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273D" w14:textId="77777777" w:rsidR="0096508C" w:rsidRPr="00521C82" w:rsidRDefault="0096508C" w:rsidP="0096508C">
      <w:pPr>
        <w:jc w:val="center"/>
        <w:rPr>
          <w:rFonts w:ascii="Times New Roman" w:hAnsi="Times New Roman" w:cs="Times New Roman"/>
          <w:b/>
          <w:sz w:val="28"/>
          <w:szCs w:val="28"/>
        </w:rPr>
      </w:pPr>
      <w:r w:rsidRPr="00521C82">
        <w:rPr>
          <w:rFonts w:ascii="Times New Roman" w:hAnsi="Times New Roman" w:cs="Times New Roman"/>
          <w:b/>
          <w:sz w:val="28"/>
          <w:szCs w:val="28"/>
        </w:rPr>
        <w:t>The Introduction of Academy Schools to England’s Education</w:t>
      </w:r>
    </w:p>
    <w:p w14:paraId="615F2720" w14:textId="77777777" w:rsidR="0096508C" w:rsidRPr="00521C82" w:rsidRDefault="0096508C" w:rsidP="0096508C">
      <w:pPr>
        <w:jc w:val="center"/>
        <w:rPr>
          <w:rFonts w:ascii="Times New Roman" w:hAnsi="Times New Roman" w:cs="Times New Roman"/>
          <w:b/>
          <w:sz w:val="28"/>
          <w:szCs w:val="28"/>
        </w:rPr>
      </w:pPr>
    </w:p>
    <w:p w14:paraId="1A6CD9E8" w14:textId="77777777" w:rsidR="0096508C" w:rsidRPr="00521C82" w:rsidRDefault="0096508C" w:rsidP="0096508C">
      <w:pPr>
        <w:jc w:val="center"/>
        <w:rPr>
          <w:rFonts w:ascii="Times New Roman" w:hAnsi="Times New Roman" w:cs="Times New Roman"/>
          <w:b/>
          <w:sz w:val="28"/>
        </w:rPr>
      </w:pPr>
    </w:p>
    <w:p w14:paraId="5CF0669B" w14:textId="77777777" w:rsidR="0096508C" w:rsidRPr="00521C82" w:rsidRDefault="0096508C" w:rsidP="0096508C">
      <w:pPr>
        <w:jc w:val="center"/>
        <w:rPr>
          <w:rFonts w:ascii="Times New Roman" w:hAnsi="Times New Roman" w:cs="Times New Roman"/>
          <w:b/>
        </w:rPr>
      </w:pPr>
      <w:r w:rsidRPr="00521C82">
        <w:rPr>
          <w:rFonts w:ascii="Times New Roman" w:hAnsi="Times New Roman" w:cs="Times New Roman"/>
          <w:b/>
        </w:rPr>
        <w:t>Andrew Eyles</w:t>
      </w:r>
      <w:r w:rsidRPr="00521C82">
        <w:rPr>
          <w:rFonts w:ascii="Times New Roman" w:hAnsi="Times New Roman" w:cs="Times New Roman"/>
          <w:b/>
          <w:vertAlign w:val="superscript"/>
        </w:rPr>
        <w:t>*</w:t>
      </w:r>
      <w:r w:rsidRPr="00521C82">
        <w:rPr>
          <w:rFonts w:ascii="Times New Roman" w:hAnsi="Times New Roman" w:cs="Times New Roman"/>
          <w:b/>
        </w:rPr>
        <w:t xml:space="preserve"> and Stephen Machin</w:t>
      </w:r>
      <w:r w:rsidRPr="00521C82">
        <w:rPr>
          <w:rFonts w:ascii="Times New Roman" w:hAnsi="Times New Roman" w:cs="Times New Roman"/>
          <w:b/>
          <w:vertAlign w:val="superscript"/>
        </w:rPr>
        <w:t>**</w:t>
      </w:r>
    </w:p>
    <w:p w14:paraId="0D9D3389" w14:textId="77777777" w:rsidR="0096508C" w:rsidRPr="00521C82" w:rsidRDefault="0096508C" w:rsidP="0096508C">
      <w:pPr>
        <w:jc w:val="center"/>
        <w:rPr>
          <w:rFonts w:ascii="Times New Roman" w:hAnsi="Times New Roman" w:cs="Times New Roman"/>
          <w:vertAlign w:val="superscript"/>
        </w:rPr>
      </w:pPr>
    </w:p>
    <w:p w14:paraId="62CEBF79" w14:textId="77777777" w:rsidR="008C31BE" w:rsidRPr="002F0472" w:rsidRDefault="008C31BE" w:rsidP="0096508C"/>
    <w:p w14:paraId="30946158" w14:textId="59A0062F" w:rsidR="0096508C" w:rsidRPr="00521C82" w:rsidRDefault="00347E30" w:rsidP="0096508C">
      <w:pPr>
        <w:pStyle w:val="Heading3"/>
        <w:rPr>
          <w:rFonts w:ascii="Times New Roman" w:hAnsi="Times New Roman" w:cs="Times New Roman"/>
          <w:b w:val="0"/>
          <w:sz w:val="24"/>
          <w:szCs w:val="24"/>
        </w:rPr>
      </w:pPr>
      <w:r>
        <w:rPr>
          <w:rFonts w:ascii="Times New Roman" w:hAnsi="Times New Roman" w:cs="Times New Roman"/>
          <w:b w:val="0"/>
          <w:sz w:val="24"/>
          <w:szCs w:val="24"/>
        </w:rPr>
        <w:t>Dec</w:t>
      </w:r>
      <w:r w:rsidR="00B80898">
        <w:rPr>
          <w:rFonts w:ascii="Times New Roman" w:hAnsi="Times New Roman" w:cs="Times New Roman"/>
          <w:b w:val="0"/>
          <w:sz w:val="24"/>
          <w:szCs w:val="24"/>
        </w:rPr>
        <w:t>ember</w:t>
      </w:r>
      <w:r w:rsidR="002651BD">
        <w:rPr>
          <w:rFonts w:ascii="Times New Roman" w:hAnsi="Times New Roman" w:cs="Times New Roman"/>
          <w:b w:val="0"/>
          <w:sz w:val="24"/>
          <w:szCs w:val="24"/>
        </w:rPr>
        <w:t xml:space="preserve"> 2017 - Revised</w:t>
      </w:r>
    </w:p>
    <w:p w14:paraId="47674562" w14:textId="77777777" w:rsidR="0096508C" w:rsidRPr="00521C82" w:rsidRDefault="0096508C" w:rsidP="0096508C">
      <w:pPr>
        <w:jc w:val="both"/>
        <w:rPr>
          <w:rFonts w:ascii="Times New Roman" w:hAnsi="Times New Roman" w:cs="Times New Roman"/>
          <w:vertAlign w:val="superscript"/>
        </w:rPr>
      </w:pPr>
    </w:p>
    <w:p w14:paraId="5FDDA754" w14:textId="77777777" w:rsidR="00AC7CEC" w:rsidRPr="00521C82" w:rsidRDefault="00AC7CEC" w:rsidP="0096508C">
      <w:pPr>
        <w:jc w:val="both"/>
        <w:rPr>
          <w:rFonts w:ascii="Times New Roman" w:hAnsi="Times New Roman" w:cs="Times New Roman"/>
          <w:vertAlign w:val="superscript"/>
        </w:rPr>
      </w:pPr>
    </w:p>
    <w:p w14:paraId="55691C7A" w14:textId="77777777" w:rsidR="0096508C" w:rsidRPr="00521C82" w:rsidRDefault="0096508C" w:rsidP="0096508C">
      <w:pPr>
        <w:ind w:left="720" w:hanging="720"/>
        <w:jc w:val="both"/>
        <w:rPr>
          <w:rFonts w:ascii="Times New Roman" w:hAnsi="Times New Roman" w:cs="Times New Roman"/>
          <w:i/>
        </w:rPr>
      </w:pPr>
      <w:r w:rsidRPr="00521C82">
        <w:rPr>
          <w:rFonts w:ascii="Times New Roman" w:hAnsi="Times New Roman" w:cs="Times New Roman"/>
        </w:rPr>
        <w:t>*</w:t>
      </w:r>
      <w:r w:rsidRPr="00521C82">
        <w:rPr>
          <w:rFonts w:ascii="Times New Roman" w:hAnsi="Times New Roman" w:cs="Times New Roman"/>
        </w:rPr>
        <w:tab/>
      </w:r>
      <w:r w:rsidR="0098799B" w:rsidRPr="00521C82">
        <w:rPr>
          <w:rFonts w:ascii="Times New Roman" w:hAnsi="Times New Roman" w:cs="Times New Roman"/>
          <w:i/>
        </w:rPr>
        <w:t xml:space="preserve">Department of Economics, University College London and Centre for Economic Performance, London School of Economics </w:t>
      </w:r>
    </w:p>
    <w:p w14:paraId="3C7661CB" w14:textId="77777777" w:rsidR="0096508C" w:rsidRPr="00521C82" w:rsidRDefault="0096508C" w:rsidP="0096508C">
      <w:pPr>
        <w:jc w:val="both"/>
        <w:rPr>
          <w:rFonts w:ascii="Times New Roman" w:hAnsi="Times New Roman" w:cs="Times New Roman"/>
          <w:vertAlign w:val="superscript"/>
        </w:rPr>
      </w:pPr>
    </w:p>
    <w:p w14:paraId="24926AAF" w14:textId="77777777" w:rsidR="0098799B" w:rsidRPr="00521C82" w:rsidRDefault="0096508C" w:rsidP="0098799B">
      <w:pPr>
        <w:ind w:left="720" w:hanging="720"/>
        <w:jc w:val="both"/>
        <w:rPr>
          <w:rFonts w:ascii="Times New Roman" w:hAnsi="Times New Roman" w:cs="Times New Roman"/>
          <w:i/>
        </w:rPr>
      </w:pPr>
      <w:r w:rsidRPr="00521C82">
        <w:rPr>
          <w:rFonts w:ascii="Times New Roman" w:hAnsi="Times New Roman" w:cs="Times New Roman"/>
          <w:i/>
        </w:rPr>
        <w:t xml:space="preserve">** </w:t>
      </w:r>
      <w:r w:rsidRPr="00521C82">
        <w:rPr>
          <w:rFonts w:ascii="Times New Roman" w:hAnsi="Times New Roman" w:cs="Times New Roman"/>
          <w:i/>
        </w:rPr>
        <w:tab/>
      </w:r>
      <w:r w:rsidR="0098799B" w:rsidRPr="00521C82">
        <w:rPr>
          <w:rFonts w:ascii="Times New Roman" w:hAnsi="Times New Roman" w:cs="Times New Roman"/>
          <w:i/>
        </w:rPr>
        <w:t>Department of Economics and Centre for Economic Performance, London School of Economics</w:t>
      </w:r>
    </w:p>
    <w:p w14:paraId="20138F6C" w14:textId="77777777" w:rsidR="0096508C" w:rsidRDefault="0096508C" w:rsidP="0096508C">
      <w:pPr>
        <w:ind w:left="720" w:hanging="720"/>
        <w:jc w:val="both"/>
        <w:rPr>
          <w:rFonts w:ascii="Times New Roman" w:hAnsi="Times New Roman" w:cs="Times New Roman"/>
          <w:i/>
        </w:rPr>
      </w:pPr>
    </w:p>
    <w:p w14:paraId="2971DF87" w14:textId="77777777" w:rsidR="007B6BB1" w:rsidRPr="00521C82" w:rsidRDefault="007B6BB1" w:rsidP="0096508C">
      <w:pPr>
        <w:ind w:left="720" w:hanging="720"/>
        <w:jc w:val="both"/>
        <w:rPr>
          <w:rFonts w:ascii="Times New Roman" w:hAnsi="Times New Roman" w:cs="Times New Roman"/>
          <w:i/>
        </w:rPr>
      </w:pPr>
    </w:p>
    <w:p w14:paraId="109907DA" w14:textId="77777777" w:rsidR="0096508C" w:rsidRPr="00521C82" w:rsidRDefault="0096508C" w:rsidP="0096508C">
      <w:pPr>
        <w:pStyle w:val="Heading2"/>
        <w:rPr>
          <w:rFonts w:ascii="Times New Roman" w:hAnsi="Times New Roman" w:cs="Times New Roman"/>
          <w:b w:val="0"/>
          <w:i w:val="0"/>
          <w:sz w:val="24"/>
          <w:szCs w:val="24"/>
          <w:u w:val="single"/>
        </w:rPr>
      </w:pPr>
      <w:r w:rsidRPr="00521C82">
        <w:rPr>
          <w:rFonts w:ascii="Times New Roman" w:hAnsi="Times New Roman" w:cs="Times New Roman"/>
          <w:b w:val="0"/>
          <w:i w:val="0"/>
          <w:sz w:val="24"/>
          <w:szCs w:val="24"/>
          <w:u w:val="single"/>
        </w:rPr>
        <w:t>Abstract</w:t>
      </w:r>
    </w:p>
    <w:p w14:paraId="59CEE673" w14:textId="72FC0AEF" w:rsidR="0096508C" w:rsidRPr="00521C82" w:rsidRDefault="007928DB" w:rsidP="0096508C">
      <w:pPr>
        <w:jc w:val="both"/>
        <w:rPr>
          <w:rFonts w:ascii="Times New Roman" w:hAnsi="Times New Roman" w:cs="Times New Roman"/>
        </w:rPr>
      </w:pPr>
      <w:r>
        <w:rPr>
          <w:rFonts w:ascii="Times New Roman" w:hAnsi="Times New Roman" w:cs="Times New Roman"/>
        </w:rPr>
        <w:t>This paper studies</w:t>
      </w:r>
      <w:r w:rsidR="0096508C" w:rsidRPr="00521C82">
        <w:rPr>
          <w:rFonts w:ascii="Times New Roman" w:hAnsi="Times New Roman" w:cs="Times New Roman"/>
        </w:rPr>
        <w:t xml:space="preserve"> the origins of what has become one of the most radical and encompassing programmes of school reform</w:t>
      </w:r>
      <w:r w:rsidR="00FF26D1">
        <w:rPr>
          <w:rFonts w:ascii="Times New Roman" w:hAnsi="Times New Roman" w:cs="Times New Roman"/>
        </w:rPr>
        <w:t xml:space="preserve"> seen in the recent past in</w:t>
      </w:r>
      <w:r w:rsidR="0096508C" w:rsidRPr="00521C82">
        <w:rPr>
          <w:rFonts w:ascii="Times New Roman" w:hAnsi="Times New Roman" w:cs="Times New Roman"/>
        </w:rPr>
        <w:t xml:space="preserve"> advanced countries – the introduction of academy schools to English education. Academies are independent state funded schools that are allowed to run in an autonomous manner outside of local authority control. Almost all academies are conversions from already existent state schools and so are school takeovers that enable more </w:t>
      </w:r>
      <w:r w:rsidR="0096508C" w:rsidRPr="002F0472">
        <w:rPr>
          <w:rFonts w:ascii="Times New Roman" w:hAnsi="Times New Roman" w:cs="Times New Roman"/>
        </w:rPr>
        <w:t xml:space="preserve">autonomy in operation than </w:t>
      </w:r>
      <w:r w:rsidR="00FF26D1">
        <w:rPr>
          <w:rFonts w:ascii="Times New Roman" w:hAnsi="Times New Roman" w:cs="Times New Roman"/>
        </w:rPr>
        <w:t xml:space="preserve">was permitted </w:t>
      </w:r>
      <w:r w:rsidR="0096508C" w:rsidRPr="002F0472">
        <w:rPr>
          <w:rFonts w:ascii="Times New Roman" w:hAnsi="Times New Roman" w:cs="Times New Roman"/>
        </w:rPr>
        <w:t>in their predecessor state</w:t>
      </w:r>
      <w:r w:rsidR="0096508C">
        <w:rPr>
          <w:rFonts w:ascii="Times New Roman" w:hAnsi="Times New Roman" w:cs="Times New Roman"/>
        </w:rPr>
        <w:t xml:space="preserve">. </w:t>
      </w:r>
      <w:r w:rsidR="007B6BB1">
        <w:rPr>
          <w:rFonts w:ascii="Times New Roman" w:hAnsi="Times New Roman" w:cs="Times New Roman"/>
        </w:rPr>
        <w:t xml:space="preserve">Studying </w:t>
      </w:r>
      <w:r w:rsidR="0096508C">
        <w:rPr>
          <w:rFonts w:ascii="Times New Roman" w:hAnsi="Times New Roman" w:cs="Times New Roman"/>
        </w:rPr>
        <w:t>the</w:t>
      </w:r>
      <w:r w:rsidR="0096508C" w:rsidRPr="00521C82">
        <w:rPr>
          <w:rFonts w:ascii="Times New Roman" w:hAnsi="Times New Roman" w:cs="Times New Roman"/>
        </w:rPr>
        <w:t xml:space="preserve"> first round of conversions that took place in the 2000s</w:t>
      </w:r>
      <w:r w:rsidR="0096508C">
        <w:rPr>
          <w:rFonts w:ascii="Times New Roman" w:hAnsi="Times New Roman" w:cs="Times New Roman"/>
        </w:rPr>
        <w:t>, where poorly performing schools were converted to academies</w:t>
      </w:r>
      <w:r w:rsidR="007B6BB1">
        <w:rPr>
          <w:rFonts w:ascii="Times New Roman" w:hAnsi="Times New Roman" w:cs="Times New Roman"/>
        </w:rPr>
        <w:t xml:space="preserve">, a focus is placed </w:t>
      </w:r>
      <w:r w:rsidR="007C29DE">
        <w:rPr>
          <w:rFonts w:ascii="Times New Roman" w:hAnsi="Times New Roman" w:cs="Times New Roman"/>
        </w:rPr>
        <w:t xml:space="preserve">on legacy enrolled pupils </w:t>
      </w:r>
      <w:r w:rsidR="007B6BB1">
        <w:rPr>
          <w:rFonts w:ascii="Times New Roman" w:hAnsi="Times New Roman" w:cs="Times New Roman"/>
        </w:rPr>
        <w:t>who were already attending the school prior to conversion. The i</w:t>
      </w:r>
      <w:r w:rsidR="001D2080">
        <w:rPr>
          <w:rFonts w:ascii="Times New Roman" w:hAnsi="Times New Roman" w:cs="Times New Roman"/>
        </w:rPr>
        <w:t xml:space="preserve">mpact on </w:t>
      </w:r>
      <w:r w:rsidR="007C29DE">
        <w:rPr>
          <w:rFonts w:ascii="Times New Roman" w:hAnsi="Times New Roman" w:cs="Times New Roman"/>
        </w:rPr>
        <w:t xml:space="preserve">end of secondary school </w:t>
      </w:r>
      <w:r w:rsidR="001D2080">
        <w:rPr>
          <w:rFonts w:ascii="Times New Roman" w:hAnsi="Times New Roman" w:cs="Times New Roman"/>
        </w:rPr>
        <w:t>pupil</w:t>
      </w:r>
      <w:r w:rsidR="007C29DE">
        <w:rPr>
          <w:rFonts w:ascii="Times New Roman" w:hAnsi="Times New Roman" w:cs="Times New Roman"/>
        </w:rPr>
        <w:t xml:space="preserve"> </w:t>
      </w:r>
      <w:r w:rsidR="0096508C" w:rsidRPr="00521C82">
        <w:rPr>
          <w:rFonts w:ascii="Times New Roman" w:hAnsi="Times New Roman" w:cs="Times New Roman"/>
        </w:rPr>
        <w:t>performance</w:t>
      </w:r>
      <w:r w:rsidR="007C29DE">
        <w:rPr>
          <w:rFonts w:ascii="Times New Roman" w:hAnsi="Times New Roman" w:cs="Times New Roman"/>
        </w:rPr>
        <w:t xml:space="preserve"> is shown to be positive and significant. </w:t>
      </w:r>
      <w:r>
        <w:rPr>
          <w:rFonts w:ascii="Times New Roman" w:hAnsi="Times New Roman" w:cs="Times New Roman"/>
        </w:rPr>
        <w:t>Performance i</w:t>
      </w:r>
      <w:r w:rsidR="007B6BB1">
        <w:rPr>
          <w:rFonts w:ascii="Times New Roman" w:hAnsi="Times New Roman" w:cs="Times New Roman"/>
        </w:rPr>
        <w:t xml:space="preserve">mprovements </w:t>
      </w:r>
      <w:r w:rsidR="007C29DE">
        <w:rPr>
          <w:rFonts w:ascii="Times New Roman" w:hAnsi="Times New Roman" w:cs="Times New Roman"/>
        </w:rPr>
        <w:t>are</w:t>
      </w:r>
      <w:r w:rsidR="00600BBD">
        <w:rPr>
          <w:rFonts w:ascii="Times New Roman" w:hAnsi="Times New Roman" w:cs="Times New Roman"/>
        </w:rPr>
        <w:t xml:space="preserve"> stronger</w:t>
      </w:r>
      <w:r w:rsidR="007C29DE">
        <w:rPr>
          <w:rFonts w:ascii="Times New Roman" w:hAnsi="Times New Roman" w:cs="Times New Roman"/>
        </w:rPr>
        <w:t xml:space="preserve"> for pupils </w:t>
      </w:r>
      <w:r w:rsidR="007B6BB1">
        <w:rPr>
          <w:rFonts w:ascii="Times New Roman" w:hAnsi="Times New Roman" w:cs="Times New Roman"/>
        </w:rPr>
        <w:t xml:space="preserve">in </w:t>
      </w:r>
      <w:r w:rsidR="007C29DE">
        <w:rPr>
          <w:rFonts w:ascii="Times New Roman" w:hAnsi="Times New Roman" w:cs="Times New Roman"/>
        </w:rPr>
        <w:t>urban academies and for those converting from schools</w:t>
      </w:r>
      <w:r w:rsidR="00600BBD">
        <w:rPr>
          <w:rFonts w:ascii="Times New Roman" w:hAnsi="Times New Roman" w:cs="Times New Roman"/>
        </w:rPr>
        <w:t xml:space="preserve"> that</w:t>
      </w:r>
      <w:r w:rsidR="00FF26D1">
        <w:rPr>
          <w:rFonts w:ascii="Times New Roman" w:hAnsi="Times New Roman" w:cs="Times New Roman"/>
        </w:rPr>
        <w:t xml:space="preserve"> </w:t>
      </w:r>
      <w:r w:rsidR="007C29DE">
        <w:rPr>
          <w:rFonts w:ascii="Times New Roman" w:hAnsi="Times New Roman" w:cs="Times New Roman"/>
        </w:rPr>
        <w:t xml:space="preserve">gained </w:t>
      </w:r>
      <w:r w:rsidR="00FF26D1">
        <w:rPr>
          <w:rFonts w:ascii="Times New Roman" w:hAnsi="Times New Roman" w:cs="Times New Roman"/>
        </w:rPr>
        <w:t xml:space="preserve">relatively </w:t>
      </w:r>
      <w:r w:rsidR="007C29DE">
        <w:rPr>
          <w:rFonts w:ascii="Times New Roman" w:hAnsi="Times New Roman" w:cs="Times New Roman"/>
        </w:rPr>
        <w:t xml:space="preserve">more </w:t>
      </w:r>
      <w:r w:rsidR="00600BBD">
        <w:rPr>
          <w:rFonts w:ascii="Times New Roman" w:hAnsi="Times New Roman" w:cs="Times New Roman"/>
        </w:rPr>
        <w:t>autonomy as a result of conversion</w:t>
      </w:r>
      <w:r w:rsidR="007C29DE">
        <w:rPr>
          <w:rFonts w:ascii="Times New Roman" w:hAnsi="Times New Roman" w:cs="Times New Roman"/>
        </w:rPr>
        <w:t>.</w:t>
      </w:r>
    </w:p>
    <w:p w14:paraId="716BA2B7" w14:textId="77777777" w:rsidR="0096508C" w:rsidRDefault="0096508C" w:rsidP="0096508C">
      <w:pPr>
        <w:pStyle w:val="BodyText"/>
        <w:rPr>
          <w:rFonts w:ascii="Times New Roman" w:hAnsi="Times New Roman" w:cs="Times New Roman"/>
        </w:rPr>
      </w:pPr>
    </w:p>
    <w:p w14:paraId="494E379F" w14:textId="77777777" w:rsidR="0096508C" w:rsidRPr="00521C82" w:rsidRDefault="0096508C" w:rsidP="0096508C">
      <w:pPr>
        <w:pStyle w:val="BodyText"/>
        <w:rPr>
          <w:rFonts w:ascii="Times New Roman" w:hAnsi="Times New Roman" w:cs="Times New Roman"/>
        </w:rPr>
      </w:pPr>
    </w:p>
    <w:p w14:paraId="58B8B364" w14:textId="77777777" w:rsidR="0096508C" w:rsidRPr="00521C82" w:rsidRDefault="0096508C" w:rsidP="0096508C">
      <w:pPr>
        <w:pStyle w:val="BodyText"/>
        <w:rPr>
          <w:rFonts w:ascii="Times New Roman" w:hAnsi="Times New Roman" w:cs="Times New Roman"/>
        </w:rPr>
      </w:pPr>
      <w:r w:rsidRPr="00521C82">
        <w:rPr>
          <w:rFonts w:ascii="Times New Roman" w:hAnsi="Times New Roman" w:cs="Times New Roman"/>
        </w:rPr>
        <w:t>JEL Key</w:t>
      </w:r>
      <w:r w:rsidR="00927201">
        <w:rPr>
          <w:rFonts w:ascii="Times New Roman" w:hAnsi="Times New Roman" w:cs="Times New Roman"/>
        </w:rPr>
        <w:t xml:space="preserve">words: Academies; Legacy Enrolment; </w:t>
      </w:r>
      <w:r w:rsidRPr="00521C82">
        <w:rPr>
          <w:rFonts w:ascii="Times New Roman" w:hAnsi="Times New Roman" w:cs="Times New Roman"/>
        </w:rPr>
        <w:t>Pupil Performance.</w:t>
      </w:r>
      <w:r w:rsidRPr="00521C82">
        <w:rPr>
          <w:rFonts w:ascii="Times New Roman" w:hAnsi="Times New Roman" w:cs="Times New Roman"/>
        </w:rPr>
        <w:tab/>
      </w:r>
      <w:r w:rsidRPr="00521C82">
        <w:rPr>
          <w:rFonts w:ascii="Times New Roman" w:hAnsi="Times New Roman" w:cs="Times New Roman"/>
        </w:rPr>
        <w:tab/>
      </w:r>
    </w:p>
    <w:p w14:paraId="40C6DAFF" w14:textId="77777777" w:rsidR="0096508C" w:rsidRPr="00521C82" w:rsidRDefault="0096508C" w:rsidP="0096508C">
      <w:pPr>
        <w:pStyle w:val="BodyText"/>
        <w:rPr>
          <w:rFonts w:ascii="Times New Roman" w:hAnsi="Times New Roman" w:cs="Times New Roman"/>
        </w:rPr>
      </w:pPr>
      <w:r w:rsidRPr="00521C82">
        <w:rPr>
          <w:rFonts w:ascii="Times New Roman" w:hAnsi="Times New Roman" w:cs="Times New Roman"/>
        </w:rPr>
        <w:t>JEL Classifications: I20; I21; I28.</w:t>
      </w:r>
    </w:p>
    <w:p w14:paraId="27CC300C" w14:textId="77777777" w:rsidR="0096508C" w:rsidRDefault="0096508C" w:rsidP="0096508C">
      <w:pPr>
        <w:jc w:val="both"/>
        <w:rPr>
          <w:rFonts w:ascii="Times New Roman" w:hAnsi="Times New Roman" w:cs="Times New Roman"/>
        </w:rPr>
      </w:pPr>
    </w:p>
    <w:p w14:paraId="5F5BF3CE" w14:textId="77777777" w:rsidR="0096508C" w:rsidRDefault="0096508C" w:rsidP="0096508C">
      <w:pPr>
        <w:ind w:left="720" w:hanging="720"/>
        <w:jc w:val="both"/>
        <w:rPr>
          <w:rFonts w:ascii="Times New Roman" w:hAnsi="Times New Roman" w:cs="Times New Roman"/>
        </w:rPr>
      </w:pPr>
    </w:p>
    <w:p w14:paraId="65A50F8F" w14:textId="77777777" w:rsidR="007B6BB1" w:rsidRPr="00521C82" w:rsidRDefault="007B6BB1" w:rsidP="0096508C">
      <w:pPr>
        <w:ind w:left="720" w:hanging="720"/>
        <w:jc w:val="both"/>
        <w:rPr>
          <w:rFonts w:ascii="Times New Roman" w:hAnsi="Times New Roman" w:cs="Times New Roman"/>
        </w:rPr>
      </w:pPr>
    </w:p>
    <w:p w14:paraId="0852C61B" w14:textId="77777777" w:rsidR="0096508C" w:rsidRPr="00521C82" w:rsidRDefault="0096508C" w:rsidP="0096508C">
      <w:pPr>
        <w:spacing w:after="60"/>
        <w:ind w:left="720" w:hanging="720"/>
        <w:jc w:val="both"/>
        <w:rPr>
          <w:rFonts w:ascii="Times New Roman" w:hAnsi="Times New Roman" w:cs="Times New Roman"/>
          <w:u w:val="single"/>
        </w:rPr>
      </w:pPr>
      <w:r w:rsidRPr="00521C82">
        <w:rPr>
          <w:rFonts w:ascii="Times New Roman" w:hAnsi="Times New Roman" w:cs="Times New Roman"/>
          <w:u w:val="single"/>
        </w:rPr>
        <w:t>Acknowledgements</w:t>
      </w:r>
    </w:p>
    <w:p w14:paraId="6A86B586" w14:textId="41E6C0C0" w:rsidR="0096508C" w:rsidRPr="007B6BB1" w:rsidRDefault="0096508C" w:rsidP="0096508C">
      <w:pPr>
        <w:jc w:val="both"/>
        <w:rPr>
          <w:rFonts w:ascii="Times New Roman" w:hAnsi="Times New Roman" w:cs="Times New Roman"/>
        </w:rPr>
      </w:pPr>
      <w:r w:rsidRPr="00521C82">
        <w:rPr>
          <w:rFonts w:ascii="Times New Roman" w:hAnsi="Times New Roman" w:cs="Times New Roman"/>
        </w:rPr>
        <w:t>This is a very substantively revised and overhauled version o</w:t>
      </w:r>
      <w:r w:rsidR="007928DB">
        <w:rPr>
          <w:rFonts w:ascii="Times New Roman" w:hAnsi="Times New Roman" w:cs="Times New Roman"/>
        </w:rPr>
        <w:t>f a paper based only on school-</w:t>
      </w:r>
      <w:r w:rsidRPr="00521C82">
        <w:rPr>
          <w:rFonts w:ascii="Times New Roman" w:hAnsi="Times New Roman" w:cs="Times New Roman"/>
        </w:rPr>
        <w:t xml:space="preserve">level data previously circulated as “Changing School Autonomy: Academy Schools and Their Introduction to England’s Education” (Machin and Vernoit, 2011). It should be viewed as the current version of that paper. We would like to thank the </w:t>
      </w:r>
      <w:r w:rsidR="00FF26D1" w:rsidRPr="00FF26D1">
        <w:rPr>
          <w:rFonts w:ascii="Times New Roman" w:hAnsi="Times New Roman" w:cs="Times New Roman"/>
        </w:rPr>
        <w:t>Department for Education for providing access to</w:t>
      </w:r>
      <w:r w:rsidR="00624D69">
        <w:rPr>
          <w:rFonts w:ascii="Times New Roman" w:hAnsi="Times New Roman" w:cs="Times New Roman"/>
        </w:rPr>
        <w:t xml:space="preserve"> the pupil-level data used in the paper</w:t>
      </w:r>
      <w:r w:rsidR="00FF26D1">
        <w:rPr>
          <w:rFonts w:ascii="Times New Roman" w:hAnsi="Times New Roman" w:cs="Times New Roman"/>
        </w:rPr>
        <w:t>. We received</w:t>
      </w:r>
      <w:r w:rsidR="00FF26D1" w:rsidRPr="00FF26D1">
        <w:rPr>
          <w:rFonts w:ascii="Times New Roman" w:hAnsi="Times New Roman" w:cs="Times New Roman"/>
        </w:rPr>
        <w:t xml:space="preserve"> </w:t>
      </w:r>
      <w:r w:rsidR="00FF26D1">
        <w:rPr>
          <w:rFonts w:ascii="Times New Roman" w:hAnsi="Times New Roman" w:cs="Times New Roman"/>
        </w:rPr>
        <w:t xml:space="preserve">many </w:t>
      </w:r>
      <w:r w:rsidR="00FF26D1" w:rsidRPr="00521C82">
        <w:rPr>
          <w:rFonts w:ascii="Times New Roman" w:hAnsi="Times New Roman" w:cs="Times New Roman"/>
        </w:rPr>
        <w:t>helpful comments and suggestions</w:t>
      </w:r>
      <w:r w:rsidR="00FF26D1">
        <w:rPr>
          <w:rFonts w:ascii="Times New Roman" w:hAnsi="Times New Roman" w:cs="Times New Roman"/>
        </w:rPr>
        <w:t xml:space="preserve"> from the </w:t>
      </w:r>
      <w:r w:rsidR="002651BD">
        <w:rPr>
          <w:rFonts w:ascii="Times New Roman" w:hAnsi="Times New Roman" w:cs="Times New Roman"/>
        </w:rPr>
        <w:t>Editor</w:t>
      </w:r>
      <w:r w:rsidR="00927201">
        <w:rPr>
          <w:rFonts w:ascii="Times New Roman" w:hAnsi="Times New Roman" w:cs="Times New Roman"/>
        </w:rPr>
        <w:t>, Daniele Paserman,</w:t>
      </w:r>
      <w:r w:rsidR="002651BD">
        <w:rPr>
          <w:rFonts w:ascii="Times New Roman" w:hAnsi="Times New Roman" w:cs="Times New Roman"/>
        </w:rPr>
        <w:t xml:space="preserve"> </w:t>
      </w:r>
      <w:r w:rsidR="00FF26D1">
        <w:rPr>
          <w:rFonts w:ascii="Times New Roman" w:hAnsi="Times New Roman" w:cs="Times New Roman"/>
        </w:rPr>
        <w:t xml:space="preserve">five referees and </w:t>
      </w:r>
      <w:r w:rsidRPr="00521C82">
        <w:rPr>
          <w:rFonts w:ascii="Times New Roman" w:hAnsi="Times New Roman" w:cs="Times New Roman"/>
        </w:rPr>
        <w:t>participants in a large number of s</w:t>
      </w:r>
      <w:r w:rsidR="00FF26D1">
        <w:rPr>
          <w:rFonts w:ascii="Times New Roman" w:hAnsi="Times New Roman" w:cs="Times New Roman"/>
        </w:rPr>
        <w:t>eminars and conferences</w:t>
      </w:r>
      <w:r w:rsidRPr="00521C82">
        <w:rPr>
          <w:rFonts w:ascii="Times New Roman" w:hAnsi="Times New Roman" w:cs="Times New Roman"/>
        </w:rPr>
        <w:t>.</w:t>
      </w:r>
    </w:p>
    <w:p w14:paraId="4CEECCF7" w14:textId="77777777" w:rsidR="0096508C" w:rsidRPr="00521C82" w:rsidRDefault="0096508C" w:rsidP="0096508C">
      <w:pPr>
        <w:spacing w:line="480" w:lineRule="auto"/>
        <w:jc w:val="both"/>
        <w:rPr>
          <w:rFonts w:ascii="Times New Roman" w:hAnsi="Times New Roman" w:cs="Times New Roman"/>
          <w:u w:val="single"/>
        </w:rPr>
      </w:pPr>
      <w:r w:rsidRPr="00521C82">
        <w:rPr>
          <w:rFonts w:ascii="Times New Roman" w:hAnsi="Times New Roman" w:cs="Times New Roman"/>
        </w:rPr>
        <w:br w:type="page"/>
      </w:r>
      <w:r w:rsidRPr="00521C82">
        <w:rPr>
          <w:rFonts w:ascii="Times New Roman" w:hAnsi="Times New Roman" w:cs="Times New Roman"/>
          <w:u w:val="single"/>
        </w:rPr>
        <w:lastRenderedPageBreak/>
        <w:t>1. Introduction</w:t>
      </w:r>
    </w:p>
    <w:p w14:paraId="003A002B" w14:textId="77777777" w:rsidR="0096508C" w:rsidRPr="00521C82" w:rsidRDefault="00C713B0" w:rsidP="00F304C9">
      <w:pPr>
        <w:spacing w:line="480" w:lineRule="auto"/>
        <w:ind w:firstLine="720"/>
        <w:jc w:val="both"/>
        <w:rPr>
          <w:rFonts w:ascii="Times New Roman" w:hAnsi="Times New Roman" w:cs="Times New Roman"/>
        </w:rPr>
      </w:pPr>
      <w:r>
        <w:rPr>
          <w:rFonts w:ascii="Times New Roman" w:hAnsi="Times New Roman" w:cs="Times New Roman"/>
        </w:rPr>
        <w:t>T</w:t>
      </w:r>
      <w:r w:rsidR="0096508C" w:rsidRPr="00521C82">
        <w:rPr>
          <w:rFonts w:ascii="Times New Roman" w:hAnsi="Times New Roman" w:cs="Times New Roman"/>
        </w:rPr>
        <w:t>he English</w:t>
      </w:r>
      <w:r>
        <w:rPr>
          <w:rFonts w:ascii="Times New Roman" w:hAnsi="Times New Roman" w:cs="Times New Roman"/>
        </w:rPr>
        <w:t xml:space="preserve"> academy schools programme</w:t>
      </w:r>
      <w:r w:rsidR="0096508C" w:rsidRPr="00521C82">
        <w:rPr>
          <w:rFonts w:ascii="Times New Roman" w:hAnsi="Times New Roman" w:cs="Times New Roman"/>
        </w:rPr>
        <w:t xml:space="preserve"> is turning out to be one of the most radical and encompassing programmes of school</w:t>
      </w:r>
      <w:r>
        <w:rPr>
          <w:rFonts w:ascii="Times New Roman" w:hAnsi="Times New Roman" w:cs="Times New Roman"/>
        </w:rPr>
        <w:t xml:space="preserve"> reform</w:t>
      </w:r>
      <w:r w:rsidR="007C29DE">
        <w:rPr>
          <w:rFonts w:ascii="Times New Roman" w:hAnsi="Times New Roman" w:cs="Times New Roman"/>
        </w:rPr>
        <w:t xml:space="preserve"> </w:t>
      </w:r>
      <w:r>
        <w:rPr>
          <w:rFonts w:ascii="Times New Roman" w:hAnsi="Times New Roman" w:cs="Times New Roman"/>
        </w:rPr>
        <w:t>seen in a developed country</w:t>
      </w:r>
      <w:r w:rsidR="0096508C" w:rsidRPr="00521C82">
        <w:rPr>
          <w:rFonts w:ascii="Times New Roman" w:hAnsi="Times New Roman" w:cs="Times New Roman"/>
        </w:rPr>
        <w:t>. Unlike tradit</w:t>
      </w:r>
      <w:r w:rsidR="0024252A">
        <w:rPr>
          <w:rFonts w:ascii="Times New Roman" w:hAnsi="Times New Roman" w:cs="Times New Roman"/>
        </w:rPr>
        <w:t>ional community schools</w:t>
      </w:r>
      <w:r w:rsidR="0096508C" w:rsidRPr="00521C82">
        <w:rPr>
          <w:rFonts w:ascii="Times New Roman" w:hAnsi="Times New Roman" w:cs="Times New Roman"/>
        </w:rPr>
        <w:t>, academies are autonomous, state-funded schools that are managed and run outside</w:t>
      </w:r>
      <w:r w:rsidR="0024252A">
        <w:rPr>
          <w:rFonts w:ascii="Times New Roman" w:hAnsi="Times New Roman" w:cs="Times New Roman"/>
        </w:rPr>
        <w:t xml:space="preserve"> of</w:t>
      </w:r>
      <w:r w:rsidR="0096508C" w:rsidRPr="00521C82">
        <w:rPr>
          <w:rFonts w:ascii="Times New Roman" w:hAnsi="Times New Roman" w:cs="Times New Roman"/>
        </w:rPr>
        <w:t xml:space="preserve"> local authority control. In almost all cases, they are conversions of pre-existing schools </w:t>
      </w:r>
      <w:r w:rsidR="0096508C">
        <w:rPr>
          <w:rFonts w:ascii="Times New Roman" w:hAnsi="Times New Roman" w:cs="Times New Roman"/>
        </w:rPr>
        <w:t>that</w:t>
      </w:r>
      <w:r w:rsidR="0096508C" w:rsidRPr="00521C82">
        <w:rPr>
          <w:rFonts w:ascii="Times New Roman" w:hAnsi="Times New Roman" w:cs="Times New Roman"/>
        </w:rPr>
        <w:t xml:space="preserve"> inherit pupils already enrolled in the school</w:t>
      </w:r>
      <w:r w:rsidR="0024252A">
        <w:rPr>
          <w:rFonts w:ascii="Times New Roman" w:hAnsi="Times New Roman" w:cs="Times New Roman"/>
        </w:rPr>
        <w:t>, but enjoy significantly</w:t>
      </w:r>
      <w:r w:rsidR="0096508C" w:rsidRPr="00521C82">
        <w:rPr>
          <w:rFonts w:ascii="Times New Roman" w:hAnsi="Times New Roman" w:cs="Times New Roman"/>
        </w:rPr>
        <w:t xml:space="preserve"> more autonomy in operation than </w:t>
      </w:r>
      <w:r w:rsidR="00FF26D1">
        <w:rPr>
          <w:rFonts w:ascii="Times New Roman" w:hAnsi="Times New Roman" w:cs="Times New Roman"/>
        </w:rPr>
        <w:t xml:space="preserve">was permitted </w:t>
      </w:r>
      <w:r w:rsidR="0096508C" w:rsidRPr="00521C82">
        <w:rPr>
          <w:rFonts w:ascii="Times New Roman" w:hAnsi="Times New Roman" w:cs="Times New Roman"/>
        </w:rPr>
        <w:t>in their predecessor state.</w:t>
      </w:r>
      <w:r w:rsidR="0096508C" w:rsidRPr="00521C82">
        <w:rPr>
          <w:rFonts w:ascii="Times New Roman" w:hAnsi="Times New Roman" w:cs="Times New Roman"/>
          <w:vertAlign w:val="superscript"/>
        </w:rPr>
        <w:footnoteReference w:id="1"/>
      </w:r>
      <w:r w:rsidR="0096508C" w:rsidRPr="00521C82">
        <w:rPr>
          <w:rFonts w:ascii="Times New Roman" w:hAnsi="Times New Roman" w:cs="Times New Roman"/>
        </w:rPr>
        <w:t xml:space="preserve"> At the time of writing, </w:t>
      </w:r>
      <w:r w:rsidR="00B41EDF">
        <w:rPr>
          <w:rFonts w:ascii="Times New Roman" w:hAnsi="Times New Roman" w:cs="Times New Roman"/>
        </w:rPr>
        <w:t>nearly 65%</w:t>
      </w:r>
      <w:r w:rsidR="0096508C" w:rsidRPr="00521C82">
        <w:rPr>
          <w:rFonts w:ascii="Times New Roman" w:hAnsi="Times New Roman" w:cs="Times New Roman"/>
        </w:rPr>
        <w:t xml:space="preserve"> of England's secondary schools and a further</w:t>
      </w:r>
      <w:r w:rsidR="00B41EDF">
        <w:rPr>
          <w:rFonts w:ascii="Times New Roman" w:hAnsi="Times New Roman" w:cs="Times New Roman"/>
        </w:rPr>
        <w:t xml:space="preserve"> </w:t>
      </w:r>
      <w:r w:rsidR="0096508C" w:rsidRPr="00521C82">
        <w:rPr>
          <w:rFonts w:ascii="Times New Roman" w:hAnsi="Times New Roman" w:cs="Times New Roman"/>
        </w:rPr>
        <w:t>15</w:t>
      </w:r>
      <w:r w:rsidR="00B41EDF">
        <w:rPr>
          <w:rFonts w:ascii="Times New Roman" w:hAnsi="Times New Roman" w:cs="Times New Roman"/>
        </w:rPr>
        <w:t>%</w:t>
      </w:r>
      <w:r w:rsidR="0096508C" w:rsidRPr="00521C82">
        <w:rPr>
          <w:rFonts w:ascii="Times New Roman" w:hAnsi="Times New Roman" w:cs="Times New Roman"/>
        </w:rPr>
        <w:t xml:space="preserve"> of primary schools had become academies.</w:t>
      </w:r>
      <w:r w:rsidR="0096508C" w:rsidRPr="00521C82">
        <w:rPr>
          <w:rStyle w:val="FootnoteReference"/>
          <w:rFonts w:ascii="Times New Roman" w:hAnsi="Times New Roman" w:cs="Times New Roman"/>
        </w:rPr>
        <w:footnoteReference w:id="2"/>
      </w:r>
      <w:r w:rsidR="0096508C" w:rsidRPr="00521C82">
        <w:rPr>
          <w:rFonts w:ascii="Times New Roman" w:hAnsi="Times New Roman" w:cs="Times New Roman"/>
        </w:rPr>
        <w:t xml:space="preserve"> The vast majority became academies after a change of government in May 2010</w:t>
      </w:r>
      <w:r w:rsidR="00B41EDF">
        <w:rPr>
          <w:rFonts w:ascii="Times New Roman" w:hAnsi="Times New Roman" w:cs="Times New Roman"/>
        </w:rPr>
        <w:t xml:space="preserve"> when </w:t>
      </w:r>
      <w:r w:rsidR="0096508C" w:rsidRPr="00521C82">
        <w:rPr>
          <w:rFonts w:ascii="Times New Roman" w:hAnsi="Times New Roman" w:cs="Times New Roman"/>
        </w:rPr>
        <w:t>legislati</w:t>
      </w:r>
      <w:r w:rsidR="00B41EDF">
        <w:rPr>
          <w:rFonts w:ascii="Times New Roman" w:hAnsi="Times New Roman" w:cs="Times New Roman"/>
        </w:rPr>
        <w:t xml:space="preserve">on - </w:t>
      </w:r>
      <w:r w:rsidR="00B41EDF" w:rsidRPr="00521C82">
        <w:rPr>
          <w:rFonts w:ascii="Times New Roman" w:hAnsi="Times New Roman" w:cs="Times New Roman"/>
        </w:rPr>
        <w:t>the 2010 Academies Act</w:t>
      </w:r>
      <w:r w:rsidR="00B41EDF">
        <w:rPr>
          <w:rFonts w:ascii="Times New Roman" w:hAnsi="Times New Roman" w:cs="Times New Roman"/>
        </w:rPr>
        <w:t xml:space="preserve"> -</w:t>
      </w:r>
      <w:r w:rsidR="0096508C" w:rsidRPr="00521C82">
        <w:rPr>
          <w:rFonts w:ascii="Times New Roman" w:hAnsi="Times New Roman" w:cs="Times New Roman"/>
        </w:rPr>
        <w:t xml:space="preserve"> </w:t>
      </w:r>
      <w:r w:rsidR="00B41EDF">
        <w:rPr>
          <w:rFonts w:ascii="Times New Roman" w:hAnsi="Times New Roman" w:cs="Times New Roman"/>
        </w:rPr>
        <w:t>greatly</w:t>
      </w:r>
      <w:r w:rsidR="0096508C" w:rsidRPr="00521C82">
        <w:rPr>
          <w:rFonts w:ascii="Times New Roman" w:hAnsi="Times New Roman" w:cs="Times New Roman"/>
        </w:rPr>
        <w:t xml:space="preserve"> widened the remit</w:t>
      </w:r>
      <w:r w:rsidR="00B41EDF">
        <w:rPr>
          <w:rFonts w:ascii="Times New Roman" w:hAnsi="Times New Roman" w:cs="Times New Roman"/>
        </w:rPr>
        <w:t xml:space="preserve"> of the programme</w:t>
      </w:r>
      <w:r w:rsidR="0096508C" w:rsidRPr="00521C82">
        <w:rPr>
          <w:rFonts w:ascii="Times New Roman" w:hAnsi="Times New Roman" w:cs="Times New Roman"/>
        </w:rPr>
        <w:t>.</w:t>
      </w:r>
      <w:r w:rsidR="0096508C" w:rsidRPr="00521C82">
        <w:rPr>
          <w:rStyle w:val="FootnoteReference"/>
          <w:rFonts w:ascii="Times New Roman" w:hAnsi="Times New Roman" w:cs="Times New Roman"/>
        </w:rPr>
        <w:footnoteReference w:id="3"/>
      </w:r>
    </w:p>
    <w:p w14:paraId="4C251C54" w14:textId="5C3DAE25" w:rsidR="0041495E" w:rsidRPr="00521C82" w:rsidRDefault="0096508C" w:rsidP="0096508C">
      <w:pPr>
        <w:spacing w:line="480" w:lineRule="auto"/>
        <w:ind w:firstLine="720"/>
        <w:jc w:val="both"/>
        <w:rPr>
          <w:rFonts w:ascii="Times New Roman" w:hAnsi="Times New Roman" w:cs="Times New Roman"/>
        </w:rPr>
      </w:pPr>
      <w:r w:rsidRPr="00521C82">
        <w:rPr>
          <w:rFonts w:ascii="Times New Roman" w:hAnsi="Times New Roman" w:cs="Times New Roman"/>
        </w:rPr>
        <w:t>The genesis of the Englis</w:t>
      </w:r>
      <w:r w:rsidR="007928DB">
        <w:rPr>
          <w:rFonts w:ascii="Times New Roman" w:hAnsi="Times New Roman" w:cs="Times New Roman"/>
        </w:rPr>
        <w:t>h academies programme is what is studied</w:t>
      </w:r>
      <w:r w:rsidRPr="00521C82">
        <w:rPr>
          <w:rFonts w:ascii="Times New Roman" w:hAnsi="Times New Roman" w:cs="Times New Roman"/>
        </w:rPr>
        <w:t xml:space="preserve"> in this paper. The </w:t>
      </w:r>
      <w:r w:rsidR="00C03312">
        <w:rPr>
          <w:rFonts w:ascii="Times New Roman" w:hAnsi="Times New Roman" w:cs="Times New Roman"/>
        </w:rPr>
        <w:t>programme</w:t>
      </w:r>
      <w:r w:rsidRPr="00521C82">
        <w:rPr>
          <w:rFonts w:ascii="Times New Roman" w:hAnsi="Times New Roman" w:cs="Times New Roman"/>
        </w:rPr>
        <w:t xml:space="preserve"> was initiated under the 1997-2010 Labour government when strong concerns were being expressed that schools in particular local authorities (usually </w:t>
      </w:r>
      <w:r w:rsidR="007C29DE">
        <w:rPr>
          <w:rFonts w:ascii="Times New Roman" w:hAnsi="Times New Roman" w:cs="Times New Roman"/>
        </w:rPr>
        <w:t xml:space="preserve">those </w:t>
      </w:r>
      <w:r w:rsidRPr="00521C82">
        <w:rPr>
          <w:rFonts w:ascii="Times New Roman" w:hAnsi="Times New Roman" w:cs="Times New Roman"/>
        </w:rPr>
        <w:t>serving disadvantaged</w:t>
      </w:r>
      <w:r>
        <w:rPr>
          <w:rFonts w:ascii="Times New Roman" w:hAnsi="Times New Roman" w:cs="Times New Roman"/>
        </w:rPr>
        <w:t xml:space="preserve"> urban</w:t>
      </w:r>
      <w:r w:rsidRPr="00521C82">
        <w:rPr>
          <w:rFonts w:ascii="Times New Roman" w:hAnsi="Times New Roman" w:cs="Times New Roman"/>
        </w:rPr>
        <w:t xml:space="preserve"> neighbourhoods) were not delivering </w:t>
      </w:r>
      <w:r w:rsidR="00EC7607">
        <w:rPr>
          <w:rFonts w:ascii="Times New Roman" w:hAnsi="Times New Roman" w:cs="Times New Roman"/>
        </w:rPr>
        <w:t xml:space="preserve">pupils </w:t>
      </w:r>
      <w:r w:rsidRPr="00521C82">
        <w:rPr>
          <w:rFonts w:ascii="Times New Roman" w:hAnsi="Times New Roman" w:cs="Times New Roman"/>
        </w:rPr>
        <w:t xml:space="preserve">a good enough education. A widespread </w:t>
      </w:r>
      <w:r w:rsidRPr="00521C82">
        <w:rPr>
          <w:rFonts w:ascii="Times New Roman" w:hAnsi="Times New Roman" w:cs="Times New Roman"/>
        </w:rPr>
        <w:lastRenderedPageBreak/>
        <w:t>recognition emerged that something needed to be done</w:t>
      </w:r>
      <w:r w:rsidR="00AB3860">
        <w:rPr>
          <w:rFonts w:ascii="Times New Roman" w:hAnsi="Times New Roman" w:cs="Times New Roman"/>
        </w:rPr>
        <w:t xml:space="preserve"> </w:t>
      </w:r>
      <w:r w:rsidRPr="00521C82">
        <w:rPr>
          <w:rFonts w:ascii="Times New Roman" w:hAnsi="Times New Roman" w:cs="Times New Roman"/>
        </w:rPr>
        <w:t>to improve standards</w:t>
      </w:r>
      <w:r w:rsidR="00AB3860">
        <w:rPr>
          <w:rFonts w:ascii="Times New Roman" w:hAnsi="Times New Roman" w:cs="Times New Roman"/>
        </w:rPr>
        <w:t xml:space="preserve"> i</w:t>
      </w:r>
      <w:r w:rsidRPr="00521C82">
        <w:rPr>
          <w:rFonts w:ascii="Times New Roman" w:hAnsi="Times New Roman" w:cs="Times New Roman"/>
        </w:rPr>
        <w:t xml:space="preserve">n schools where it had been said that </w:t>
      </w:r>
      <w:r w:rsidR="00E307A5">
        <w:rPr>
          <w:rFonts w:ascii="Times New Roman" w:hAnsi="Times New Roman" w:cs="Times New Roman"/>
        </w:rPr>
        <w:t>“</w:t>
      </w:r>
      <w:r w:rsidRPr="00521C82">
        <w:rPr>
          <w:rFonts w:ascii="Times New Roman" w:hAnsi="Times New Roman" w:cs="Times New Roman"/>
        </w:rPr>
        <w:t>teachers had lost control of the corridors</w:t>
      </w:r>
      <w:r w:rsidR="00E307A5">
        <w:rPr>
          <w:rFonts w:ascii="Times New Roman" w:hAnsi="Times New Roman" w:cs="Times New Roman"/>
        </w:rPr>
        <w:t>”</w:t>
      </w:r>
      <w:r w:rsidRPr="00521C82">
        <w:rPr>
          <w:rFonts w:ascii="Times New Roman" w:hAnsi="Times New Roman" w:cs="Times New Roman"/>
        </w:rPr>
        <w:t xml:space="preserve">. The proposed solution was to replace an existing school with a new type of state school managed by a private team of independent co-sponsors. The sponsors of the new academy school delegate the management of the school to a largely self-appointed board of governors who have responsibility for employing all academy staff, agreeing levels of pay and conditions of service and deciding on the policies for staffing structure, career development, discipline and performance management. </w:t>
      </w:r>
    </w:p>
    <w:p w14:paraId="46BCB0E3" w14:textId="109B0CCC" w:rsidR="00060306" w:rsidRPr="00521C82" w:rsidRDefault="0041495E" w:rsidP="007928DB">
      <w:pPr>
        <w:spacing w:line="480" w:lineRule="auto"/>
        <w:ind w:firstLine="720"/>
        <w:jc w:val="both"/>
        <w:rPr>
          <w:rFonts w:ascii="Times New Roman" w:hAnsi="Times New Roman" w:cs="Times New Roman"/>
        </w:rPr>
      </w:pPr>
      <w:r>
        <w:rPr>
          <w:rFonts w:ascii="Times New Roman" w:hAnsi="Times New Roman" w:cs="Times New Roman"/>
        </w:rPr>
        <w:t xml:space="preserve">  </w:t>
      </w:r>
      <w:r w:rsidR="007928DB">
        <w:rPr>
          <w:rFonts w:ascii="Times New Roman" w:hAnsi="Times New Roman" w:cs="Times New Roman"/>
        </w:rPr>
        <w:t>This paper studies t</w:t>
      </w:r>
      <w:r w:rsidR="0096508C" w:rsidRPr="00521C82">
        <w:rPr>
          <w:rFonts w:ascii="Times New Roman" w:hAnsi="Times New Roman" w:cs="Times New Roman"/>
        </w:rPr>
        <w:t xml:space="preserve">he causal impact of academy school conversion on pupil performance. This line of enquiry </w:t>
      </w:r>
      <w:r w:rsidR="004F0780">
        <w:rPr>
          <w:rFonts w:ascii="Times New Roman" w:hAnsi="Times New Roman" w:cs="Times New Roman"/>
        </w:rPr>
        <w:t>ans</w:t>
      </w:r>
      <w:r w:rsidR="00EC7607">
        <w:rPr>
          <w:rFonts w:ascii="Times New Roman" w:hAnsi="Times New Roman" w:cs="Times New Roman"/>
        </w:rPr>
        <w:t>wers two key policy questions. D</w:t>
      </w:r>
      <w:r w:rsidR="004F0780">
        <w:rPr>
          <w:rFonts w:ascii="Times New Roman" w:hAnsi="Times New Roman" w:cs="Times New Roman"/>
        </w:rPr>
        <w:t>id the programme have the desired effect on the population it was targeted at? And is the programme likely to benefit similar pupils in the future?</w:t>
      </w:r>
      <w:r w:rsidR="0096508C" w:rsidRPr="00521C82">
        <w:rPr>
          <w:rFonts w:ascii="Times New Roman" w:hAnsi="Times New Roman" w:cs="Times New Roman"/>
        </w:rPr>
        <w:t xml:space="preserve"> </w:t>
      </w:r>
      <w:r w:rsidR="004F0780">
        <w:rPr>
          <w:rFonts w:ascii="Times New Roman" w:hAnsi="Times New Roman" w:cs="Times New Roman"/>
        </w:rPr>
        <w:t>A</w:t>
      </w:r>
      <w:r w:rsidR="0096508C" w:rsidRPr="00521C82">
        <w:rPr>
          <w:rFonts w:ascii="Times New Roman" w:hAnsi="Times New Roman" w:cs="Times New Roman"/>
        </w:rPr>
        <w:t xml:space="preserve">s the discussion has already made clear, it was pupils in disadvantaged schools that </w:t>
      </w:r>
      <w:r w:rsidR="00FF26D1">
        <w:rPr>
          <w:rFonts w:ascii="Times New Roman" w:hAnsi="Times New Roman" w:cs="Times New Roman"/>
        </w:rPr>
        <w:t>formed the target</w:t>
      </w:r>
      <w:r w:rsidR="004F0780">
        <w:rPr>
          <w:rFonts w:ascii="Times New Roman" w:hAnsi="Times New Roman" w:cs="Times New Roman"/>
        </w:rPr>
        <w:t xml:space="preserve"> population</w:t>
      </w:r>
      <w:r w:rsidR="007928DB">
        <w:rPr>
          <w:rFonts w:ascii="Times New Roman" w:hAnsi="Times New Roman" w:cs="Times New Roman"/>
        </w:rPr>
        <w:t>. T</w:t>
      </w:r>
      <w:r w:rsidR="004F0780">
        <w:rPr>
          <w:rFonts w:ascii="Times New Roman" w:hAnsi="Times New Roman" w:cs="Times New Roman"/>
        </w:rPr>
        <w:t xml:space="preserve">his </w:t>
      </w:r>
      <w:r w:rsidR="007C29DE">
        <w:rPr>
          <w:rFonts w:ascii="Times New Roman" w:hAnsi="Times New Roman" w:cs="Times New Roman"/>
        </w:rPr>
        <w:t xml:space="preserve">selection </w:t>
      </w:r>
      <w:r w:rsidR="007928DB">
        <w:rPr>
          <w:rFonts w:ascii="Times New Roman" w:hAnsi="Times New Roman" w:cs="Times New Roman"/>
        </w:rPr>
        <w:t xml:space="preserve">is accounted for </w:t>
      </w:r>
      <w:r w:rsidR="004F0780">
        <w:rPr>
          <w:rFonts w:ascii="Times New Roman" w:hAnsi="Times New Roman" w:cs="Times New Roman"/>
        </w:rPr>
        <w:t xml:space="preserve">in </w:t>
      </w:r>
      <w:r w:rsidR="007928DB">
        <w:rPr>
          <w:rFonts w:ascii="Times New Roman" w:hAnsi="Times New Roman" w:cs="Times New Roman"/>
        </w:rPr>
        <w:t xml:space="preserve">the </w:t>
      </w:r>
      <w:r w:rsidR="004F0780">
        <w:rPr>
          <w:rFonts w:ascii="Times New Roman" w:hAnsi="Times New Roman" w:cs="Times New Roman"/>
        </w:rPr>
        <w:t>research design by using a combination of differences-in-differences</w:t>
      </w:r>
      <w:r w:rsidR="00060306">
        <w:rPr>
          <w:rFonts w:ascii="Times New Roman" w:hAnsi="Times New Roman" w:cs="Times New Roman"/>
        </w:rPr>
        <w:t xml:space="preserve"> and instrumental variables.</w:t>
      </w:r>
      <w:r w:rsidR="004F0780">
        <w:rPr>
          <w:rFonts w:ascii="Times New Roman" w:hAnsi="Times New Roman" w:cs="Times New Roman"/>
        </w:rPr>
        <w:t xml:space="preserve"> </w:t>
      </w:r>
      <w:r w:rsidR="00060306">
        <w:rPr>
          <w:rFonts w:ascii="Times New Roman" w:hAnsi="Times New Roman" w:cs="Times New Roman"/>
        </w:rPr>
        <w:t>N</w:t>
      </w:r>
      <w:r w:rsidR="007928DB">
        <w:rPr>
          <w:rFonts w:ascii="Times New Roman" w:hAnsi="Times New Roman" w:cs="Times New Roman"/>
        </w:rPr>
        <w:t xml:space="preserve">amely, it </w:t>
      </w:r>
      <w:r w:rsidR="0096508C" w:rsidRPr="00521C82">
        <w:rPr>
          <w:rFonts w:ascii="Times New Roman" w:hAnsi="Times New Roman" w:cs="Times New Roman"/>
        </w:rPr>
        <w:t>compar</w:t>
      </w:r>
      <w:r w:rsidR="004F0780">
        <w:rPr>
          <w:rFonts w:ascii="Times New Roman" w:hAnsi="Times New Roman" w:cs="Times New Roman"/>
        </w:rPr>
        <w:t>e</w:t>
      </w:r>
      <w:r w:rsidR="007928DB">
        <w:rPr>
          <w:rFonts w:ascii="Times New Roman" w:hAnsi="Times New Roman" w:cs="Times New Roman"/>
        </w:rPr>
        <w:t>s</w:t>
      </w:r>
      <w:r w:rsidR="0096508C" w:rsidRPr="00521C82">
        <w:rPr>
          <w:rFonts w:ascii="Times New Roman" w:hAnsi="Times New Roman" w:cs="Times New Roman"/>
        </w:rPr>
        <w:t xml:space="preserve"> outcomes of </w:t>
      </w:r>
      <w:r w:rsidR="0096508C">
        <w:rPr>
          <w:rFonts w:ascii="Times New Roman" w:hAnsi="Times New Roman" w:cs="Times New Roman"/>
        </w:rPr>
        <w:t>pupils</w:t>
      </w:r>
      <w:r w:rsidR="0096508C" w:rsidRPr="00521C82">
        <w:rPr>
          <w:rFonts w:ascii="Times New Roman" w:hAnsi="Times New Roman" w:cs="Times New Roman"/>
        </w:rPr>
        <w:t xml:space="preserve"> enrolled in academy schools</w:t>
      </w:r>
      <w:r w:rsidR="0096508C">
        <w:rPr>
          <w:rFonts w:ascii="Times New Roman" w:hAnsi="Times New Roman" w:cs="Times New Roman"/>
        </w:rPr>
        <w:t xml:space="preserve"> to</w:t>
      </w:r>
      <w:r w:rsidR="0096508C" w:rsidRPr="00521C82">
        <w:rPr>
          <w:rFonts w:ascii="Times New Roman" w:hAnsi="Times New Roman" w:cs="Times New Roman"/>
        </w:rPr>
        <w:t xml:space="preserve"> </w:t>
      </w:r>
      <w:r w:rsidR="0096508C">
        <w:rPr>
          <w:rFonts w:ascii="Times New Roman" w:hAnsi="Times New Roman" w:cs="Times New Roman"/>
        </w:rPr>
        <w:t>outcomes of those</w:t>
      </w:r>
      <w:r w:rsidR="0096508C" w:rsidRPr="00521C82">
        <w:rPr>
          <w:rFonts w:ascii="Times New Roman" w:hAnsi="Times New Roman" w:cs="Times New Roman"/>
        </w:rPr>
        <w:t xml:space="preserve"> enrolled in a group of comparison schools</w:t>
      </w:r>
      <w:r w:rsidR="0096508C">
        <w:rPr>
          <w:rFonts w:ascii="Times New Roman" w:hAnsi="Times New Roman" w:cs="Times New Roman"/>
        </w:rPr>
        <w:t xml:space="preserve"> </w:t>
      </w:r>
      <w:r w:rsidR="00060306">
        <w:rPr>
          <w:rFonts w:ascii="Times New Roman" w:hAnsi="Times New Roman" w:cs="Times New Roman"/>
        </w:rPr>
        <w:t>–</w:t>
      </w:r>
      <w:r w:rsidR="0096508C">
        <w:rPr>
          <w:rFonts w:ascii="Times New Roman" w:hAnsi="Times New Roman" w:cs="Times New Roman"/>
        </w:rPr>
        <w:t xml:space="preserve"> </w:t>
      </w:r>
      <w:r w:rsidR="00C647A2">
        <w:rPr>
          <w:rFonts w:ascii="Times New Roman" w:hAnsi="Times New Roman" w:cs="Times New Roman"/>
        </w:rPr>
        <w:t xml:space="preserve">a </w:t>
      </w:r>
      <w:r w:rsidR="00060306">
        <w:rPr>
          <w:rFonts w:ascii="Times New Roman" w:hAnsi="Times New Roman" w:cs="Times New Roman"/>
        </w:rPr>
        <w:t xml:space="preserve">set of </w:t>
      </w:r>
      <w:r w:rsidR="0096508C" w:rsidRPr="00521C82">
        <w:rPr>
          <w:rFonts w:ascii="Times New Roman" w:hAnsi="Times New Roman" w:cs="Times New Roman"/>
        </w:rPr>
        <w:t xml:space="preserve">state schools that go on to become </w:t>
      </w:r>
      <w:r w:rsidR="00C647A2">
        <w:rPr>
          <w:rFonts w:ascii="Times New Roman" w:hAnsi="Times New Roman" w:cs="Times New Roman"/>
        </w:rPr>
        <w:t xml:space="preserve">sponsored </w:t>
      </w:r>
      <w:r w:rsidR="0096508C" w:rsidRPr="00521C82">
        <w:rPr>
          <w:rFonts w:ascii="Times New Roman" w:hAnsi="Times New Roman" w:cs="Times New Roman"/>
        </w:rPr>
        <w:t xml:space="preserve">academies after </w:t>
      </w:r>
      <w:r w:rsidR="002404F7">
        <w:rPr>
          <w:rFonts w:ascii="Times New Roman" w:hAnsi="Times New Roman" w:cs="Times New Roman"/>
        </w:rPr>
        <w:t>the</w:t>
      </w:r>
      <w:r w:rsidR="0096508C" w:rsidRPr="00521C82">
        <w:rPr>
          <w:rFonts w:ascii="Times New Roman" w:hAnsi="Times New Roman" w:cs="Times New Roman"/>
        </w:rPr>
        <w:t xml:space="preserve"> sample period ends.</w:t>
      </w:r>
      <w:r w:rsidR="007928DB">
        <w:rPr>
          <w:rFonts w:ascii="Times New Roman" w:hAnsi="Times New Roman" w:cs="Times New Roman"/>
        </w:rPr>
        <w:t xml:space="preserve"> P</w:t>
      </w:r>
      <w:r w:rsidR="00060306">
        <w:rPr>
          <w:rFonts w:ascii="Times New Roman" w:hAnsi="Times New Roman" w:cs="Times New Roman"/>
        </w:rPr>
        <w:t xml:space="preserve">otentially endogenous sorting into academies </w:t>
      </w:r>
      <w:r w:rsidR="007928DB">
        <w:rPr>
          <w:rFonts w:ascii="Times New Roman" w:hAnsi="Times New Roman" w:cs="Times New Roman"/>
        </w:rPr>
        <w:t xml:space="preserve">is circumvented </w:t>
      </w:r>
      <w:r w:rsidR="00060306">
        <w:rPr>
          <w:rFonts w:ascii="Times New Roman" w:hAnsi="Times New Roman" w:cs="Times New Roman"/>
        </w:rPr>
        <w:t xml:space="preserve">by using enrolment in the academy before conversion </w:t>
      </w:r>
      <w:r w:rsidR="00EC7607">
        <w:rPr>
          <w:rFonts w:ascii="Times New Roman" w:hAnsi="Times New Roman" w:cs="Times New Roman"/>
        </w:rPr>
        <w:t xml:space="preserve">– legacy enrolment - </w:t>
      </w:r>
      <w:r w:rsidR="00060306">
        <w:rPr>
          <w:rFonts w:ascii="Times New Roman" w:hAnsi="Times New Roman" w:cs="Times New Roman"/>
        </w:rPr>
        <w:t>as an instrument for actual attendance.</w:t>
      </w:r>
      <w:r w:rsidR="0096508C" w:rsidRPr="00521C82">
        <w:rPr>
          <w:rFonts w:ascii="Times New Roman" w:hAnsi="Times New Roman" w:cs="Times New Roman"/>
        </w:rPr>
        <w:t xml:space="preserve"> The approach has similarities to that taken in Abdulkadiroglu et al. (201</w:t>
      </w:r>
      <w:r w:rsidR="0096508C">
        <w:rPr>
          <w:rFonts w:ascii="Times New Roman" w:hAnsi="Times New Roman" w:cs="Times New Roman"/>
        </w:rPr>
        <w:t>6</w:t>
      </w:r>
      <w:r w:rsidR="0096508C" w:rsidRPr="00521C82">
        <w:rPr>
          <w:rFonts w:ascii="Times New Roman" w:hAnsi="Times New Roman" w:cs="Times New Roman"/>
        </w:rPr>
        <w:t xml:space="preserve">), who study </w:t>
      </w:r>
      <w:r w:rsidR="00060306">
        <w:rPr>
          <w:rFonts w:ascii="Times New Roman" w:hAnsi="Times New Roman" w:cs="Times New Roman"/>
        </w:rPr>
        <w:t xml:space="preserve">charter </w:t>
      </w:r>
      <w:r w:rsidR="0096508C" w:rsidRPr="00521C82">
        <w:rPr>
          <w:rFonts w:ascii="Times New Roman" w:hAnsi="Times New Roman" w:cs="Times New Roman"/>
        </w:rPr>
        <w:t>school takeovers in New Orleans</w:t>
      </w:r>
      <w:r w:rsidR="00060306">
        <w:rPr>
          <w:rFonts w:ascii="Times New Roman" w:hAnsi="Times New Roman" w:cs="Times New Roman"/>
        </w:rPr>
        <w:t xml:space="preserve">. They </w:t>
      </w:r>
      <w:r>
        <w:rPr>
          <w:rFonts w:ascii="Times New Roman" w:hAnsi="Times New Roman" w:cs="Times New Roman"/>
        </w:rPr>
        <w:t>limit their study to</w:t>
      </w:r>
      <w:r w:rsidR="0096508C" w:rsidRPr="00521C82">
        <w:rPr>
          <w:rFonts w:ascii="Times New Roman" w:hAnsi="Times New Roman" w:cs="Times New Roman"/>
        </w:rPr>
        <w:t xml:space="preserve"> </w:t>
      </w:r>
      <w:r w:rsidR="00EC7607">
        <w:rPr>
          <w:rFonts w:ascii="Times New Roman" w:hAnsi="Times New Roman" w:cs="Times New Roman"/>
        </w:rPr>
        <w:t xml:space="preserve">what they term </w:t>
      </w:r>
      <w:r w:rsidR="00E46C15">
        <w:rPr>
          <w:rFonts w:ascii="Times New Roman" w:hAnsi="Times New Roman" w:cs="Times New Roman"/>
        </w:rPr>
        <w:t>“</w:t>
      </w:r>
      <w:r>
        <w:rPr>
          <w:rFonts w:ascii="Times New Roman" w:hAnsi="Times New Roman" w:cs="Times New Roman"/>
        </w:rPr>
        <w:t>grandfathered</w:t>
      </w:r>
      <w:r w:rsidR="00E46C15">
        <w:rPr>
          <w:rFonts w:ascii="Times New Roman" w:hAnsi="Times New Roman" w:cs="Times New Roman"/>
        </w:rPr>
        <w:t>”</w:t>
      </w:r>
      <w:r>
        <w:rPr>
          <w:rFonts w:ascii="Times New Roman" w:hAnsi="Times New Roman" w:cs="Times New Roman"/>
        </w:rPr>
        <w:t xml:space="preserve"> pupils; that is, those</w:t>
      </w:r>
      <w:r w:rsidR="0096508C" w:rsidRPr="00521C82">
        <w:rPr>
          <w:rFonts w:ascii="Times New Roman" w:hAnsi="Times New Roman" w:cs="Times New Roman"/>
        </w:rPr>
        <w:t xml:space="preserve"> who </w:t>
      </w:r>
      <w:r w:rsidR="00060306">
        <w:rPr>
          <w:rFonts w:ascii="Times New Roman" w:hAnsi="Times New Roman" w:cs="Times New Roman"/>
        </w:rPr>
        <w:t>passively enrol in a</w:t>
      </w:r>
      <w:r w:rsidR="00FF26D1">
        <w:rPr>
          <w:rFonts w:ascii="Times New Roman" w:hAnsi="Times New Roman" w:cs="Times New Roman"/>
        </w:rPr>
        <w:t xml:space="preserve"> </w:t>
      </w:r>
      <w:r w:rsidR="00060306">
        <w:rPr>
          <w:rFonts w:ascii="Times New Roman" w:hAnsi="Times New Roman" w:cs="Times New Roman"/>
        </w:rPr>
        <w:t xml:space="preserve">charter, by virtue of already being enrolled </w:t>
      </w:r>
      <w:r w:rsidR="00FF26D1">
        <w:rPr>
          <w:rFonts w:ascii="Times New Roman" w:hAnsi="Times New Roman" w:cs="Times New Roman"/>
        </w:rPr>
        <w:t xml:space="preserve">in the school </w:t>
      </w:r>
      <w:r w:rsidR="00060306">
        <w:rPr>
          <w:rFonts w:ascii="Times New Roman" w:hAnsi="Times New Roman" w:cs="Times New Roman"/>
        </w:rPr>
        <w:t>prior to the takeover</w:t>
      </w:r>
      <w:r>
        <w:rPr>
          <w:rFonts w:ascii="Times New Roman" w:hAnsi="Times New Roman" w:cs="Times New Roman"/>
        </w:rPr>
        <w:t>.</w:t>
      </w:r>
      <w:r w:rsidR="00060306">
        <w:rPr>
          <w:rFonts w:ascii="Times New Roman" w:hAnsi="Times New Roman" w:cs="Times New Roman"/>
        </w:rPr>
        <w:t xml:space="preserve"> </w:t>
      </w:r>
    </w:p>
    <w:p w14:paraId="4FDACBAE" w14:textId="6B1A1E3A" w:rsidR="00735CAD" w:rsidRDefault="0096508C" w:rsidP="00872C84">
      <w:pPr>
        <w:spacing w:line="480" w:lineRule="auto"/>
        <w:ind w:firstLine="720"/>
        <w:jc w:val="both"/>
        <w:rPr>
          <w:rFonts w:ascii="Times New Roman" w:hAnsi="Times New Roman" w:cs="Times New Roman"/>
        </w:rPr>
      </w:pPr>
      <w:r w:rsidRPr="00521C82">
        <w:rPr>
          <w:rFonts w:ascii="Times New Roman" w:hAnsi="Times New Roman" w:cs="Times New Roman"/>
        </w:rPr>
        <w:t xml:space="preserve">Whilst </w:t>
      </w:r>
      <w:r w:rsidR="007928DB">
        <w:rPr>
          <w:rFonts w:ascii="Times New Roman" w:hAnsi="Times New Roman" w:cs="Times New Roman"/>
        </w:rPr>
        <w:t>this</w:t>
      </w:r>
      <w:r w:rsidRPr="00521C82">
        <w:rPr>
          <w:rFonts w:ascii="Times New Roman" w:hAnsi="Times New Roman" w:cs="Times New Roman"/>
        </w:rPr>
        <w:t xml:space="preserve"> study</w:t>
      </w:r>
      <w:r w:rsidR="00EC7607">
        <w:rPr>
          <w:rFonts w:ascii="Times New Roman" w:hAnsi="Times New Roman" w:cs="Times New Roman"/>
        </w:rPr>
        <w:t xml:space="preserve"> informs the current</w:t>
      </w:r>
      <w:r w:rsidR="0041495E">
        <w:rPr>
          <w:rFonts w:ascii="Times New Roman" w:hAnsi="Times New Roman" w:cs="Times New Roman"/>
        </w:rPr>
        <w:t xml:space="preserve"> policy debate in England, it also complements </w:t>
      </w:r>
      <w:r w:rsidR="00924EA9">
        <w:rPr>
          <w:rFonts w:ascii="Times New Roman" w:hAnsi="Times New Roman" w:cs="Times New Roman"/>
        </w:rPr>
        <w:t xml:space="preserve">two often </w:t>
      </w:r>
      <w:r w:rsidR="00E20812">
        <w:rPr>
          <w:rFonts w:ascii="Times New Roman" w:hAnsi="Times New Roman" w:cs="Times New Roman"/>
        </w:rPr>
        <w:t>overlapping strands</w:t>
      </w:r>
      <w:r w:rsidR="00924EA9">
        <w:rPr>
          <w:rFonts w:ascii="Times New Roman" w:hAnsi="Times New Roman" w:cs="Times New Roman"/>
        </w:rPr>
        <w:t xml:space="preserve"> of research in the economics of education. The first focuses</w:t>
      </w:r>
      <w:r w:rsidR="0041495E">
        <w:rPr>
          <w:rFonts w:ascii="Times New Roman" w:hAnsi="Times New Roman" w:cs="Times New Roman"/>
        </w:rPr>
        <w:t xml:space="preserve"> on</w:t>
      </w:r>
      <w:r w:rsidR="00924EA9">
        <w:rPr>
          <w:rFonts w:ascii="Times New Roman" w:hAnsi="Times New Roman" w:cs="Times New Roman"/>
        </w:rPr>
        <w:t xml:space="preserve"> how the </w:t>
      </w:r>
      <w:r w:rsidR="00924EA9">
        <w:rPr>
          <w:rFonts w:ascii="Times New Roman" w:hAnsi="Times New Roman" w:cs="Times New Roman"/>
        </w:rPr>
        <w:lastRenderedPageBreak/>
        <w:t>type of school one attends influences test scores, while the second focuses</w:t>
      </w:r>
      <w:r w:rsidR="00735CAD">
        <w:rPr>
          <w:rFonts w:ascii="Times New Roman" w:hAnsi="Times New Roman" w:cs="Times New Roman"/>
        </w:rPr>
        <w:t xml:space="preserve"> on</w:t>
      </w:r>
      <w:r w:rsidR="00E20812">
        <w:rPr>
          <w:rFonts w:ascii="Times New Roman" w:hAnsi="Times New Roman" w:cs="Times New Roman"/>
        </w:rPr>
        <w:t xml:space="preserve"> </w:t>
      </w:r>
      <w:r w:rsidR="00735CAD">
        <w:rPr>
          <w:rFonts w:ascii="Times New Roman" w:hAnsi="Times New Roman" w:cs="Times New Roman"/>
        </w:rPr>
        <w:t xml:space="preserve">increasing the amount of autonomy </w:t>
      </w:r>
      <w:r w:rsidR="0041495E">
        <w:rPr>
          <w:rFonts w:ascii="Times New Roman" w:hAnsi="Times New Roman" w:cs="Times New Roman"/>
        </w:rPr>
        <w:t>in previously centralised education systems.</w:t>
      </w:r>
      <w:r w:rsidR="00924EA9">
        <w:rPr>
          <w:rFonts w:ascii="Times New Roman" w:hAnsi="Times New Roman" w:cs="Times New Roman"/>
        </w:rPr>
        <w:t xml:space="preserve"> </w:t>
      </w:r>
      <w:r w:rsidR="00735CAD">
        <w:rPr>
          <w:rFonts w:ascii="Times New Roman" w:hAnsi="Times New Roman" w:cs="Times New Roman"/>
        </w:rPr>
        <w:t>The former is exemp</w:t>
      </w:r>
      <w:r w:rsidR="00EC7607">
        <w:rPr>
          <w:rFonts w:ascii="Times New Roman" w:hAnsi="Times New Roman" w:cs="Times New Roman"/>
        </w:rPr>
        <w:t>lified by the US literature on c</w:t>
      </w:r>
      <w:r w:rsidR="00735CAD">
        <w:rPr>
          <w:rFonts w:ascii="Times New Roman" w:hAnsi="Times New Roman" w:cs="Times New Roman"/>
        </w:rPr>
        <w:t>atholic school attendance (</w:t>
      </w:r>
      <w:r w:rsidR="00735CAD" w:rsidRPr="00294BA6">
        <w:rPr>
          <w:rFonts w:ascii="Times New Roman" w:hAnsi="Times New Roman" w:cs="Times New Roman"/>
        </w:rPr>
        <w:t>Altonji, Elder and Taber</w:t>
      </w:r>
      <w:r w:rsidR="00BA520B">
        <w:rPr>
          <w:rFonts w:ascii="Times New Roman" w:hAnsi="Times New Roman" w:cs="Times New Roman"/>
        </w:rPr>
        <w:t>,</w:t>
      </w:r>
      <w:r w:rsidR="00735CAD">
        <w:rPr>
          <w:rFonts w:ascii="Times New Roman" w:hAnsi="Times New Roman" w:cs="Times New Roman"/>
        </w:rPr>
        <w:t xml:space="preserve"> </w:t>
      </w:r>
      <w:r w:rsidR="00872C84">
        <w:rPr>
          <w:rFonts w:ascii="Times New Roman" w:hAnsi="Times New Roman" w:cs="Times New Roman"/>
        </w:rPr>
        <w:t>2005,</w:t>
      </w:r>
      <w:r w:rsidR="00735CAD" w:rsidRPr="00294BA6">
        <w:rPr>
          <w:rFonts w:ascii="Times New Roman" w:hAnsi="Times New Roman" w:cs="Times New Roman"/>
        </w:rPr>
        <w:t xml:space="preserve"> Neal</w:t>
      </w:r>
      <w:r w:rsidR="00BA520B">
        <w:rPr>
          <w:rFonts w:ascii="Times New Roman" w:hAnsi="Times New Roman" w:cs="Times New Roman"/>
        </w:rPr>
        <w:t>,</w:t>
      </w:r>
      <w:r w:rsidR="00735CAD">
        <w:rPr>
          <w:rFonts w:ascii="Times New Roman" w:hAnsi="Times New Roman" w:cs="Times New Roman"/>
        </w:rPr>
        <w:t xml:space="preserve"> </w:t>
      </w:r>
      <w:r w:rsidR="00735CAD" w:rsidRPr="00294BA6">
        <w:rPr>
          <w:rFonts w:ascii="Times New Roman" w:hAnsi="Times New Roman" w:cs="Times New Roman"/>
        </w:rPr>
        <w:t>1997</w:t>
      </w:r>
      <w:r w:rsidR="007921B5">
        <w:rPr>
          <w:rFonts w:ascii="Times New Roman" w:hAnsi="Times New Roman" w:cs="Times New Roman"/>
        </w:rPr>
        <w:t>,</w:t>
      </w:r>
      <w:r w:rsidR="00872C84">
        <w:rPr>
          <w:rFonts w:ascii="Times New Roman" w:hAnsi="Times New Roman" w:cs="Times New Roman"/>
        </w:rPr>
        <w:t xml:space="preserve"> and </w:t>
      </w:r>
      <w:r w:rsidR="00BA520B">
        <w:rPr>
          <w:rFonts w:ascii="Times New Roman" w:hAnsi="Times New Roman" w:cs="Times New Roman"/>
        </w:rPr>
        <w:t>Evans and Schwab,</w:t>
      </w:r>
      <w:r w:rsidR="00735CAD">
        <w:rPr>
          <w:rFonts w:ascii="Times New Roman" w:hAnsi="Times New Roman" w:cs="Times New Roman"/>
        </w:rPr>
        <w:t xml:space="preserve"> </w:t>
      </w:r>
      <w:r w:rsidR="00735CAD" w:rsidRPr="00294BA6">
        <w:rPr>
          <w:rFonts w:ascii="Times New Roman" w:hAnsi="Times New Roman" w:cs="Times New Roman"/>
        </w:rPr>
        <w:t>1995)</w:t>
      </w:r>
      <w:r w:rsidR="00EC7607">
        <w:rPr>
          <w:rFonts w:ascii="Times New Roman" w:hAnsi="Times New Roman" w:cs="Times New Roman"/>
        </w:rPr>
        <w:t xml:space="preserve"> and c</w:t>
      </w:r>
      <w:r w:rsidR="00735CAD">
        <w:rPr>
          <w:rFonts w:ascii="Times New Roman" w:hAnsi="Times New Roman" w:cs="Times New Roman"/>
        </w:rPr>
        <w:t>harter school attendance</w:t>
      </w:r>
      <w:r w:rsidR="007921B5">
        <w:rPr>
          <w:rFonts w:ascii="Times New Roman" w:hAnsi="Times New Roman" w:cs="Times New Roman"/>
        </w:rPr>
        <w:t xml:space="preserve"> (see Epple, Romano and Zimmer, </w:t>
      </w:r>
      <w:r w:rsidR="00735CAD">
        <w:rPr>
          <w:rFonts w:ascii="Times New Roman" w:hAnsi="Times New Roman" w:cs="Times New Roman"/>
        </w:rPr>
        <w:t>2016). Examples of the latter include cross country evidence on the contribution of greater school autonomy to international test score diff</w:t>
      </w:r>
      <w:r w:rsidR="00900EB1">
        <w:rPr>
          <w:rFonts w:ascii="Times New Roman" w:hAnsi="Times New Roman" w:cs="Times New Roman"/>
        </w:rPr>
        <w:t>erences (Ha</w:t>
      </w:r>
      <w:r w:rsidR="008C31BE">
        <w:rPr>
          <w:rFonts w:ascii="Times New Roman" w:hAnsi="Times New Roman" w:cs="Times New Roman"/>
        </w:rPr>
        <w:t>nushek and Woessmann, 2011, 2015</w:t>
      </w:r>
      <w:r w:rsidR="00900EB1">
        <w:rPr>
          <w:rFonts w:ascii="Times New Roman" w:hAnsi="Times New Roman" w:cs="Times New Roman"/>
        </w:rPr>
        <w:t>, and OCED,</w:t>
      </w:r>
      <w:r w:rsidR="00735CAD">
        <w:rPr>
          <w:rFonts w:ascii="Times New Roman" w:hAnsi="Times New Roman" w:cs="Times New Roman"/>
        </w:rPr>
        <w:t xml:space="preserve"> 2011) and the effects of private school voucher programs (</w:t>
      </w:r>
      <w:r w:rsidR="007237A7">
        <w:rPr>
          <w:rFonts w:ascii="Times New Roman" w:hAnsi="Times New Roman" w:cs="Times New Roman"/>
        </w:rPr>
        <w:t xml:space="preserve">Epple, Romano and </w:t>
      </w:r>
      <w:r w:rsidR="00735CAD" w:rsidRPr="00294BA6">
        <w:rPr>
          <w:rFonts w:ascii="Times New Roman" w:hAnsi="Times New Roman" w:cs="Times New Roman"/>
        </w:rPr>
        <w:t>Urquiola</w:t>
      </w:r>
      <w:r w:rsidR="00E46C15">
        <w:rPr>
          <w:rFonts w:ascii="Times New Roman" w:hAnsi="Times New Roman" w:cs="Times New Roman"/>
        </w:rPr>
        <w:t>, 2017</w:t>
      </w:r>
      <w:r w:rsidR="00735CAD">
        <w:rPr>
          <w:rFonts w:ascii="Times New Roman" w:hAnsi="Times New Roman" w:cs="Times New Roman"/>
        </w:rPr>
        <w:t>).</w:t>
      </w:r>
    </w:p>
    <w:p w14:paraId="17C4BC89" w14:textId="7B394701" w:rsidR="00D971FC" w:rsidRPr="005B0188" w:rsidRDefault="00D971FC" w:rsidP="00D971FC">
      <w:pPr>
        <w:spacing w:line="480" w:lineRule="auto"/>
        <w:ind w:firstLine="720"/>
        <w:jc w:val="both"/>
        <w:rPr>
          <w:rFonts w:ascii="Times New Roman" w:hAnsi="Times New Roman" w:cs="Times New Roman"/>
        </w:rPr>
      </w:pPr>
      <w:r>
        <w:rPr>
          <w:rFonts w:ascii="Times New Roman" w:hAnsi="Times New Roman" w:cs="Times New Roman"/>
        </w:rPr>
        <w:t>Focusing on pupils who enrolled in ac</w:t>
      </w:r>
      <w:r w:rsidR="007928DB">
        <w:rPr>
          <w:rFonts w:ascii="Times New Roman" w:hAnsi="Times New Roman" w:cs="Times New Roman"/>
        </w:rPr>
        <w:t>ademies prior to conversion, the</w:t>
      </w:r>
      <w:r>
        <w:rPr>
          <w:rFonts w:ascii="Times New Roman" w:hAnsi="Times New Roman" w:cs="Times New Roman"/>
        </w:rPr>
        <w:t xml:space="preserve"> results suggest that academy schools considerably raise the ach</w:t>
      </w:r>
      <w:r w:rsidR="007928DB">
        <w:rPr>
          <w:rFonts w:ascii="Times New Roman" w:hAnsi="Times New Roman" w:cs="Times New Roman"/>
        </w:rPr>
        <w:t>ievement of their attendees. The</w:t>
      </w:r>
      <w:r>
        <w:rPr>
          <w:rFonts w:ascii="Times New Roman" w:hAnsi="Times New Roman" w:cs="Times New Roman"/>
        </w:rPr>
        <w:t xml:space="preserve"> preferred estimate is that pupils who attend an academy gain on average 0.12</w:t>
      </w:r>
      <w:r w:rsidR="0038458D">
        <w:rPr>
          <w:rFonts w:ascii="Times New Roman" w:hAnsi="Times New Roman" w:cs="Times New Roman"/>
        </w:rPr>
        <w:t xml:space="preserve"> </w:t>
      </w:r>
      <w:r w:rsidR="0038458D" w:rsidRPr="00521C82">
        <w:rPr>
          <w:rFonts w:ascii="Times New Roman" w:hAnsi="Times New Roman" w:cs="Times New Roman"/>
        </w:rPr>
        <w:t>of a standard deviation (σ)</w:t>
      </w:r>
      <w:r>
        <w:rPr>
          <w:rFonts w:ascii="Times New Roman" w:hAnsi="Times New Roman" w:cs="Times New Roman"/>
        </w:rPr>
        <w:t xml:space="preserve"> higher end of school test scores relative to otherwise similar pupils who attend traditional schools. This effect increases over time, with pupils who attend for four years reaping gains of 0.28</w:t>
      </w:r>
      <w:r w:rsidRPr="0089476F">
        <w:rPr>
          <w:rFonts w:ascii="Times New Roman" w:hAnsi="Times New Roman" w:cs="Times New Roman"/>
        </w:rPr>
        <w:t>σ</w:t>
      </w:r>
      <w:r>
        <w:rPr>
          <w:rFonts w:ascii="Times New Roman" w:hAnsi="Times New Roman" w:cs="Times New Roman"/>
        </w:rPr>
        <w:t xml:space="preserve">.  </w:t>
      </w:r>
      <w:r w:rsidR="007928DB">
        <w:rPr>
          <w:rFonts w:ascii="Times New Roman" w:hAnsi="Times New Roman" w:cs="Times New Roman"/>
        </w:rPr>
        <w:t>S</w:t>
      </w:r>
      <w:r>
        <w:rPr>
          <w:rFonts w:ascii="Times New Roman" w:hAnsi="Times New Roman" w:cs="Times New Roman"/>
        </w:rPr>
        <w:t xml:space="preserve">uggestive evidence </w:t>
      </w:r>
      <w:r w:rsidR="007928DB">
        <w:rPr>
          <w:rFonts w:ascii="Times New Roman" w:hAnsi="Times New Roman" w:cs="Times New Roman"/>
        </w:rPr>
        <w:t xml:space="preserve">is also presented to show </w:t>
      </w:r>
      <w:r>
        <w:rPr>
          <w:rFonts w:ascii="Times New Roman" w:hAnsi="Times New Roman" w:cs="Times New Roman"/>
        </w:rPr>
        <w:t xml:space="preserve">that improvements are concentrated amongst those schools that gained the most autonomy after conversion. Mirroring findings on charter schools, improvements appear stronger in schools in urban areas. Alongside performance improvements, </w:t>
      </w:r>
      <w:r w:rsidR="00F43556">
        <w:rPr>
          <w:rFonts w:ascii="Times New Roman" w:hAnsi="Times New Roman" w:cs="Times New Roman"/>
        </w:rPr>
        <w:t>there is evidence</w:t>
      </w:r>
      <w:r>
        <w:rPr>
          <w:rFonts w:ascii="Times New Roman" w:hAnsi="Times New Roman" w:cs="Times New Roman"/>
        </w:rPr>
        <w:t xml:space="preserve"> that schools change their intake upon conversion; in particular, incoming cohorts of students have higher baseline test scores after conversion.</w:t>
      </w:r>
      <w:r w:rsidR="0096028C">
        <w:rPr>
          <w:rFonts w:ascii="Times New Roman" w:hAnsi="Times New Roman" w:cs="Times New Roman"/>
        </w:rPr>
        <w:t xml:space="preserve"> This legitimises the </w:t>
      </w:r>
      <w:r w:rsidR="00DF0C20">
        <w:rPr>
          <w:rFonts w:ascii="Times New Roman" w:hAnsi="Times New Roman" w:cs="Times New Roman"/>
        </w:rPr>
        <w:t xml:space="preserve">adopted </w:t>
      </w:r>
      <w:r w:rsidR="0096028C">
        <w:rPr>
          <w:rFonts w:ascii="Times New Roman" w:hAnsi="Times New Roman" w:cs="Times New Roman"/>
        </w:rPr>
        <w:t>research design, which uses pupil level data, and explicitly accounts for such compositional changes. Although the changes are sizeable</w:t>
      </w:r>
      <w:r w:rsidR="00115798">
        <w:rPr>
          <w:rFonts w:ascii="Times New Roman" w:hAnsi="Times New Roman" w:cs="Times New Roman"/>
        </w:rPr>
        <w:t xml:space="preserve">, </w:t>
      </w:r>
      <w:r w:rsidR="007928DB">
        <w:rPr>
          <w:rFonts w:ascii="Times New Roman" w:hAnsi="Times New Roman" w:cs="Times New Roman"/>
        </w:rPr>
        <w:t xml:space="preserve">empirical tests also show that the estimated performance improvements do not seem to come about because </w:t>
      </w:r>
      <w:r w:rsidR="00115798">
        <w:rPr>
          <w:rFonts w:ascii="Times New Roman" w:hAnsi="Times New Roman" w:cs="Times New Roman"/>
        </w:rPr>
        <w:t xml:space="preserve">performance effects and changes in peer composition are related. </w:t>
      </w:r>
    </w:p>
    <w:p w14:paraId="7181A3F1" w14:textId="77777777" w:rsidR="00115798" w:rsidRDefault="00115798" w:rsidP="0096508C">
      <w:pPr>
        <w:pStyle w:val="LightGrid-Accent311"/>
        <w:spacing w:after="0" w:line="480" w:lineRule="auto"/>
        <w:ind w:left="0"/>
        <w:jc w:val="both"/>
        <w:rPr>
          <w:rFonts w:ascii="Times New Roman" w:hAnsi="Times New Roman" w:cs="Times New Roman"/>
          <w:sz w:val="24"/>
          <w:szCs w:val="24"/>
          <w:u w:val="single"/>
        </w:rPr>
      </w:pPr>
    </w:p>
    <w:p w14:paraId="33BAAC8A" w14:textId="77777777" w:rsidR="0096508C" w:rsidRDefault="0096508C" w:rsidP="0096508C">
      <w:pPr>
        <w:pStyle w:val="LightGrid-Accent311"/>
        <w:spacing w:after="0" w:line="480" w:lineRule="auto"/>
        <w:ind w:left="0"/>
        <w:jc w:val="both"/>
        <w:rPr>
          <w:rFonts w:ascii="Times New Roman" w:hAnsi="Times New Roman" w:cs="Times New Roman"/>
          <w:sz w:val="24"/>
          <w:szCs w:val="24"/>
          <w:u w:val="single"/>
        </w:rPr>
      </w:pPr>
      <w:r w:rsidRPr="00521C82">
        <w:rPr>
          <w:rFonts w:ascii="Times New Roman" w:hAnsi="Times New Roman" w:cs="Times New Roman"/>
          <w:sz w:val="24"/>
          <w:szCs w:val="24"/>
          <w:u w:val="single"/>
        </w:rPr>
        <w:lastRenderedPageBreak/>
        <w:t xml:space="preserve">2. </w:t>
      </w:r>
      <w:r w:rsidR="005B0188">
        <w:rPr>
          <w:rFonts w:ascii="Times New Roman" w:hAnsi="Times New Roman" w:cs="Times New Roman"/>
          <w:sz w:val="24"/>
          <w:szCs w:val="24"/>
          <w:u w:val="single"/>
        </w:rPr>
        <w:t>Context</w:t>
      </w:r>
    </w:p>
    <w:p w14:paraId="1B79F55D" w14:textId="77777777" w:rsidR="005B0188" w:rsidRPr="00115798" w:rsidRDefault="005B0188" w:rsidP="00115798">
      <w:pPr>
        <w:spacing w:line="480" w:lineRule="auto"/>
        <w:jc w:val="both"/>
        <w:rPr>
          <w:rFonts w:ascii="Times New Roman" w:hAnsi="Times New Roman" w:cs="Times New Roman"/>
          <w:i/>
        </w:rPr>
      </w:pPr>
      <w:r>
        <w:rPr>
          <w:rFonts w:ascii="Times New Roman" w:hAnsi="Times New Roman" w:cs="Times New Roman"/>
          <w:i/>
        </w:rPr>
        <w:t>2.1 Academy Schools</w:t>
      </w:r>
    </w:p>
    <w:p w14:paraId="30C6B259" w14:textId="64067926" w:rsidR="0096508C" w:rsidRPr="00521C82" w:rsidRDefault="0096508C" w:rsidP="00F304C9">
      <w:pPr>
        <w:spacing w:line="480" w:lineRule="auto"/>
        <w:ind w:firstLine="720"/>
        <w:jc w:val="both"/>
        <w:rPr>
          <w:rFonts w:ascii="Times New Roman" w:hAnsi="Times New Roman" w:cs="Times New Roman"/>
        </w:rPr>
      </w:pPr>
      <w:r>
        <w:rPr>
          <w:rFonts w:ascii="Times New Roman" w:hAnsi="Times New Roman" w:cs="Times New Roman"/>
        </w:rPr>
        <w:t>Academy schools</w:t>
      </w:r>
      <w:r w:rsidRPr="00521C82">
        <w:rPr>
          <w:rFonts w:ascii="Times New Roman" w:hAnsi="Times New Roman" w:cs="Times New Roman"/>
        </w:rPr>
        <w:t xml:space="preserve"> were first introduced in the early 2000s. </w:t>
      </w:r>
      <w:r w:rsidR="00356B3B">
        <w:rPr>
          <w:rFonts w:ascii="Times New Roman" w:hAnsi="Times New Roman" w:cs="Times New Roman"/>
        </w:rPr>
        <w:t>W</w:t>
      </w:r>
      <w:r>
        <w:rPr>
          <w:rFonts w:ascii="Times New Roman" w:hAnsi="Times New Roman" w:cs="Times New Roman"/>
        </w:rPr>
        <w:t xml:space="preserve">ith </w:t>
      </w:r>
      <w:r w:rsidRPr="00521C82">
        <w:rPr>
          <w:rFonts w:ascii="Times New Roman" w:hAnsi="Times New Roman" w:cs="Times New Roman"/>
        </w:rPr>
        <w:t>hindsight, their</w:t>
      </w:r>
      <w:r>
        <w:rPr>
          <w:rFonts w:ascii="Times New Roman" w:hAnsi="Times New Roman" w:cs="Times New Roman"/>
        </w:rPr>
        <w:t xml:space="preserve"> </w:t>
      </w:r>
      <w:r w:rsidRPr="00521C82">
        <w:rPr>
          <w:rFonts w:ascii="Times New Roman" w:hAnsi="Times New Roman" w:cs="Times New Roman"/>
        </w:rPr>
        <w:t xml:space="preserve">introduction can be viewed as a </w:t>
      </w:r>
      <w:r>
        <w:rPr>
          <w:rFonts w:ascii="Times New Roman" w:hAnsi="Times New Roman" w:cs="Times New Roman"/>
        </w:rPr>
        <w:t>landmark</w:t>
      </w:r>
      <w:r w:rsidRPr="00521C82">
        <w:rPr>
          <w:rFonts w:ascii="Times New Roman" w:hAnsi="Times New Roman" w:cs="Times New Roman"/>
        </w:rPr>
        <w:t xml:space="preserve"> in the history of education in England.</w:t>
      </w:r>
      <w:r w:rsidRPr="00521C82">
        <w:rPr>
          <w:rStyle w:val="FootnoteReference"/>
          <w:rFonts w:ascii="Times New Roman" w:hAnsi="Times New Roman" w:cs="Times New Roman"/>
        </w:rPr>
        <w:footnoteReference w:id="4"/>
      </w:r>
      <w:r w:rsidRPr="00521C82">
        <w:rPr>
          <w:rFonts w:ascii="Times New Roman" w:hAnsi="Times New Roman" w:cs="Times New Roman"/>
        </w:rPr>
        <w:t xml:space="preserve"> </w:t>
      </w:r>
      <w:r w:rsidR="00A656F7">
        <w:rPr>
          <w:rFonts w:ascii="Times New Roman" w:hAnsi="Times New Roman" w:cs="Times New Roman"/>
        </w:rPr>
        <w:t>Academies are now the predominant school type in the English secondary sector, but are not without controversy</w:t>
      </w:r>
      <w:r w:rsidRPr="00521C82">
        <w:rPr>
          <w:rFonts w:ascii="Times New Roman" w:hAnsi="Times New Roman" w:cs="Times New Roman"/>
        </w:rPr>
        <w:t xml:space="preserve">. </w:t>
      </w:r>
      <w:r w:rsidR="00A656F7">
        <w:rPr>
          <w:rFonts w:ascii="Times New Roman" w:hAnsi="Times New Roman" w:cs="Times New Roman"/>
        </w:rPr>
        <w:t>The</w:t>
      </w:r>
      <w:r w:rsidRPr="00521C82">
        <w:rPr>
          <w:rFonts w:ascii="Times New Roman" w:hAnsi="Times New Roman" w:cs="Times New Roman"/>
        </w:rPr>
        <w:t xml:space="preserve"> almost evangelical fervour</w:t>
      </w:r>
      <w:r w:rsidR="00A656F7">
        <w:rPr>
          <w:rFonts w:ascii="Times New Roman" w:hAnsi="Times New Roman" w:cs="Times New Roman"/>
        </w:rPr>
        <w:t xml:space="preserve"> for academisation shown by its advocates</w:t>
      </w:r>
      <w:r w:rsidRPr="00521C82">
        <w:rPr>
          <w:rFonts w:ascii="Times New Roman" w:hAnsi="Times New Roman" w:cs="Times New Roman"/>
        </w:rPr>
        <w:t xml:space="preserve"> </w:t>
      </w:r>
      <w:r w:rsidR="00A656F7">
        <w:rPr>
          <w:rFonts w:ascii="Times New Roman" w:hAnsi="Times New Roman" w:cs="Times New Roman"/>
        </w:rPr>
        <w:t>has been countered by</w:t>
      </w:r>
      <w:r w:rsidRPr="00521C82">
        <w:rPr>
          <w:rFonts w:ascii="Times New Roman" w:hAnsi="Times New Roman" w:cs="Times New Roman"/>
        </w:rPr>
        <w:t xml:space="preserve"> an equal lack of enthusiasm by detractors</w:t>
      </w:r>
      <w:r w:rsidR="00FF26D1">
        <w:rPr>
          <w:rFonts w:ascii="Times New Roman" w:hAnsi="Times New Roman" w:cs="Times New Roman"/>
        </w:rPr>
        <w:t>.</w:t>
      </w:r>
      <w:r w:rsidRPr="00521C82">
        <w:rPr>
          <w:rStyle w:val="FootnoteReference"/>
          <w:rFonts w:ascii="Times New Roman" w:hAnsi="Times New Roman" w:cs="Times New Roman"/>
        </w:rPr>
        <w:footnoteReference w:id="5"/>
      </w:r>
      <w:r w:rsidR="00A656F7">
        <w:rPr>
          <w:rFonts w:ascii="Times New Roman" w:hAnsi="Times New Roman" w:cs="Times New Roman"/>
        </w:rPr>
        <w:t xml:space="preserve"> </w:t>
      </w:r>
      <w:r w:rsidR="00A656F7" w:rsidRPr="00521C82">
        <w:rPr>
          <w:rFonts w:ascii="Times New Roman" w:hAnsi="Times New Roman" w:cs="Times New Roman"/>
        </w:rPr>
        <w:t>Lord Adonis</w:t>
      </w:r>
      <w:r w:rsidR="00A656F7">
        <w:rPr>
          <w:rFonts w:ascii="Times New Roman" w:hAnsi="Times New Roman" w:cs="Times New Roman"/>
        </w:rPr>
        <w:t xml:space="preserve"> - </w:t>
      </w:r>
      <w:r w:rsidR="00A656F7" w:rsidRPr="00521C82">
        <w:rPr>
          <w:rFonts w:ascii="Times New Roman" w:hAnsi="Times New Roman" w:cs="Times New Roman"/>
        </w:rPr>
        <w:t>the key player in setting up the Labour academies programme</w:t>
      </w:r>
      <w:r w:rsidR="00A656F7">
        <w:rPr>
          <w:rFonts w:ascii="Times New Roman" w:hAnsi="Times New Roman" w:cs="Times New Roman"/>
        </w:rPr>
        <w:t xml:space="preserve"> –</w:t>
      </w:r>
      <w:r w:rsidR="00A656F7" w:rsidRPr="00521C82">
        <w:rPr>
          <w:rFonts w:ascii="Times New Roman" w:hAnsi="Times New Roman" w:cs="Times New Roman"/>
        </w:rPr>
        <w:t xml:space="preserve"> eloquently describes this</w:t>
      </w:r>
      <w:r w:rsidR="00EC7607">
        <w:rPr>
          <w:rFonts w:ascii="Times New Roman" w:hAnsi="Times New Roman" w:cs="Times New Roman"/>
        </w:rPr>
        <w:t xml:space="preserve"> in his 2012 book</w:t>
      </w:r>
      <w:r w:rsidR="00900EB1">
        <w:rPr>
          <w:rFonts w:ascii="Times New Roman" w:hAnsi="Times New Roman" w:cs="Times New Roman"/>
        </w:rPr>
        <w:t xml:space="preserve"> (Adonis,</w:t>
      </w:r>
      <w:r w:rsidR="00A656F7">
        <w:rPr>
          <w:rFonts w:ascii="Times New Roman" w:hAnsi="Times New Roman" w:cs="Times New Roman"/>
        </w:rPr>
        <w:t xml:space="preserve"> 2012).</w:t>
      </w:r>
    </w:p>
    <w:p w14:paraId="51B4D7B3" w14:textId="1C837C33" w:rsidR="00303A6F" w:rsidRPr="006D01D0" w:rsidRDefault="0096508C" w:rsidP="0096508C">
      <w:pPr>
        <w:spacing w:line="480" w:lineRule="auto"/>
        <w:jc w:val="both"/>
        <w:rPr>
          <w:rFonts w:ascii="Times New Roman" w:hAnsi="Times New Roman" w:cs="Times New Roman"/>
        </w:rPr>
      </w:pPr>
      <w:r w:rsidRPr="00521C82">
        <w:rPr>
          <w:rFonts w:ascii="Times New Roman" w:hAnsi="Times New Roman" w:cs="Times New Roman"/>
        </w:rPr>
        <w:tab/>
        <w:t xml:space="preserve">The first clutch of academies opened in the school year beginning in September 2002. Academies are independent, non-selective, state-funded schools that fall outside the control of local authorities. In most cases, they are conversions of already existing predecessor schools. </w:t>
      </w:r>
      <w:r>
        <w:rPr>
          <w:rFonts w:ascii="Times New Roman" w:hAnsi="Times New Roman" w:cs="Times New Roman"/>
        </w:rPr>
        <w:t>The first tranche of a</w:t>
      </w:r>
      <w:r w:rsidRPr="00521C82">
        <w:rPr>
          <w:rFonts w:ascii="Times New Roman" w:hAnsi="Times New Roman" w:cs="Times New Roman"/>
        </w:rPr>
        <w:t xml:space="preserve">cademies </w:t>
      </w:r>
      <w:r w:rsidR="007928DB">
        <w:rPr>
          <w:rFonts w:ascii="Times New Roman" w:hAnsi="Times New Roman" w:cs="Times New Roman"/>
        </w:rPr>
        <w:t>that are studied</w:t>
      </w:r>
      <w:r>
        <w:rPr>
          <w:rFonts w:ascii="Times New Roman" w:hAnsi="Times New Roman" w:cs="Times New Roman"/>
        </w:rPr>
        <w:t xml:space="preserve"> in this paper </w:t>
      </w:r>
      <w:r w:rsidRPr="00521C82">
        <w:rPr>
          <w:rFonts w:ascii="Times New Roman" w:hAnsi="Times New Roman" w:cs="Times New Roman"/>
        </w:rPr>
        <w:t>are managed by a private team of independent co-sponsors. The sponsors of the academy school delegate the management of the school to a largely self-a</w:t>
      </w:r>
      <w:r>
        <w:rPr>
          <w:rFonts w:ascii="Times New Roman" w:hAnsi="Times New Roman" w:cs="Times New Roman"/>
        </w:rPr>
        <w:t>ppointed board of governors which has</w:t>
      </w:r>
      <w:r w:rsidRPr="00521C82">
        <w:rPr>
          <w:rFonts w:ascii="Times New Roman" w:hAnsi="Times New Roman" w:cs="Times New Roman"/>
        </w:rPr>
        <w:t xml:space="preserve"> responsibility for employing all academy staff, agreeing levels of pay and conditions</w:t>
      </w:r>
      <w:r>
        <w:rPr>
          <w:rFonts w:ascii="Times New Roman" w:hAnsi="Times New Roman" w:cs="Times New Roman"/>
        </w:rPr>
        <w:t xml:space="preserve"> of service and deciding on </w:t>
      </w:r>
      <w:r w:rsidRPr="00521C82">
        <w:rPr>
          <w:rFonts w:ascii="Times New Roman" w:hAnsi="Times New Roman" w:cs="Times New Roman"/>
        </w:rPr>
        <w:t>policies for staffing structure, career development, discipline</w:t>
      </w:r>
      <w:r w:rsidR="000150DD">
        <w:rPr>
          <w:rFonts w:ascii="Times New Roman" w:hAnsi="Times New Roman" w:cs="Times New Roman"/>
        </w:rPr>
        <w:t>,</w:t>
      </w:r>
      <w:r w:rsidRPr="00521C82">
        <w:rPr>
          <w:rFonts w:ascii="Times New Roman" w:hAnsi="Times New Roman" w:cs="Times New Roman"/>
        </w:rPr>
        <w:t xml:space="preserve"> and performance management.</w:t>
      </w:r>
      <w:r>
        <w:rPr>
          <w:rFonts w:ascii="Times New Roman" w:hAnsi="Times New Roman" w:cs="Times New Roman"/>
        </w:rPr>
        <w:t xml:space="preserve"> </w:t>
      </w:r>
      <w:r w:rsidR="009B7737">
        <w:rPr>
          <w:rFonts w:ascii="Times New Roman" w:hAnsi="Times New Roman" w:cs="Times New Roman"/>
        </w:rPr>
        <w:t>Since the introduction of the Academies Act 2010, the programme</w:t>
      </w:r>
      <w:r w:rsidR="00303A6F">
        <w:rPr>
          <w:rFonts w:ascii="Times New Roman" w:hAnsi="Times New Roman" w:cs="Times New Roman"/>
        </w:rPr>
        <w:t xml:space="preserve">’s remit has changed. Converter </w:t>
      </w:r>
      <w:r w:rsidR="00303A6F">
        <w:rPr>
          <w:rFonts w:ascii="Times New Roman" w:hAnsi="Times New Roman" w:cs="Times New Roman"/>
        </w:rPr>
        <w:lastRenderedPageBreak/>
        <w:t>academies – good and outstanding schools that gain academy status without a sponsor – now dominate the English educational landscape</w:t>
      </w:r>
      <w:r w:rsidR="00FF26D1">
        <w:rPr>
          <w:rFonts w:ascii="Times New Roman" w:hAnsi="Times New Roman" w:cs="Times New Roman"/>
        </w:rPr>
        <w:t>.</w:t>
      </w:r>
      <w:r w:rsidR="00303A6F">
        <w:rPr>
          <w:rStyle w:val="FootnoteReference"/>
          <w:rFonts w:ascii="Times New Roman" w:hAnsi="Times New Roman"/>
        </w:rPr>
        <w:footnoteReference w:id="6"/>
      </w:r>
      <w:r w:rsidR="00303A6F">
        <w:rPr>
          <w:rFonts w:ascii="Times New Roman" w:hAnsi="Times New Roman" w:cs="Times New Roman"/>
        </w:rPr>
        <w:t xml:space="preserve"> </w:t>
      </w:r>
      <w:r>
        <w:rPr>
          <w:rFonts w:ascii="Times New Roman" w:hAnsi="Times New Roman" w:cs="Times New Roman"/>
        </w:rPr>
        <w:t>I</w:t>
      </w:r>
      <w:r w:rsidR="00303A6F">
        <w:rPr>
          <w:rFonts w:ascii="Times New Roman" w:hAnsi="Times New Roman" w:cs="Times New Roman"/>
        </w:rPr>
        <w:t>t is important to note that</w:t>
      </w:r>
      <w:r w:rsidR="007928DB">
        <w:rPr>
          <w:rFonts w:ascii="Times New Roman" w:hAnsi="Times New Roman" w:cs="Times New Roman"/>
        </w:rPr>
        <w:t xml:space="preserve"> all the academies that studied</w:t>
      </w:r>
      <w:r w:rsidR="00303A6F">
        <w:rPr>
          <w:rFonts w:ascii="Times New Roman" w:hAnsi="Times New Roman" w:cs="Times New Roman"/>
        </w:rPr>
        <w:t xml:space="preserve"> in this paper, both in the treatment and control group, are sponsored academies that </w:t>
      </w:r>
      <w:r w:rsidR="007928DB">
        <w:rPr>
          <w:rFonts w:ascii="Times New Roman" w:hAnsi="Times New Roman" w:cs="Times New Roman"/>
        </w:rPr>
        <w:t>– in the</w:t>
      </w:r>
      <w:r w:rsidR="00FF699A">
        <w:rPr>
          <w:rFonts w:ascii="Times New Roman" w:hAnsi="Times New Roman" w:cs="Times New Roman"/>
        </w:rPr>
        <w:t xml:space="preserve"> main analysis – were </w:t>
      </w:r>
      <w:r w:rsidR="00303A6F">
        <w:rPr>
          <w:rFonts w:ascii="Times New Roman" w:hAnsi="Times New Roman" w:cs="Times New Roman"/>
        </w:rPr>
        <w:t>approved for opening prior to this change</w:t>
      </w:r>
      <w:r w:rsidR="00FF26D1">
        <w:rPr>
          <w:rFonts w:ascii="Times New Roman" w:hAnsi="Times New Roman" w:cs="Times New Roman"/>
        </w:rPr>
        <w:t>.</w:t>
      </w:r>
      <w:r w:rsidR="00FF699A">
        <w:rPr>
          <w:rStyle w:val="FootnoteReference"/>
          <w:rFonts w:ascii="Times New Roman" w:hAnsi="Times New Roman"/>
        </w:rPr>
        <w:footnoteReference w:id="7"/>
      </w:r>
      <w:r w:rsidR="00303A6F">
        <w:rPr>
          <w:rFonts w:ascii="Times New Roman" w:hAnsi="Times New Roman" w:cs="Times New Roman"/>
        </w:rPr>
        <w:t xml:space="preserve">  </w:t>
      </w:r>
    </w:p>
    <w:p w14:paraId="21C3BFED" w14:textId="77777777" w:rsidR="00705320" w:rsidRPr="00521C82" w:rsidRDefault="005B0188" w:rsidP="0096508C">
      <w:pPr>
        <w:spacing w:line="480" w:lineRule="auto"/>
        <w:jc w:val="both"/>
        <w:rPr>
          <w:rFonts w:ascii="Times New Roman" w:hAnsi="Times New Roman" w:cs="Times New Roman"/>
          <w:i/>
        </w:rPr>
      </w:pPr>
      <w:r>
        <w:rPr>
          <w:rFonts w:ascii="Times New Roman" w:hAnsi="Times New Roman" w:cs="Times New Roman"/>
          <w:i/>
        </w:rPr>
        <w:t xml:space="preserve">2.2 </w:t>
      </w:r>
      <w:r w:rsidR="0096508C" w:rsidRPr="00521C82">
        <w:rPr>
          <w:rFonts w:ascii="Times New Roman" w:hAnsi="Times New Roman" w:cs="Times New Roman"/>
          <w:i/>
        </w:rPr>
        <w:t>Secondary School Types in England and Academy Introductions</w:t>
      </w:r>
    </w:p>
    <w:p w14:paraId="6DA6AF07" w14:textId="77777777" w:rsidR="0096508C" w:rsidRPr="00521C82" w:rsidRDefault="009F512A" w:rsidP="0096508C">
      <w:pPr>
        <w:spacing w:line="480" w:lineRule="auto"/>
        <w:ind w:firstLine="720"/>
        <w:jc w:val="both"/>
        <w:rPr>
          <w:rFonts w:ascii="Times New Roman" w:hAnsi="Times New Roman" w:cs="Times New Roman"/>
        </w:rPr>
      </w:pPr>
      <w:r>
        <w:rPr>
          <w:rFonts w:ascii="Times New Roman" w:hAnsi="Times New Roman" w:cs="Times New Roman"/>
        </w:rPr>
        <w:t xml:space="preserve">The </w:t>
      </w:r>
      <w:r w:rsidR="0096508C" w:rsidRPr="00521C82">
        <w:rPr>
          <w:rFonts w:ascii="Times New Roman" w:hAnsi="Times New Roman" w:cs="Times New Roman"/>
        </w:rPr>
        <w:t>English secondary education system</w:t>
      </w:r>
      <w:r>
        <w:rPr>
          <w:rFonts w:ascii="Times New Roman" w:hAnsi="Times New Roman" w:cs="Times New Roman"/>
        </w:rPr>
        <w:t xml:space="preserve"> is composed of </w:t>
      </w:r>
      <w:r w:rsidRPr="00521C82">
        <w:rPr>
          <w:rFonts w:ascii="Times New Roman" w:hAnsi="Times New Roman" w:cs="Times New Roman"/>
        </w:rPr>
        <w:t>seven school types</w:t>
      </w:r>
      <w:r w:rsidR="0096508C" w:rsidRPr="00521C82">
        <w:rPr>
          <w:rFonts w:ascii="Times New Roman" w:hAnsi="Times New Roman" w:cs="Times New Roman"/>
        </w:rPr>
        <w:t>: independent schools, academy schools, city technology colleges (CTCs), voluntary aided schools, foundation schools, voluntary controlled schools and community schools. Each school type is characterised by a unique set of features regarding their autonomy and governance. This is shown in Table 1. In the Table</w:t>
      </w:r>
      <w:r w:rsidR="00FF26D1">
        <w:rPr>
          <w:rFonts w:ascii="Times New Roman" w:hAnsi="Times New Roman" w:cs="Times New Roman"/>
        </w:rPr>
        <w:t>,</w:t>
      </w:r>
      <w:r w:rsidR="0096508C" w:rsidRPr="00521C82">
        <w:rPr>
          <w:rFonts w:ascii="Times New Roman" w:hAnsi="Times New Roman" w:cs="Times New Roman"/>
        </w:rPr>
        <w:t xml:space="preserve"> the different school types are ordered by the amount of autonomy that their governing body/management body has, ranging from those with the most (private fee-paying independent schools that operate outside of the state sector) to those with the least (community schools that are largely operated under the remit of local authority control). </w:t>
      </w:r>
    </w:p>
    <w:p w14:paraId="2E9587C5" w14:textId="7484FB47" w:rsidR="0096508C" w:rsidRPr="00521C82" w:rsidRDefault="0096508C" w:rsidP="0096508C">
      <w:pPr>
        <w:spacing w:line="480" w:lineRule="auto"/>
        <w:ind w:firstLine="720"/>
        <w:jc w:val="both"/>
        <w:rPr>
          <w:rFonts w:ascii="Times New Roman" w:hAnsi="Times New Roman" w:cs="Times New Roman"/>
        </w:rPr>
      </w:pPr>
      <w:r w:rsidRPr="00521C82">
        <w:rPr>
          <w:rFonts w:ascii="Times New Roman" w:hAnsi="Times New Roman" w:cs="Times New Roman"/>
        </w:rPr>
        <w:t xml:space="preserve">In the time </w:t>
      </w:r>
      <w:r w:rsidR="007928DB">
        <w:rPr>
          <w:rFonts w:ascii="Times New Roman" w:hAnsi="Times New Roman" w:cs="Times New Roman"/>
        </w:rPr>
        <w:t xml:space="preserve">period under </w:t>
      </w:r>
      <w:r w:rsidRPr="00521C82">
        <w:rPr>
          <w:rFonts w:ascii="Times New Roman" w:hAnsi="Times New Roman" w:cs="Times New Roman"/>
        </w:rPr>
        <w:t>study</w:t>
      </w:r>
      <w:r>
        <w:rPr>
          <w:rFonts w:ascii="Times New Roman" w:hAnsi="Times New Roman" w:cs="Times New Roman"/>
        </w:rPr>
        <w:t>,</w:t>
      </w:r>
      <w:r w:rsidRPr="00521C82">
        <w:rPr>
          <w:rFonts w:ascii="Times New Roman" w:hAnsi="Times New Roman" w:cs="Times New Roman"/>
        </w:rPr>
        <w:t xml:space="preserve"> the main impetus</w:t>
      </w:r>
      <w:r>
        <w:rPr>
          <w:rFonts w:ascii="Times New Roman" w:hAnsi="Times New Roman" w:cs="Times New Roman"/>
        </w:rPr>
        <w:t xml:space="preserve"> of the programme</w:t>
      </w:r>
      <w:r w:rsidRPr="00521C82">
        <w:rPr>
          <w:rFonts w:ascii="Times New Roman" w:hAnsi="Times New Roman" w:cs="Times New Roman"/>
        </w:rPr>
        <w:t xml:space="preserve"> was to replace failing schools with</w:t>
      </w:r>
      <w:r>
        <w:rPr>
          <w:rFonts w:ascii="Times New Roman" w:hAnsi="Times New Roman" w:cs="Times New Roman"/>
        </w:rPr>
        <w:t xml:space="preserve"> academies</w:t>
      </w:r>
      <w:r w:rsidRPr="00521C82">
        <w:rPr>
          <w:rFonts w:ascii="Times New Roman" w:hAnsi="Times New Roman" w:cs="Times New Roman"/>
        </w:rPr>
        <w:t xml:space="preserve"> by moving away from the conventional school type that had populated </w:t>
      </w:r>
      <w:r w:rsidRPr="00521C82">
        <w:rPr>
          <w:rFonts w:ascii="Times New Roman" w:hAnsi="Times New Roman" w:cs="Times New Roman"/>
        </w:rPr>
        <w:lastRenderedPageBreak/>
        <w:t>the English secondary sector in the past.</w:t>
      </w:r>
      <w:r w:rsidRPr="00521C82">
        <w:rPr>
          <w:rStyle w:val="FootnoteReference"/>
          <w:rFonts w:ascii="Times New Roman" w:hAnsi="Times New Roman" w:cs="Times New Roman"/>
        </w:rPr>
        <w:footnoteReference w:id="8"/>
      </w:r>
      <w:r w:rsidRPr="00521C82">
        <w:rPr>
          <w:rFonts w:ascii="Times New Roman" w:hAnsi="Times New Roman" w:cs="Times New Roman"/>
        </w:rPr>
        <w:t xml:space="preserve"> The path to establish</w:t>
      </w:r>
      <w:r>
        <w:rPr>
          <w:rFonts w:ascii="Times New Roman" w:hAnsi="Times New Roman" w:cs="Times New Roman"/>
        </w:rPr>
        <w:t>ing</w:t>
      </w:r>
      <w:r w:rsidRPr="00521C82">
        <w:rPr>
          <w:rFonts w:ascii="Times New Roman" w:hAnsi="Times New Roman" w:cs="Times New Roman"/>
        </w:rPr>
        <w:t xml:space="preserve"> an academy school in a local authority involved a number of steps. The key feature was the need to sign up a sponsor, who worked with the local authority (LA) where the school operates, and to complete a formal expression of interest (this made the case that an academy in the proposed area was both needed and feasible). The phase is completed when the LA and sponsor send the expression of interest to the Secretary of State for Education for his or her ministerial approval. After approval the process moves on to the feasibility stage and beyond that to actual conversion of the already existing school to an academy.</w:t>
      </w:r>
    </w:p>
    <w:p w14:paraId="5EE3BEA5" w14:textId="77777777" w:rsidR="00E70B42" w:rsidRDefault="003C7A17" w:rsidP="002651BD">
      <w:pPr>
        <w:spacing w:line="480" w:lineRule="auto"/>
        <w:ind w:firstLine="720"/>
        <w:jc w:val="both"/>
        <w:rPr>
          <w:rFonts w:ascii="Times New Roman" w:hAnsi="Times New Roman" w:cs="Times New Roman"/>
        </w:rPr>
      </w:pPr>
      <w:r>
        <w:rPr>
          <w:rFonts w:ascii="Times New Roman" w:hAnsi="Times New Roman" w:cs="Times New Roman"/>
        </w:rPr>
        <w:t>Figure</w:t>
      </w:r>
      <w:r w:rsidRPr="00521C82">
        <w:rPr>
          <w:rFonts w:ascii="Times New Roman" w:hAnsi="Times New Roman" w:cs="Times New Roman"/>
        </w:rPr>
        <w:t xml:space="preserve"> </w:t>
      </w:r>
      <w:r>
        <w:rPr>
          <w:rFonts w:ascii="Times New Roman" w:hAnsi="Times New Roman" w:cs="Times New Roman"/>
        </w:rPr>
        <w:t>1</w:t>
      </w:r>
      <w:r w:rsidRPr="00521C82">
        <w:rPr>
          <w:rFonts w:ascii="Times New Roman" w:hAnsi="Times New Roman" w:cs="Times New Roman"/>
        </w:rPr>
        <w:t xml:space="preserve"> shows the </w:t>
      </w:r>
      <w:r>
        <w:rPr>
          <w:rFonts w:ascii="Times New Roman" w:hAnsi="Times New Roman" w:cs="Times New Roman"/>
        </w:rPr>
        <w:t>evolution of school types between</w:t>
      </w:r>
      <w:r w:rsidRPr="00521C82">
        <w:rPr>
          <w:rFonts w:ascii="Times New Roman" w:hAnsi="Times New Roman" w:cs="Times New Roman"/>
        </w:rPr>
        <w:t xml:space="preserve"> the school year</w:t>
      </w:r>
      <w:r>
        <w:rPr>
          <w:rFonts w:ascii="Times New Roman" w:hAnsi="Times New Roman" w:cs="Times New Roman"/>
        </w:rPr>
        <w:t>s</w:t>
      </w:r>
      <w:r w:rsidRPr="00521C82">
        <w:rPr>
          <w:rFonts w:ascii="Times New Roman" w:hAnsi="Times New Roman" w:cs="Times New Roman"/>
        </w:rPr>
        <w:t xml:space="preserve"> 2001/02</w:t>
      </w:r>
      <w:r>
        <w:rPr>
          <w:rFonts w:ascii="Times New Roman" w:hAnsi="Times New Roman" w:cs="Times New Roman"/>
        </w:rPr>
        <w:t xml:space="preserve"> and 20</w:t>
      </w:r>
      <w:r w:rsidR="00CD45CD">
        <w:rPr>
          <w:rFonts w:ascii="Times New Roman" w:hAnsi="Times New Roman" w:cs="Times New Roman"/>
        </w:rPr>
        <w:t>09</w:t>
      </w:r>
      <w:r>
        <w:rPr>
          <w:rFonts w:ascii="Times New Roman" w:hAnsi="Times New Roman" w:cs="Times New Roman"/>
        </w:rPr>
        <w:t>/1</w:t>
      </w:r>
      <w:r w:rsidR="00CD45CD">
        <w:rPr>
          <w:rFonts w:ascii="Times New Roman" w:hAnsi="Times New Roman" w:cs="Times New Roman"/>
        </w:rPr>
        <w:t>0</w:t>
      </w:r>
      <w:r w:rsidRPr="00521C82">
        <w:rPr>
          <w:rFonts w:ascii="Times New Roman" w:hAnsi="Times New Roman" w:cs="Times New Roman"/>
        </w:rPr>
        <w:t>.</w:t>
      </w:r>
      <w:r>
        <w:rPr>
          <w:rFonts w:ascii="Times New Roman" w:hAnsi="Times New Roman" w:cs="Times New Roman"/>
        </w:rPr>
        <w:t xml:space="preserve"> The change in the composition of schools is </w:t>
      </w:r>
      <w:r w:rsidR="00CD45CD">
        <w:rPr>
          <w:rFonts w:ascii="Times New Roman" w:hAnsi="Times New Roman" w:cs="Times New Roman"/>
        </w:rPr>
        <w:t>modest relative to the vast post-2010 expansion of the programme</w:t>
      </w:r>
      <w:r>
        <w:rPr>
          <w:rFonts w:ascii="Times New Roman" w:hAnsi="Times New Roman" w:cs="Times New Roman"/>
        </w:rPr>
        <w:t>. In 200</w:t>
      </w:r>
      <w:r w:rsidR="00FF26D1">
        <w:rPr>
          <w:rFonts w:ascii="Times New Roman" w:hAnsi="Times New Roman" w:cs="Times New Roman"/>
        </w:rPr>
        <w:t>1/02 there we</w:t>
      </w:r>
      <w:r w:rsidR="00505D14">
        <w:rPr>
          <w:rFonts w:ascii="Times New Roman" w:hAnsi="Times New Roman" w:cs="Times New Roman"/>
        </w:rPr>
        <w:t>re no academies;</w:t>
      </w:r>
      <w:r>
        <w:rPr>
          <w:rFonts w:ascii="Times New Roman" w:hAnsi="Times New Roman" w:cs="Times New Roman"/>
        </w:rPr>
        <w:t xml:space="preserve"> by 20</w:t>
      </w:r>
      <w:r w:rsidR="00CD45CD">
        <w:rPr>
          <w:rFonts w:ascii="Times New Roman" w:hAnsi="Times New Roman" w:cs="Times New Roman"/>
        </w:rPr>
        <w:t>09</w:t>
      </w:r>
      <w:r>
        <w:rPr>
          <w:rFonts w:ascii="Times New Roman" w:hAnsi="Times New Roman" w:cs="Times New Roman"/>
        </w:rPr>
        <w:t>/1</w:t>
      </w:r>
      <w:r w:rsidR="00CD45CD">
        <w:rPr>
          <w:rFonts w:ascii="Times New Roman" w:hAnsi="Times New Roman" w:cs="Times New Roman"/>
        </w:rPr>
        <w:t>0</w:t>
      </w:r>
      <w:r w:rsidR="00505D14">
        <w:rPr>
          <w:rFonts w:ascii="Times New Roman" w:hAnsi="Times New Roman" w:cs="Times New Roman"/>
        </w:rPr>
        <w:t>,</w:t>
      </w:r>
      <w:r w:rsidR="00CD45CD">
        <w:rPr>
          <w:rFonts w:ascii="Times New Roman" w:hAnsi="Times New Roman" w:cs="Times New Roman"/>
        </w:rPr>
        <w:t xml:space="preserve"> 203</w:t>
      </w:r>
      <w:r>
        <w:rPr>
          <w:rFonts w:ascii="Times New Roman" w:hAnsi="Times New Roman" w:cs="Times New Roman"/>
        </w:rPr>
        <w:t xml:space="preserve"> academies </w:t>
      </w:r>
      <w:r w:rsidR="00FF26D1">
        <w:rPr>
          <w:rFonts w:ascii="Times New Roman" w:hAnsi="Times New Roman" w:cs="Times New Roman"/>
        </w:rPr>
        <w:t>we</w:t>
      </w:r>
      <w:r w:rsidR="00CD45CD">
        <w:rPr>
          <w:rFonts w:ascii="Times New Roman" w:hAnsi="Times New Roman" w:cs="Times New Roman"/>
        </w:rPr>
        <w:t>re in operation</w:t>
      </w:r>
      <w:r>
        <w:rPr>
          <w:rFonts w:ascii="Times New Roman" w:hAnsi="Times New Roman" w:cs="Times New Roman"/>
        </w:rPr>
        <w:t xml:space="preserve">. By </w:t>
      </w:r>
      <w:r w:rsidRPr="00521C82">
        <w:rPr>
          <w:rFonts w:ascii="Times New Roman" w:hAnsi="Times New Roman" w:cs="Times New Roman"/>
        </w:rPr>
        <w:t>2008/09</w:t>
      </w:r>
      <w:r w:rsidR="00EE49F1">
        <w:rPr>
          <w:rFonts w:ascii="Times New Roman" w:hAnsi="Times New Roman" w:cs="Times New Roman"/>
        </w:rPr>
        <w:t xml:space="preserve"> – the final school year in the</w:t>
      </w:r>
      <w:r>
        <w:rPr>
          <w:rFonts w:ascii="Times New Roman" w:hAnsi="Times New Roman" w:cs="Times New Roman"/>
        </w:rPr>
        <w:t xml:space="preserve"> sample</w:t>
      </w:r>
      <w:r w:rsidR="00E70B42">
        <w:rPr>
          <w:rFonts w:ascii="Times New Roman" w:hAnsi="Times New Roman" w:cs="Times New Roman"/>
        </w:rPr>
        <w:t xml:space="preserve"> to be analysed</w:t>
      </w:r>
      <w:r>
        <w:rPr>
          <w:rFonts w:ascii="Times New Roman" w:hAnsi="Times New Roman" w:cs="Times New Roman"/>
        </w:rPr>
        <w:t xml:space="preserve"> - </w:t>
      </w:r>
      <w:r w:rsidRPr="00521C82">
        <w:rPr>
          <w:rFonts w:ascii="Times New Roman" w:hAnsi="Times New Roman" w:cs="Times New Roman"/>
        </w:rPr>
        <w:t xml:space="preserve">there were 133 academies open and operating. These had a gradual introduction, with the first three opening in the 2002/3 school year, and then in the subsequent school years as follows:  2003/04 - 9; 2004/05 - 5; 2005/06 - 10; 2006/07 - </w:t>
      </w:r>
      <w:r w:rsidR="00C60E27">
        <w:rPr>
          <w:rFonts w:ascii="Times New Roman" w:hAnsi="Times New Roman" w:cs="Times New Roman"/>
        </w:rPr>
        <w:t>19; 2007/08 - 37</w:t>
      </w:r>
      <w:r w:rsidRPr="00521C82">
        <w:rPr>
          <w:rFonts w:ascii="Times New Roman" w:hAnsi="Times New Roman" w:cs="Times New Roman"/>
        </w:rPr>
        <w:t xml:space="preserve">; 2008/09 - 50. </w:t>
      </w:r>
    </w:p>
    <w:p w14:paraId="39865D85" w14:textId="67ED75EB" w:rsidR="003C7A17" w:rsidRPr="002651BD" w:rsidRDefault="00EE49F1" w:rsidP="002651BD">
      <w:pPr>
        <w:spacing w:line="480" w:lineRule="auto"/>
        <w:ind w:firstLine="720"/>
        <w:jc w:val="both"/>
        <w:rPr>
          <w:rFonts w:ascii="Times New Roman" w:hAnsi="Times New Roman" w:cs="Times New Roman"/>
        </w:rPr>
      </w:pPr>
      <w:r>
        <w:rPr>
          <w:rFonts w:ascii="Times New Roman" w:hAnsi="Times New Roman" w:cs="Times New Roman"/>
        </w:rPr>
        <w:t>Appendix T</w:t>
      </w:r>
      <w:r w:rsidR="003C7A17">
        <w:rPr>
          <w:rFonts w:ascii="Times New Roman" w:hAnsi="Times New Roman" w:cs="Times New Roman"/>
        </w:rPr>
        <w:t xml:space="preserve">able </w:t>
      </w:r>
      <w:r>
        <w:rPr>
          <w:rFonts w:ascii="Times New Roman" w:hAnsi="Times New Roman" w:cs="Times New Roman"/>
        </w:rPr>
        <w:t>A1</w:t>
      </w:r>
      <w:r w:rsidR="003C7A17">
        <w:rPr>
          <w:rFonts w:ascii="Times New Roman" w:hAnsi="Times New Roman" w:cs="Times New Roman"/>
        </w:rPr>
        <w:t xml:space="preserve"> shows </w:t>
      </w:r>
      <w:r w:rsidR="003C7A17" w:rsidRPr="00521C82">
        <w:rPr>
          <w:rFonts w:ascii="Times New Roman" w:hAnsi="Times New Roman" w:cs="Times New Roman"/>
        </w:rPr>
        <w:t>that (at least) one school from every secondary school type converted to become an academy</w:t>
      </w:r>
      <w:r w:rsidR="003C7A17">
        <w:rPr>
          <w:rFonts w:ascii="Times New Roman" w:hAnsi="Times New Roman" w:cs="Times New Roman"/>
        </w:rPr>
        <w:t xml:space="preserve"> prior to 2008/09.</w:t>
      </w:r>
      <w:r w:rsidR="003C7A17" w:rsidRPr="00521C82">
        <w:rPr>
          <w:rFonts w:ascii="Times New Roman" w:hAnsi="Times New Roman" w:cs="Times New Roman"/>
        </w:rPr>
        <w:t xml:space="preserve"> </w:t>
      </w:r>
      <w:r w:rsidR="00E70B42">
        <w:rPr>
          <w:rFonts w:ascii="Times New Roman" w:hAnsi="Times New Roman" w:cs="Times New Roman"/>
        </w:rPr>
        <w:t>Because of the</w:t>
      </w:r>
      <w:r w:rsidR="003C7A17">
        <w:rPr>
          <w:rFonts w:ascii="Times New Roman" w:hAnsi="Times New Roman" w:cs="Times New Roman"/>
        </w:rPr>
        <w:t xml:space="preserve"> research design</w:t>
      </w:r>
      <w:r w:rsidR="00E70B42">
        <w:rPr>
          <w:rFonts w:ascii="Times New Roman" w:hAnsi="Times New Roman" w:cs="Times New Roman"/>
        </w:rPr>
        <w:t xml:space="preserve"> to be implemented</w:t>
      </w:r>
      <w:r w:rsidR="003C7A17">
        <w:rPr>
          <w:rFonts w:ascii="Times New Roman" w:hAnsi="Times New Roman" w:cs="Times New Roman"/>
        </w:rPr>
        <w:t>,</w:t>
      </w:r>
      <w:r w:rsidR="003C7A17" w:rsidRPr="00834448">
        <w:rPr>
          <w:rFonts w:ascii="Times New Roman" w:hAnsi="Times New Roman" w:cs="Times New Roman"/>
        </w:rPr>
        <w:t xml:space="preserve"> </w:t>
      </w:r>
      <w:r w:rsidR="00E70B42">
        <w:rPr>
          <w:rFonts w:ascii="Times New Roman" w:hAnsi="Times New Roman" w:cs="Times New Roman"/>
        </w:rPr>
        <w:t xml:space="preserve">the </w:t>
      </w:r>
      <w:r w:rsidR="003C7A17">
        <w:rPr>
          <w:rFonts w:ascii="Times New Roman" w:hAnsi="Times New Roman" w:cs="Times New Roman"/>
        </w:rPr>
        <w:t xml:space="preserve">focus </w:t>
      </w:r>
      <w:r w:rsidR="00E70B42">
        <w:rPr>
          <w:rFonts w:ascii="Times New Roman" w:hAnsi="Times New Roman" w:cs="Times New Roman"/>
        </w:rPr>
        <w:t xml:space="preserve">is limited </w:t>
      </w:r>
      <w:r w:rsidR="003C7A17">
        <w:rPr>
          <w:rFonts w:ascii="Times New Roman" w:hAnsi="Times New Roman" w:cs="Times New Roman"/>
        </w:rPr>
        <w:t xml:space="preserve">to schools that convert from an already-existing school; furthermore, </w:t>
      </w:r>
      <w:r w:rsidR="00E70B42">
        <w:rPr>
          <w:rFonts w:ascii="Times New Roman" w:hAnsi="Times New Roman" w:cs="Times New Roman"/>
        </w:rPr>
        <w:t xml:space="preserve">the analysis is based upon </w:t>
      </w:r>
      <w:r w:rsidR="003C7A17">
        <w:rPr>
          <w:rFonts w:ascii="Times New Roman" w:hAnsi="Times New Roman" w:cs="Times New Roman"/>
        </w:rPr>
        <w:t xml:space="preserve">schools that enrol pupils at age 11 and have students sit </w:t>
      </w:r>
      <w:r w:rsidR="003C7A17">
        <w:rPr>
          <w:rFonts w:ascii="Times New Roman" w:hAnsi="Times New Roman" w:cs="Times New Roman"/>
        </w:rPr>
        <w:lastRenderedPageBreak/>
        <w:t>their final compulsory schooling exams at the school (this corresponds to the conventional s</w:t>
      </w:r>
      <w:r w:rsidR="00E70B42">
        <w:rPr>
          <w:rFonts w:ascii="Times New Roman" w:hAnsi="Times New Roman" w:cs="Times New Roman"/>
        </w:rPr>
        <w:t>econdary school in England). The</w:t>
      </w:r>
      <w:r w:rsidR="003C7A17">
        <w:rPr>
          <w:rFonts w:ascii="Times New Roman" w:hAnsi="Times New Roman" w:cs="Times New Roman"/>
        </w:rPr>
        <w:t xml:space="preserve"> final sample consists of 94 treatment schools drawn from the seven cohorts of schools opening prior to the 2008/09 school year and 114 control schools opening in the 2009/10 and 2010/11 school years</w:t>
      </w:r>
      <w:r w:rsidR="00FF26D1">
        <w:rPr>
          <w:rFonts w:ascii="Times New Roman" w:hAnsi="Times New Roman" w:cs="Times New Roman"/>
        </w:rPr>
        <w:t>.</w:t>
      </w:r>
      <w:r w:rsidR="003C7A17">
        <w:rPr>
          <w:rStyle w:val="FootnoteReference"/>
          <w:rFonts w:ascii="Times New Roman" w:hAnsi="Times New Roman"/>
        </w:rPr>
        <w:footnoteReference w:id="9"/>
      </w:r>
      <w:r w:rsidR="003C7A17">
        <w:rPr>
          <w:rFonts w:ascii="Times New Roman" w:hAnsi="Times New Roman" w:cs="Times New Roman"/>
        </w:rPr>
        <w:t xml:space="preserve"> These latter two cohorts consist solely of sponsored academies that </w:t>
      </w:r>
      <w:r w:rsidR="003C7A17" w:rsidRPr="00521C82">
        <w:rPr>
          <w:rFonts w:ascii="Times New Roman" w:hAnsi="Times New Roman" w:cs="Times New Roman"/>
        </w:rPr>
        <w:t>were approved to become academies</w:t>
      </w:r>
      <w:r w:rsidR="003C7A17">
        <w:rPr>
          <w:rFonts w:ascii="Times New Roman" w:hAnsi="Times New Roman" w:cs="Times New Roman"/>
        </w:rPr>
        <w:t xml:space="preserve"> prior to the new regime that arose after the 2010 Academies Act</w:t>
      </w:r>
      <w:r w:rsidR="003C7A17" w:rsidRPr="00521C82">
        <w:rPr>
          <w:rFonts w:ascii="Times New Roman" w:hAnsi="Times New Roman" w:cs="Times New Roman"/>
        </w:rPr>
        <w:t>.</w:t>
      </w:r>
      <w:r w:rsidR="003C7A17" w:rsidRPr="00521C82">
        <w:rPr>
          <w:rStyle w:val="FootnoteReference"/>
          <w:rFonts w:ascii="Times New Roman" w:hAnsi="Times New Roman" w:cs="Times New Roman"/>
        </w:rPr>
        <w:footnoteReference w:id="10"/>
      </w:r>
      <w:r w:rsidR="003C7A17" w:rsidRPr="00521C82">
        <w:rPr>
          <w:rFonts w:ascii="Times New Roman" w:hAnsi="Times New Roman" w:cs="Times New Roman"/>
        </w:rPr>
        <w:t xml:space="preserve"> </w:t>
      </w:r>
    </w:p>
    <w:p w14:paraId="72BE7FB2" w14:textId="77777777" w:rsidR="0096508C" w:rsidRPr="00521C82" w:rsidRDefault="005B0188" w:rsidP="0096508C">
      <w:pPr>
        <w:spacing w:line="480" w:lineRule="auto"/>
        <w:jc w:val="both"/>
        <w:rPr>
          <w:rFonts w:ascii="Times New Roman" w:hAnsi="Times New Roman" w:cs="Times New Roman"/>
          <w:i/>
        </w:rPr>
      </w:pPr>
      <w:r>
        <w:rPr>
          <w:rFonts w:ascii="Times New Roman" w:hAnsi="Times New Roman" w:cs="Times New Roman"/>
          <w:i/>
        </w:rPr>
        <w:t xml:space="preserve">2.3 </w:t>
      </w:r>
      <w:r w:rsidR="0096508C" w:rsidRPr="00521C82">
        <w:rPr>
          <w:rFonts w:ascii="Times New Roman" w:hAnsi="Times New Roman" w:cs="Times New Roman"/>
          <w:i/>
        </w:rPr>
        <w:t>Related Literature</w:t>
      </w:r>
    </w:p>
    <w:p w14:paraId="1135BB57" w14:textId="77777777" w:rsidR="002B4227" w:rsidRDefault="002B4227" w:rsidP="00FF26D1">
      <w:pPr>
        <w:spacing w:line="480" w:lineRule="auto"/>
        <w:ind w:firstLine="720"/>
        <w:jc w:val="both"/>
        <w:rPr>
          <w:rFonts w:ascii="Times New Roman" w:hAnsi="Times New Roman" w:cs="Times New Roman"/>
        </w:rPr>
      </w:pPr>
      <w:r w:rsidRPr="00521C82">
        <w:rPr>
          <w:rFonts w:ascii="Times New Roman" w:hAnsi="Times New Roman" w:cs="Times New Roman"/>
        </w:rPr>
        <w:t xml:space="preserve">Whilst there is a sizeable body of research on the impact of different schooling systems on pupil performance, there are fewer studies that look at what happens when the type of school attended by pupils changes. One study </w:t>
      </w:r>
      <w:r>
        <w:rPr>
          <w:rFonts w:ascii="Times New Roman" w:hAnsi="Times New Roman" w:cs="Times New Roman"/>
        </w:rPr>
        <w:t xml:space="preserve">that looks at schools changing status in England is Clark (2009). He looks at what happened when schools became </w:t>
      </w:r>
      <w:r w:rsidRPr="00521C82">
        <w:rPr>
          <w:rFonts w:ascii="Times New Roman" w:hAnsi="Times New Roman" w:cs="Times New Roman"/>
        </w:rPr>
        <w:t xml:space="preserve">grant-maintained (GM) </w:t>
      </w:r>
      <w:r>
        <w:rPr>
          <w:rFonts w:ascii="Times New Roman" w:hAnsi="Times New Roman" w:cs="Times New Roman"/>
        </w:rPr>
        <w:t>– a school type that enjoyed substantial operational autonomy.</w:t>
      </w:r>
      <w:r w:rsidR="00FF26D1" w:rsidRPr="00521C82">
        <w:rPr>
          <w:rStyle w:val="FootnoteReference"/>
          <w:rFonts w:ascii="Times New Roman" w:hAnsi="Times New Roman" w:cs="Times New Roman"/>
        </w:rPr>
        <w:footnoteReference w:id="11"/>
      </w:r>
      <w:r>
        <w:rPr>
          <w:rFonts w:ascii="Times New Roman" w:hAnsi="Times New Roman" w:cs="Times New Roman"/>
        </w:rPr>
        <w:t xml:space="preserve"> He </w:t>
      </w:r>
      <w:r w:rsidRPr="00521C82">
        <w:rPr>
          <w:rFonts w:ascii="Times New Roman" w:hAnsi="Times New Roman" w:cs="Times New Roman"/>
        </w:rPr>
        <w:t>utilises a regression-discontinuity design</w:t>
      </w:r>
      <w:r>
        <w:rPr>
          <w:rFonts w:ascii="Times New Roman" w:hAnsi="Times New Roman" w:cs="Times New Roman"/>
        </w:rPr>
        <w:t xml:space="preserve"> based </w:t>
      </w:r>
      <w:r w:rsidR="00EB4B83">
        <w:rPr>
          <w:rFonts w:ascii="Times New Roman" w:hAnsi="Times New Roman" w:cs="Times New Roman"/>
        </w:rPr>
        <w:t xml:space="preserve">on </w:t>
      </w:r>
      <w:r>
        <w:rPr>
          <w:rFonts w:ascii="Times New Roman" w:hAnsi="Times New Roman" w:cs="Times New Roman"/>
        </w:rPr>
        <w:t xml:space="preserve">the fact that the decision to change status was decided by parental vote. As </w:t>
      </w:r>
      <w:r w:rsidRPr="00521C82">
        <w:rPr>
          <w:rFonts w:ascii="Times New Roman" w:hAnsi="Times New Roman" w:cs="Times New Roman"/>
        </w:rPr>
        <w:t xml:space="preserve">narrow GM vote winners experienced a significant improvement in pupil performance (of </w:t>
      </w:r>
      <w:r>
        <w:rPr>
          <w:rFonts w:ascii="Times New Roman" w:hAnsi="Times New Roman" w:cs="Times New Roman"/>
        </w:rPr>
        <w:t>about a quarter</w:t>
      </w:r>
      <w:r w:rsidRPr="00521C82">
        <w:rPr>
          <w:rFonts w:ascii="Times New Roman" w:hAnsi="Times New Roman" w:cs="Times New Roman"/>
        </w:rPr>
        <w:t xml:space="preserve"> of a standard deviation) compared to the narrow GM vote losers</w:t>
      </w:r>
      <w:r>
        <w:rPr>
          <w:rFonts w:ascii="Times New Roman" w:hAnsi="Times New Roman" w:cs="Times New Roman"/>
        </w:rPr>
        <w:t>, his results suggest</w:t>
      </w:r>
      <w:r w:rsidRPr="00521C82">
        <w:rPr>
          <w:rFonts w:ascii="Times New Roman" w:hAnsi="Times New Roman" w:cs="Times New Roman"/>
        </w:rPr>
        <w:t xml:space="preserve"> </w:t>
      </w:r>
      <w:r>
        <w:rPr>
          <w:rFonts w:ascii="Times New Roman" w:hAnsi="Times New Roman" w:cs="Times New Roman"/>
        </w:rPr>
        <w:t xml:space="preserve">that increased school autonomy can </w:t>
      </w:r>
      <w:r w:rsidRPr="00521C82">
        <w:rPr>
          <w:rFonts w:ascii="Times New Roman" w:hAnsi="Times New Roman" w:cs="Times New Roman"/>
        </w:rPr>
        <w:t>b</w:t>
      </w:r>
      <w:r>
        <w:rPr>
          <w:rFonts w:ascii="Times New Roman" w:hAnsi="Times New Roman" w:cs="Times New Roman"/>
        </w:rPr>
        <w:t>ring</w:t>
      </w:r>
      <w:r w:rsidRPr="00521C82">
        <w:rPr>
          <w:rFonts w:ascii="Times New Roman" w:hAnsi="Times New Roman" w:cs="Times New Roman"/>
        </w:rPr>
        <w:t xml:space="preserve"> about performance improvements</w:t>
      </w:r>
      <w:r>
        <w:rPr>
          <w:rFonts w:ascii="Times New Roman" w:hAnsi="Times New Roman" w:cs="Times New Roman"/>
        </w:rPr>
        <w:t xml:space="preserve">. </w:t>
      </w:r>
    </w:p>
    <w:p w14:paraId="5560ACD4" w14:textId="25D841B4" w:rsidR="002B4227" w:rsidRDefault="002B4227" w:rsidP="002B4227">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GM schools were introduced in the late 1980s and conversion to GM status involved little turnover in management; indeed, the process was voluntary and often instigated by the school’s governors. The granting of greater autonomy to already successful schools contrasts with the initial academies programme, where managerial changes were imposed on schools deemed to be struggling. </w:t>
      </w:r>
      <w:r w:rsidRPr="00521C82">
        <w:rPr>
          <w:rFonts w:ascii="Times New Roman" w:hAnsi="Times New Roman" w:cs="Times New Roman"/>
        </w:rPr>
        <w:t>In</w:t>
      </w:r>
      <w:r>
        <w:rPr>
          <w:rFonts w:ascii="Times New Roman" w:hAnsi="Times New Roman" w:cs="Times New Roman"/>
        </w:rPr>
        <w:t xml:space="preserve"> this respect,</w:t>
      </w:r>
      <w:r w:rsidRPr="00521C82">
        <w:rPr>
          <w:rFonts w:ascii="Times New Roman" w:hAnsi="Times New Roman" w:cs="Times New Roman"/>
        </w:rPr>
        <w:t xml:space="preserve"> the US work on charter schools is</w:t>
      </w:r>
      <w:r>
        <w:rPr>
          <w:rFonts w:ascii="Times New Roman" w:hAnsi="Times New Roman" w:cs="Times New Roman"/>
        </w:rPr>
        <w:t xml:space="preserve"> more</w:t>
      </w:r>
      <w:r w:rsidRPr="00521C82">
        <w:rPr>
          <w:rFonts w:ascii="Times New Roman" w:hAnsi="Times New Roman" w:cs="Times New Roman"/>
        </w:rPr>
        <w:t xml:space="preserve"> relevant </w:t>
      </w:r>
      <w:r w:rsidR="00E70B42">
        <w:rPr>
          <w:rFonts w:ascii="Times New Roman" w:hAnsi="Times New Roman" w:cs="Times New Roman"/>
        </w:rPr>
        <w:t>to the</w:t>
      </w:r>
      <w:r>
        <w:rPr>
          <w:rFonts w:ascii="Times New Roman" w:hAnsi="Times New Roman" w:cs="Times New Roman"/>
        </w:rPr>
        <w:t xml:space="preserve"> analysis</w:t>
      </w:r>
      <w:r w:rsidR="00E70B42">
        <w:rPr>
          <w:rFonts w:ascii="Times New Roman" w:hAnsi="Times New Roman" w:cs="Times New Roman"/>
        </w:rPr>
        <w:t xml:space="preserve"> undertaken in this paper</w:t>
      </w:r>
      <w:r>
        <w:rPr>
          <w:rFonts w:ascii="Times New Roman" w:hAnsi="Times New Roman" w:cs="Times New Roman"/>
        </w:rPr>
        <w:t>.</w:t>
      </w:r>
      <w:r w:rsidR="00FF26D1" w:rsidRPr="00521C82">
        <w:rPr>
          <w:rStyle w:val="FootnoteReference"/>
          <w:rFonts w:ascii="Times New Roman" w:hAnsi="Times New Roman" w:cs="Times New Roman"/>
        </w:rPr>
        <w:footnoteReference w:id="12"/>
      </w:r>
    </w:p>
    <w:p w14:paraId="78D33201" w14:textId="7FA4B4CE" w:rsidR="002B4227" w:rsidRPr="00521C82" w:rsidRDefault="002B4227" w:rsidP="002B4227">
      <w:pPr>
        <w:spacing w:line="480" w:lineRule="auto"/>
        <w:ind w:firstLine="720"/>
        <w:jc w:val="both"/>
        <w:rPr>
          <w:rFonts w:ascii="Times New Roman" w:hAnsi="Times New Roman" w:cs="Times New Roman"/>
        </w:rPr>
      </w:pPr>
      <w:r w:rsidRPr="00521C82">
        <w:rPr>
          <w:rFonts w:ascii="Times New Roman" w:hAnsi="Times New Roman" w:cs="Times New Roman"/>
        </w:rPr>
        <w:t xml:space="preserve"> Initial findings from the literature on charters, based upon quasi-experimental research designs</w:t>
      </w:r>
      <w:r w:rsidR="0095552A">
        <w:rPr>
          <w:rFonts w:ascii="Times New Roman" w:hAnsi="Times New Roman" w:cs="Times New Roman"/>
        </w:rPr>
        <w:t>,</w:t>
      </w:r>
      <w:r w:rsidRPr="00521C82">
        <w:rPr>
          <w:rFonts w:ascii="Times New Roman" w:hAnsi="Times New Roman" w:cs="Times New Roman"/>
        </w:rPr>
        <w:t xml:space="preserve"> produced mixed to negative results. For instance, Betts et al</w:t>
      </w:r>
      <w:r w:rsidR="00900EB1">
        <w:rPr>
          <w:rFonts w:ascii="Times New Roman" w:hAnsi="Times New Roman" w:cs="Times New Roman"/>
        </w:rPr>
        <w:t>.</w:t>
      </w:r>
      <w:r w:rsidRPr="00521C82">
        <w:rPr>
          <w:rFonts w:ascii="Times New Roman" w:hAnsi="Times New Roman" w:cs="Times New Roman"/>
        </w:rPr>
        <w:t xml:space="preserve"> (2006) find that charters perform roughly at a similar level to public schools in the 16 charters they study in San Diego while two studies carried out by CREDO (2009,</w:t>
      </w:r>
      <w:r w:rsidR="00900EB1">
        <w:rPr>
          <w:rFonts w:ascii="Times New Roman" w:hAnsi="Times New Roman" w:cs="Times New Roman"/>
        </w:rPr>
        <w:t xml:space="preserve"> </w:t>
      </w:r>
      <w:r w:rsidRPr="00521C82">
        <w:rPr>
          <w:rFonts w:ascii="Times New Roman" w:hAnsi="Times New Roman" w:cs="Times New Roman"/>
        </w:rPr>
        <w:t>2013) find little average effects when looking at charters across 16 and 27 states.</w:t>
      </w:r>
    </w:p>
    <w:p w14:paraId="59324D44" w14:textId="77777777" w:rsidR="002B4227" w:rsidRDefault="002B4227" w:rsidP="002B4227">
      <w:pPr>
        <w:spacing w:line="480" w:lineRule="auto"/>
        <w:ind w:firstLine="720"/>
        <w:jc w:val="both"/>
        <w:rPr>
          <w:rFonts w:ascii="Times New Roman" w:eastAsia="Wingdings 2" w:hAnsi="Times New Roman" w:cs="Times New Roman"/>
          <w:szCs w:val="20"/>
        </w:rPr>
      </w:pPr>
      <w:r>
        <w:rPr>
          <w:rFonts w:ascii="Times New Roman" w:hAnsi="Times New Roman" w:cs="Times New Roman"/>
        </w:rPr>
        <w:t xml:space="preserve">Concerns with non-random </w:t>
      </w:r>
      <w:r w:rsidRPr="00521C82">
        <w:rPr>
          <w:rFonts w:ascii="Times New Roman" w:hAnsi="Times New Roman" w:cs="Times New Roman"/>
        </w:rPr>
        <w:t xml:space="preserve">selection into charters </w:t>
      </w:r>
      <w:r>
        <w:rPr>
          <w:rFonts w:ascii="Times New Roman" w:hAnsi="Times New Roman" w:cs="Times New Roman"/>
        </w:rPr>
        <w:t>subsequently</w:t>
      </w:r>
      <w:r w:rsidRPr="00521C82">
        <w:rPr>
          <w:rFonts w:ascii="Times New Roman" w:hAnsi="Times New Roman" w:cs="Times New Roman"/>
        </w:rPr>
        <w:t xml:space="preserve"> led researchers to </w:t>
      </w:r>
      <w:r w:rsidR="00FF26D1">
        <w:rPr>
          <w:rFonts w:ascii="Times New Roman" w:hAnsi="Times New Roman" w:cs="Times New Roman"/>
        </w:rPr>
        <w:t xml:space="preserve">begin to </w:t>
      </w:r>
      <w:r>
        <w:rPr>
          <w:rFonts w:ascii="Times New Roman" w:hAnsi="Times New Roman" w:cs="Times New Roman"/>
        </w:rPr>
        <w:t xml:space="preserve">look at </w:t>
      </w:r>
      <w:r w:rsidRPr="00521C82">
        <w:rPr>
          <w:rFonts w:ascii="Times New Roman" w:hAnsi="Times New Roman" w:cs="Times New Roman"/>
        </w:rPr>
        <w:t xml:space="preserve">lottery </w:t>
      </w:r>
      <w:r>
        <w:rPr>
          <w:rFonts w:ascii="Times New Roman" w:hAnsi="Times New Roman" w:cs="Times New Roman"/>
        </w:rPr>
        <w:t xml:space="preserve">based </w:t>
      </w:r>
      <w:r w:rsidRPr="00521C82">
        <w:rPr>
          <w:rFonts w:ascii="Times New Roman" w:hAnsi="Times New Roman" w:cs="Times New Roman"/>
        </w:rPr>
        <w:t xml:space="preserve">estimates of the effect of charter attendance. These studies exploit the fact that some schools use lotteries to allocate places when the school is oversubscribed. The vast majority of these papers find substantial positive test score gains for pupils </w:t>
      </w:r>
      <w:r w:rsidR="00EB4B83">
        <w:rPr>
          <w:rFonts w:ascii="Times New Roman" w:hAnsi="Times New Roman" w:cs="Times New Roman"/>
        </w:rPr>
        <w:t>“</w:t>
      </w:r>
      <w:r w:rsidRPr="00521C82">
        <w:rPr>
          <w:rFonts w:ascii="Times New Roman" w:hAnsi="Times New Roman" w:cs="Times New Roman"/>
        </w:rPr>
        <w:t>lotteried</w:t>
      </w:r>
      <w:r w:rsidR="00EB4B83">
        <w:rPr>
          <w:rFonts w:ascii="Times New Roman" w:hAnsi="Times New Roman" w:cs="Times New Roman"/>
        </w:rPr>
        <w:t>”</w:t>
      </w:r>
      <w:r w:rsidRPr="00521C82">
        <w:rPr>
          <w:rFonts w:ascii="Times New Roman" w:hAnsi="Times New Roman" w:cs="Times New Roman"/>
        </w:rPr>
        <w:t xml:space="preserve"> in to charters relative to those </w:t>
      </w:r>
      <w:r w:rsidR="00EB4B83">
        <w:rPr>
          <w:rFonts w:ascii="Times New Roman" w:hAnsi="Times New Roman" w:cs="Times New Roman"/>
        </w:rPr>
        <w:t>“</w:t>
      </w:r>
      <w:r w:rsidRPr="00521C82">
        <w:rPr>
          <w:rFonts w:ascii="Times New Roman" w:hAnsi="Times New Roman" w:cs="Times New Roman"/>
        </w:rPr>
        <w:t>lotteried</w:t>
      </w:r>
      <w:r w:rsidR="00EB4B83">
        <w:rPr>
          <w:rFonts w:ascii="Times New Roman" w:hAnsi="Times New Roman" w:cs="Times New Roman"/>
        </w:rPr>
        <w:t>”</w:t>
      </w:r>
      <w:r w:rsidRPr="00521C82">
        <w:rPr>
          <w:rFonts w:ascii="Times New Roman" w:hAnsi="Times New Roman" w:cs="Times New Roman"/>
        </w:rPr>
        <w:t xml:space="preserve"> out </w:t>
      </w:r>
      <w:r>
        <w:rPr>
          <w:rFonts w:ascii="Times New Roman" w:hAnsi="Times New Roman" w:cs="Times New Roman"/>
        </w:rPr>
        <w:t>(see Abdu</w:t>
      </w:r>
      <w:r w:rsidR="00900EB1">
        <w:rPr>
          <w:rFonts w:ascii="Times New Roman" w:hAnsi="Times New Roman" w:cs="Times New Roman"/>
        </w:rPr>
        <w:t>lkadiroglu et al., 2011,</w:t>
      </w:r>
      <w:r w:rsidRPr="00521C82">
        <w:rPr>
          <w:rFonts w:ascii="Times New Roman" w:hAnsi="Times New Roman" w:cs="Times New Roman"/>
        </w:rPr>
        <w:t xml:space="preserve"> Angrist et al.</w:t>
      </w:r>
      <w:r>
        <w:rPr>
          <w:rFonts w:ascii="Times New Roman" w:hAnsi="Times New Roman" w:cs="Times New Roman"/>
        </w:rPr>
        <w:t>,</w:t>
      </w:r>
      <w:r w:rsidRPr="00521C82">
        <w:rPr>
          <w:rFonts w:ascii="Times New Roman" w:hAnsi="Times New Roman" w:cs="Times New Roman"/>
        </w:rPr>
        <w:t xml:space="preserve"> 2010</w:t>
      </w:r>
      <w:r w:rsidR="00900EB1">
        <w:rPr>
          <w:rFonts w:ascii="Times New Roman" w:hAnsi="Times New Roman" w:cs="Times New Roman"/>
        </w:rPr>
        <w:t>,</w:t>
      </w:r>
      <w:r w:rsidRPr="00521C82">
        <w:rPr>
          <w:rFonts w:ascii="Times New Roman" w:hAnsi="Times New Roman" w:cs="Times New Roman"/>
        </w:rPr>
        <w:t xml:space="preserve"> Angrist et al</w:t>
      </w:r>
      <w:r>
        <w:rPr>
          <w:rFonts w:ascii="Times New Roman" w:hAnsi="Times New Roman" w:cs="Times New Roman"/>
        </w:rPr>
        <w:t>.,</w:t>
      </w:r>
      <w:r w:rsidRPr="00521C82">
        <w:rPr>
          <w:rFonts w:ascii="Times New Roman" w:hAnsi="Times New Roman" w:cs="Times New Roman"/>
        </w:rPr>
        <w:t xml:space="preserve"> 2013</w:t>
      </w:r>
      <w:r w:rsidR="00900EB1">
        <w:rPr>
          <w:rFonts w:ascii="Times New Roman" w:hAnsi="Times New Roman" w:cs="Times New Roman"/>
        </w:rPr>
        <w:t>,</w:t>
      </w:r>
      <w:r w:rsidRPr="00521C82">
        <w:rPr>
          <w:rFonts w:ascii="Times New Roman" w:hAnsi="Times New Roman" w:cs="Times New Roman"/>
        </w:rPr>
        <w:t xml:space="preserve"> </w:t>
      </w:r>
      <w:r w:rsidRPr="00521C82">
        <w:rPr>
          <w:rFonts w:ascii="Times New Roman" w:eastAsia="Wingdings 2" w:hAnsi="Times New Roman" w:cs="Times New Roman"/>
          <w:szCs w:val="20"/>
        </w:rPr>
        <w:t>Dobbie and Fryer</w:t>
      </w:r>
      <w:r w:rsidR="00900EB1">
        <w:rPr>
          <w:rFonts w:ascii="Times New Roman" w:eastAsia="Wingdings 2" w:hAnsi="Times New Roman" w:cs="Times New Roman"/>
          <w:szCs w:val="20"/>
        </w:rPr>
        <w:t>, 2011,</w:t>
      </w:r>
      <w:r w:rsidRPr="00521C82">
        <w:rPr>
          <w:rFonts w:ascii="Times New Roman" w:eastAsia="Wingdings 2" w:hAnsi="Times New Roman" w:cs="Times New Roman"/>
          <w:szCs w:val="20"/>
        </w:rPr>
        <w:t xml:space="preserve"> Dobbie and Fryer</w:t>
      </w:r>
      <w:r>
        <w:rPr>
          <w:rFonts w:ascii="Times New Roman" w:eastAsia="Wingdings 2" w:hAnsi="Times New Roman" w:cs="Times New Roman"/>
          <w:szCs w:val="20"/>
        </w:rPr>
        <w:t>, 2013</w:t>
      </w:r>
      <w:r w:rsidR="00900EB1">
        <w:rPr>
          <w:rFonts w:ascii="Times New Roman" w:eastAsia="Wingdings 2" w:hAnsi="Times New Roman" w:cs="Times New Roman"/>
          <w:szCs w:val="20"/>
        </w:rPr>
        <w:t>,</w:t>
      </w:r>
      <w:r>
        <w:rPr>
          <w:rFonts w:ascii="Times New Roman" w:eastAsia="Wingdings 2" w:hAnsi="Times New Roman" w:cs="Times New Roman"/>
          <w:szCs w:val="20"/>
        </w:rPr>
        <w:t xml:space="preserve"> and</w:t>
      </w:r>
      <w:r w:rsidRPr="00521C82">
        <w:rPr>
          <w:rFonts w:ascii="Times New Roman" w:eastAsia="Wingdings 2" w:hAnsi="Times New Roman" w:cs="Times New Roman"/>
          <w:szCs w:val="20"/>
        </w:rPr>
        <w:t xml:space="preserve"> Hoxby</w:t>
      </w:r>
      <w:r w:rsidR="00900EB1">
        <w:rPr>
          <w:rFonts w:ascii="Times New Roman" w:eastAsia="Wingdings 2" w:hAnsi="Times New Roman" w:cs="Times New Roman"/>
          <w:szCs w:val="20"/>
        </w:rPr>
        <w:t>,</w:t>
      </w:r>
      <w:r w:rsidRPr="00521C82">
        <w:rPr>
          <w:rFonts w:ascii="Times New Roman" w:eastAsia="Wingdings 2" w:hAnsi="Times New Roman" w:cs="Times New Roman"/>
          <w:szCs w:val="20"/>
        </w:rPr>
        <w:t xml:space="preserve"> Murarka and Kang</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2009</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for </w:t>
      </w:r>
      <w:r>
        <w:rPr>
          <w:rFonts w:ascii="Times New Roman" w:eastAsia="Wingdings 2" w:hAnsi="Times New Roman" w:cs="Times New Roman"/>
          <w:szCs w:val="20"/>
        </w:rPr>
        <w:t xml:space="preserve">studies of </w:t>
      </w:r>
      <w:r w:rsidRPr="00521C82">
        <w:rPr>
          <w:rFonts w:ascii="Times New Roman" w:eastAsia="Wingdings 2" w:hAnsi="Times New Roman" w:cs="Times New Roman"/>
          <w:szCs w:val="20"/>
        </w:rPr>
        <w:t>test score gains</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and Angrist et al</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2016</w:t>
      </w:r>
      <w:r w:rsidR="00900EB1">
        <w:rPr>
          <w:rFonts w:ascii="Times New Roman" w:eastAsia="Wingdings 2" w:hAnsi="Times New Roman" w:cs="Times New Roman"/>
          <w:szCs w:val="20"/>
        </w:rPr>
        <w:t>,</w:t>
      </w:r>
      <w:r>
        <w:rPr>
          <w:rFonts w:ascii="Times New Roman" w:eastAsia="Wingdings 2" w:hAnsi="Times New Roman" w:cs="Times New Roman"/>
          <w:szCs w:val="20"/>
        </w:rPr>
        <w:t xml:space="preserve"> and </w:t>
      </w:r>
      <w:r w:rsidRPr="00521C82">
        <w:rPr>
          <w:rFonts w:ascii="Times New Roman" w:eastAsia="Wingdings 2" w:hAnsi="Times New Roman" w:cs="Times New Roman"/>
          <w:szCs w:val="20"/>
        </w:rPr>
        <w:t>Dobbie and Fryer</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2014</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for </w:t>
      </w:r>
      <w:r>
        <w:rPr>
          <w:rFonts w:ascii="Times New Roman" w:eastAsia="Wingdings 2" w:hAnsi="Times New Roman" w:cs="Times New Roman"/>
          <w:szCs w:val="20"/>
        </w:rPr>
        <w:t>evidence of students’ longer-run outcomes, including college attendance).</w:t>
      </w:r>
    </w:p>
    <w:p w14:paraId="79CB221C" w14:textId="77777777" w:rsidR="002B4227" w:rsidRDefault="002B4227" w:rsidP="002B4227">
      <w:pPr>
        <w:spacing w:line="480" w:lineRule="auto"/>
        <w:ind w:firstLine="720"/>
        <w:jc w:val="both"/>
        <w:rPr>
          <w:rFonts w:ascii="Times New Roman" w:eastAsia="Wingdings 2" w:hAnsi="Times New Roman" w:cs="Times New Roman"/>
          <w:szCs w:val="20"/>
        </w:rPr>
      </w:pPr>
      <w:r>
        <w:rPr>
          <w:rFonts w:ascii="Times New Roman" w:eastAsia="Wingdings 2" w:hAnsi="Times New Roman" w:cs="Times New Roman"/>
          <w:szCs w:val="20"/>
        </w:rPr>
        <w:t xml:space="preserve"> </w:t>
      </w:r>
      <w:r w:rsidRPr="00521C82">
        <w:rPr>
          <w:rFonts w:ascii="Times New Roman" w:eastAsia="Wingdings 2" w:hAnsi="Times New Roman" w:cs="Times New Roman"/>
          <w:szCs w:val="20"/>
        </w:rPr>
        <w:t>An exception</w:t>
      </w:r>
      <w:r>
        <w:rPr>
          <w:rFonts w:ascii="Times New Roman" w:eastAsia="Wingdings 2" w:hAnsi="Times New Roman" w:cs="Times New Roman"/>
          <w:szCs w:val="20"/>
        </w:rPr>
        <w:t xml:space="preserve"> to the above</w:t>
      </w:r>
      <w:r w:rsidRPr="00521C82">
        <w:rPr>
          <w:rFonts w:ascii="Times New Roman" w:eastAsia="Wingdings 2" w:hAnsi="Times New Roman" w:cs="Times New Roman"/>
          <w:szCs w:val="20"/>
        </w:rPr>
        <w:t xml:space="preserve"> is Gleason et al</w:t>
      </w:r>
      <w:r>
        <w:rPr>
          <w:rFonts w:ascii="Times New Roman" w:eastAsia="Wingdings 2" w:hAnsi="Times New Roman" w:cs="Times New Roman"/>
          <w:szCs w:val="20"/>
        </w:rPr>
        <w:t>.</w:t>
      </w:r>
      <w:r w:rsidRPr="00521C82">
        <w:rPr>
          <w:rFonts w:ascii="Times New Roman" w:eastAsia="Wingdings 2" w:hAnsi="Times New Roman" w:cs="Times New Roman"/>
          <w:szCs w:val="20"/>
        </w:rPr>
        <w:t xml:space="preserve"> </w:t>
      </w:r>
      <w:r>
        <w:rPr>
          <w:rFonts w:ascii="Times New Roman" w:eastAsia="Wingdings 2" w:hAnsi="Times New Roman" w:cs="Times New Roman"/>
          <w:szCs w:val="20"/>
        </w:rPr>
        <w:t>(2010)</w:t>
      </w:r>
      <w:r w:rsidRPr="00521C82">
        <w:rPr>
          <w:rFonts w:ascii="Times New Roman" w:eastAsia="Wingdings 2" w:hAnsi="Times New Roman" w:cs="Times New Roman"/>
          <w:szCs w:val="20"/>
        </w:rPr>
        <w:t xml:space="preserve"> who use lottery estimates from 36 charters across 15 states and find little </w:t>
      </w:r>
      <w:r>
        <w:rPr>
          <w:rFonts w:ascii="Times New Roman" w:eastAsia="Wingdings 2" w:hAnsi="Times New Roman" w:cs="Times New Roman"/>
          <w:szCs w:val="20"/>
        </w:rPr>
        <w:t xml:space="preserve">evidence of improvements in pupil </w:t>
      </w:r>
      <w:r w:rsidRPr="00521C82">
        <w:rPr>
          <w:rFonts w:ascii="Times New Roman" w:eastAsia="Wingdings 2" w:hAnsi="Times New Roman" w:cs="Times New Roman"/>
          <w:szCs w:val="20"/>
        </w:rPr>
        <w:t>performance</w:t>
      </w:r>
      <w:r>
        <w:rPr>
          <w:rFonts w:ascii="Times New Roman" w:eastAsia="Wingdings 2" w:hAnsi="Times New Roman" w:cs="Times New Roman"/>
          <w:szCs w:val="20"/>
        </w:rPr>
        <w:t xml:space="preserve"> on </w:t>
      </w:r>
      <w:r>
        <w:rPr>
          <w:rFonts w:ascii="Times New Roman" w:eastAsia="Wingdings 2" w:hAnsi="Times New Roman" w:cs="Times New Roman"/>
          <w:szCs w:val="20"/>
        </w:rPr>
        <w:lastRenderedPageBreak/>
        <w:t>average</w:t>
      </w:r>
      <w:r w:rsidRPr="00521C82">
        <w:rPr>
          <w:rFonts w:ascii="Times New Roman" w:eastAsia="Wingdings 2" w:hAnsi="Times New Roman" w:cs="Times New Roman"/>
          <w:szCs w:val="20"/>
        </w:rPr>
        <w:t xml:space="preserve">. </w:t>
      </w:r>
      <w:r>
        <w:rPr>
          <w:rFonts w:ascii="Times New Roman" w:eastAsia="Wingdings 2" w:hAnsi="Times New Roman" w:cs="Times New Roman"/>
          <w:szCs w:val="20"/>
        </w:rPr>
        <w:t xml:space="preserve">However, </w:t>
      </w:r>
      <w:r w:rsidRPr="00521C82">
        <w:rPr>
          <w:rFonts w:ascii="Times New Roman" w:eastAsia="Wingdings 2" w:hAnsi="Times New Roman" w:cs="Times New Roman"/>
          <w:szCs w:val="20"/>
        </w:rPr>
        <w:t xml:space="preserve">they </w:t>
      </w:r>
      <w:r>
        <w:rPr>
          <w:rFonts w:ascii="Times New Roman" w:eastAsia="Wingdings 2" w:hAnsi="Times New Roman" w:cs="Times New Roman"/>
          <w:szCs w:val="20"/>
        </w:rPr>
        <w:t xml:space="preserve">do </w:t>
      </w:r>
      <w:r w:rsidRPr="00521C82">
        <w:rPr>
          <w:rFonts w:ascii="Times New Roman" w:eastAsia="Wingdings 2" w:hAnsi="Times New Roman" w:cs="Times New Roman"/>
          <w:szCs w:val="20"/>
        </w:rPr>
        <w:t xml:space="preserve">find </w:t>
      </w:r>
      <w:r>
        <w:rPr>
          <w:rFonts w:ascii="Times New Roman" w:eastAsia="Wingdings 2" w:hAnsi="Times New Roman" w:cs="Times New Roman"/>
          <w:szCs w:val="20"/>
        </w:rPr>
        <w:t xml:space="preserve">performance improvements for </w:t>
      </w:r>
      <w:r w:rsidRPr="00521C82">
        <w:rPr>
          <w:rFonts w:ascii="Times New Roman" w:eastAsia="Wingdings 2" w:hAnsi="Times New Roman" w:cs="Times New Roman"/>
          <w:szCs w:val="20"/>
        </w:rPr>
        <w:t>disadvantage</w:t>
      </w:r>
      <w:r>
        <w:rPr>
          <w:rFonts w:ascii="Times New Roman" w:eastAsia="Wingdings 2" w:hAnsi="Times New Roman" w:cs="Times New Roman"/>
          <w:szCs w:val="20"/>
        </w:rPr>
        <w:t>d children (</w:t>
      </w:r>
      <w:r w:rsidR="00FF26D1">
        <w:rPr>
          <w:rFonts w:ascii="Times New Roman" w:eastAsia="Wingdings 2" w:hAnsi="Times New Roman" w:cs="Times New Roman"/>
          <w:szCs w:val="20"/>
        </w:rPr>
        <w:t xml:space="preserve">defined as </w:t>
      </w:r>
      <w:r>
        <w:rPr>
          <w:rFonts w:ascii="Times New Roman" w:eastAsia="Wingdings 2" w:hAnsi="Times New Roman" w:cs="Times New Roman"/>
          <w:szCs w:val="20"/>
        </w:rPr>
        <w:t>those on free school meals). Sim</w:t>
      </w:r>
      <w:r w:rsidRPr="00521C82">
        <w:rPr>
          <w:rFonts w:ascii="Times New Roman" w:eastAsia="Wingdings 2" w:hAnsi="Times New Roman" w:cs="Times New Roman"/>
          <w:szCs w:val="20"/>
        </w:rPr>
        <w:t>ilarly, Angrist, Pathak and Walters (2013) find that when splitting their Massachusetts sample between urban and non-urban charters, gains are positive in urban schools but negative for non-urban charters. As the majority of the lottery studies are based upon charters serving disadvantaged children in urban areas</w:t>
      </w:r>
      <w:r w:rsidR="00A07986">
        <w:rPr>
          <w:rFonts w:ascii="Times New Roman" w:eastAsia="Wingdings 2" w:hAnsi="Times New Roman" w:cs="Times New Roman"/>
          <w:szCs w:val="20"/>
        </w:rPr>
        <w:t xml:space="preserve"> - </w:t>
      </w:r>
      <w:r w:rsidR="00A07986" w:rsidRPr="00521C82">
        <w:rPr>
          <w:rFonts w:ascii="Times New Roman" w:eastAsia="Wingdings 2" w:hAnsi="Times New Roman" w:cs="Times New Roman"/>
          <w:szCs w:val="20"/>
        </w:rPr>
        <w:t>such</w:t>
      </w:r>
      <w:r w:rsidRPr="00521C82">
        <w:rPr>
          <w:rFonts w:ascii="Times New Roman" w:eastAsia="Wingdings 2" w:hAnsi="Times New Roman" w:cs="Times New Roman"/>
          <w:szCs w:val="20"/>
        </w:rPr>
        <w:t xml:space="preserve"> as New York and Boston</w:t>
      </w:r>
      <w:r w:rsidR="00A07986">
        <w:rPr>
          <w:rFonts w:ascii="Times New Roman" w:eastAsia="Wingdings 2" w:hAnsi="Times New Roman" w:cs="Times New Roman"/>
          <w:szCs w:val="20"/>
        </w:rPr>
        <w:t xml:space="preserve"> -</w:t>
      </w:r>
      <w:r>
        <w:rPr>
          <w:rFonts w:ascii="Times New Roman" w:eastAsia="Wingdings 2" w:hAnsi="Times New Roman" w:cs="Times New Roman"/>
          <w:szCs w:val="20"/>
        </w:rPr>
        <w:t xml:space="preserve"> these latter studies shed light on</w:t>
      </w:r>
      <w:r w:rsidRPr="00521C82">
        <w:rPr>
          <w:rFonts w:ascii="Times New Roman" w:eastAsia="Wingdings 2" w:hAnsi="Times New Roman" w:cs="Times New Roman"/>
          <w:szCs w:val="20"/>
        </w:rPr>
        <w:t xml:space="preserve"> seemingly disparate findings</w:t>
      </w:r>
      <w:r>
        <w:rPr>
          <w:rFonts w:ascii="Times New Roman" w:eastAsia="Wingdings 2" w:hAnsi="Times New Roman" w:cs="Times New Roman"/>
          <w:szCs w:val="20"/>
        </w:rPr>
        <w:t xml:space="preserve"> between lottery and non-lottery based studies</w:t>
      </w:r>
      <w:r w:rsidRPr="00521C82">
        <w:rPr>
          <w:rFonts w:ascii="Times New Roman" w:eastAsia="Wingdings 2" w:hAnsi="Times New Roman" w:cs="Times New Roman"/>
          <w:szCs w:val="20"/>
        </w:rPr>
        <w:t xml:space="preserve">. </w:t>
      </w:r>
    </w:p>
    <w:p w14:paraId="00E88868" w14:textId="3BF4C166" w:rsidR="002B4227" w:rsidRDefault="002B4227" w:rsidP="002B4227">
      <w:pPr>
        <w:spacing w:line="480" w:lineRule="auto"/>
        <w:ind w:firstLine="720"/>
        <w:jc w:val="both"/>
        <w:rPr>
          <w:rFonts w:ascii="Times New Roman" w:hAnsi="Times New Roman" w:cs="Times New Roman"/>
        </w:rPr>
      </w:pPr>
      <w:r>
        <w:rPr>
          <w:rFonts w:ascii="Times New Roman" w:eastAsia="Wingdings 2" w:hAnsi="Times New Roman" w:cs="Times New Roman"/>
          <w:szCs w:val="20"/>
        </w:rPr>
        <w:t xml:space="preserve">Charters differ from academies in two important dimensions; firstly, charters are often newly built </w:t>
      </w:r>
      <w:r w:rsidR="00E70B42">
        <w:rPr>
          <w:rFonts w:ascii="Times New Roman" w:eastAsia="Wingdings 2" w:hAnsi="Times New Roman" w:cs="Times New Roman"/>
          <w:szCs w:val="20"/>
        </w:rPr>
        <w:t xml:space="preserve">or set up </w:t>
      </w:r>
      <w:r>
        <w:rPr>
          <w:rFonts w:ascii="Times New Roman" w:eastAsia="Wingdings 2" w:hAnsi="Times New Roman" w:cs="Times New Roman"/>
          <w:szCs w:val="20"/>
        </w:rPr>
        <w:t>schools; and secondly, applications to charters tend not to be co-ordinated with applications to other local schools</w:t>
      </w:r>
      <w:r w:rsidR="00FF26D1">
        <w:rPr>
          <w:rFonts w:ascii="Times New Roman" w:eastAsia="Wingdings 2" w:hAnsi="Times New Roman" w:cs="Times New Roman"/>
          <w:szCs w:val="20"/>
        </w:rPr>
        <w:t>.</w:t>
      </w:r>
      <w:r>
        <w:rPr>
          <w:rStyle w:val="FootnoteReference"/>
          <w:rFonts w:ascii="Times New Roman" w:eastAsia="Wingdings 2" w:hAnsi="Times New Roman"/>
          <w:szCs w:val="20"/>
        </w:rPr>
        <w:footnoteReference w:id="13"/>
      </w:r>
      <w:r>
        <w:rPr>
          <w:rFonts w:ascii="Times New Roman" w:hAnsi="Times New Roman" w:cs="Times New Roman"/>
        </w:rPr>
        <w:t xml:space="preserve"> Some recent studies appear pertinent to the </w:t>
      </w:r>
      <w:r w:rsidRPr="00521C82">
        <w:rPr>
          <w:rFonts w:ascii="Times New Roman" w:eastAsia="Wingdings 2" w:hAnsi="Times New Roman" w:cs="Times New Roman"/>
          <w:szCs w:val="20"/>
        </w:rPr>
        <w:t>case of English academies</w:t>
      </w:r>
      <w:r>
        <w:rPr>
          <w:rFonts w:ascii="Times New Roman" w:eastAsia="Wingdings 2" w:hAnsi="Times New Roman" w:cs="Times New Roman"/>
          <w:szCs w:val="20"/>
        </w:rPr>
        <w:t xml:space="preserve"> in these two dimensions.</w:t>
      </w:r>
      <w:r w:rsidRPr="00521C82">
        <w:rPr>
          <w:rFonts w:ascii="Times New Roman" w:eastAsia="Wingdings 2" w:hAnsi="Times New Roman" w:cs="Times New Roman"/>
          <w:sz w:val="20"/>
          <w:szCs w:val="20"/>
        </w:rPr>
        <w:t xml:space="preserve"> </w:t>
      </w:r>
      <w:r>
        <w:rPr>
          <w:rFonts w:ascii="Times New Roman" w:eastAsia="Wingdings 2" w:hAnsi="Times New Roman" w:cs="Times New Roman"/>
          <w:sz w:val="20"/>
          <w:szCs w:val="20"/>
        </w:rPr>
        <w:t>A</w:t>
      </w:r>
      <w:r w:rsidRPr="00521C82">
        <w:rPr>
          <w:rFonts w:ascii="Times New Roman" w:hAnsi="Times New Roman" w:cs="Times New Roman"/>
        </w:rPr>
        <w:t xml:space="preserve"> small number of </w:t>
      </w:r>
      <w:r w:rsidR="00FF26D1">
        <w:rPr>
          <w:rFonts w:ascii="Times New Roman" w:hAnsi="Times New Roman" w:cs="Times New Roman"/>
        </w:rPr>
        <w:t xml:space="preserve">US </w:t>
      </w:r>
      <w:r w:rsidRPr="00521C82">
        <w:rPr>
          <w:rFonts w:ascii="Times New Roman" w:hAnsi="Times New Roman" w:cs="Times New Roman"/>
        </w:rPr>
        <w:t xml:space="preserve">studies have looked at conversions of already existing </w:t>
      </w:r>
      <w:r w:rsidR="00FF26D1">
        <w:rPr>
          <w:rFonts w:ascii="Times New Roman" w:hAnsi="Times New Roman" w:cs="Times New Roman"/>
        </w:rPr>
        <w:t xml:space="preserve">public </w:t>
      </w:r>
      <w:r w:rsidRPr="00521C82">
        <w:rPr>
          <w:rFonts w:ascii="Times New Roman" w:hAnsi="Times New Roman" w:cs="Times New Roman"/>
        </w:rPr>
        <w:t>schools to charters (as in the study of school takeovers in Boston and New Orleans by Abdulkadiroglu et al., 201</w:t>
      </w:r>
      <w:r>
        <w:rPr>
          <w:rFonts w:ascii="Times New Roman" w:hAnsi="Times New Roman" w:cs="Times New Roman"/>
        </w:rPr>
        <w:t>6</w:t>
      </w:r>
      <w:r w:rsidRPr="00521C82">
        <w:rPr>
          <w:rFonts w:ascii="Times New Roman" w:hAnsi="Times New Roman" w:cs="Times New Roman"/>
        </w:rPr>
        <w:t xml:space="preserve">), as well as the introduction of practices used in charters to US public schools (as in Houston schools studied by Fryer, 2014). These report substantial improvements in test scores </w:t>
      </w:r>
      <w:r>
        <w:rPr>
          <w:rFonts w:ascii="Times New Roman" w:hAnsi="Times New Roman" w:cs="Times New Roman"/>
        </w:rPr>
        <w:t xml:space="preserve">in those setting </w:t>
      </w:r>
      <w:r w:rsidRPr="00521C82">
        <w:rPr>
          <w:rFonts w:ascii="Times New Roman" w:hAnsi="Times New Roman" w:cs="Times New Roman"/>
        </w:rPr>
        <w:t xml:space="preserve">due to the use of methods of </w:t>
      </w:r>
      <w:r w:rsidR="00DF5363">
        <w:rPr>
          <w:rFonts w:ascii="Times New Roman" w:hAnsi="Times New Roman" w:cs="Times New Roman"/>
        </w:rPr>
        <w:t>“</w:t>
      </w:r>
      <w:r w:rsidRPr="00521C82">
        <w:rPr>
          <w:rFonts w:ascii="Times New Roman" w:hAnsi="Times New Roman" w:cs="Times New Roman"/>
        </w:rPr>
        <w:t>best practice</w:t>
      </w:r>
      <w:r w:rsidR="00DF5363">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 xml:space="preserve">Alongside these, </w:t>
      </w:r>
      <w:r w:rsidRPr="005539E0">
        <w:rPr>
          <w:rFonts w:ascii="Times New Roman" w:eastAsiaTheme="minorHAnsi" w:hAnsi="Times New Roman"/>
        </w:rPr>
        <w:t xml:space="preserve">Abdulkadiroglu et al. </w:t>
      </w:r>
      <w:r>
        <w:rPr>
          <w:rFonts w:ascii="Times New Roman" w:eastAsiaTheme="minorHAnsi" w:hAnsi="Times New Roman"/>
        </w:rPr>
        <w:t>(</w:t>
      </w:r>
      <w:r w:rsidR="00E46C15">
        <w:rPr>
          <w:rFonts w:ascii="Times New Roman" w:eastAsiaTheme="minorHAnsi" w:hAnsi="Times New Roman"/>
        </w:rPr>
        <w:t>2017</w:t>
      </w:r>
      <w:r>
        <w:rPr>
          <w:rFonts w:ascii="Times New Roman" w:eastAsiaTheme="minorHAnsi" w:hAnsi="Times New Roman"/>
        </w:rPr>
        <w:t>)</w:t>
      </w:r>
      <w:r w:rsidRPr="005539E0">
        <w:rPr>
          <w:rFonts w:ascii="Times New Roman" w:eastAsiaTheme="minorHAnsi" w:hAnsi="Times New Roman"/>
        </w:rPr>
        <w:t xml:space="preserve"> report lottery estimates for charters in Denver where, contrary to usual practice, places at charters and public schools are allocated using a common assignment scheme.</w:t>
      </w:r>
      <w:r>
        <w:rPr>
          <w:rFonts w:ascii="Times New Roman" w:eastAsiaTheme="minorHAnsi" w:hAnsi="Times New Roman"/>
          <w:i/>
        </w:rPr>
        <w:t xml:space="preserve"> </w:t>
      </w:r>
      <w:r>
        <w:rPr>
          <w:rFonts w:ascii="Times New Roman" w:eastAsiaTheme="minorHAnsi" w:hAnsi="Times New Roman"/>
        </w:rPr>
        <w:t>In a schoo</w:t>
      </w:r>
      <w:r w:rsidR="00E70B42">
        <w:rPr>
          <w:rFonts w:ascii="Times New Roman" w:eastAsiaTheme="minorHAnsi" w:hAnsi="Times New Roman"/>
        </w:rPr>
        <w:t>l choice setting similar to the one studied here</w:t>
      </w:r>
      <w:r>
        <w:rPr>
          <w:rFonts w:ascii="Times New Roman" w:eastAsiaTheme="minorHAnsi" w:hAnsi="Times New Roman"/>
        </w:rPr>
        <w:t xml:space="preserve">, they find positive effects of charters on performance. </w:t>
      </w:r>
    </w:p>
    <w:p w14:paraId="73C5B78C" w14:textId="77777777" w:rsidR="002B4227" w:rsidRDefault="002B4227" w:rsidP="002B4227">
      <w:pPr>
        <w:spacing w:line="480" w:lineRule="auto"/>
        <w:ind w:firstLine="720"/>
        <w:jc w:val="both"/>
        <w:rPr>
          <w:rFonts w:ascii="Times New Roman" w:hAnsi="Times New Roman" w:cs="Times New Roman"/>
        </w:rPr>
      </w:pPr>
      <w:r w:rsidRPr="00521C82">
        <w:rPr>
          <w:rFonts w:ascii="Times New Roman" w:hAnsi="Times New Roman" w:cs="Times New Roman"/>
        </w:rPr>
        <w:lastRenderedPageBreak/>
        <w:t xml:space="preserve">On academies themselves, there remains little rigorous work. </w:t>
      </w:r>
      <w:r w:rsidR="00FF26D1">
        <w:rPr>
          <w:rFonts w:ascii="Times New Roman" w:hAnsi="Times New Roman" w:cs="Times New Roman"/>
        </w:rPr>
        <w:t xml:space="preserve">Very early work by </w:t>
      </w:r>
      <w:r w:rsidRPr="00521C82">
        <w:rPr>
          <w:rFonts w:ascii="Times New Roman" w:hAnsi="Times New Roman" w:cs="Times New Roman"/>
        </w:rPr>
        <w:t>Machin and Wilson (2008) looked at differences in pupil performance</w:t>
      </w:r>
      <w:r>
        <w:rPr>
          <w:rFonts w:ascii="Times New Roman" w:hAnsi="Times New Roman" w:cs="Times New Roman"/>
        </w:rPr>
        <w:t xml:space="preserve"> between</w:t>
      </w:r>
      <w:r w:rsidRPr="00521C82">
        <w:rPr>
          <w:rFonts w:ascii="Times New Roman" w:hAnsi="Times New Roman" w:cs="Times New Roman"/>
        </w:rPr>
        <w:t xml:space="preserve"> </w:t>
      </w:r>
      <w:r>
        <w:rPr>
          <w:rFonts w:ascii="Times New Roman" w:hAnsi="Times New Roman" w:cs="Times New Roman"/>
        </w:rPr>
        <w:t xml:space="preserve">a small sample of the first </w:t>
      </w:r>
      <w:r w:rsidRPr="00521C82">
        <w:rPr>
          <w:rFonts w:ascii="Times New Roman" w:hAnsi="Times New Roman" w:cs="Times New Roman"/>
        </w:rPr>
        <w:t xml:space="preserve">academy schools </w:t>
      </w:r>
      <w:r>
        <w:rPr>
          <w:rFonts w:ascii="Times New Roman" w:hAnsi="Times New Roman" w:cs="Times New Roman"/>
        </w:rPr>
        <w:t xml:space="preserve">and </w:t>
      </w:r>
      <w:r w:rsidRPr="00521C82">
        <w:rPr>
          <w:rFonts w:ascii="Times New Roman" w:hAnsi="Times New Roman" w:cs="Times New Roman"/>
        </w:rPr>
        <w:t>a matched group of schools, finding modest, statistically insignificant, relative improvements. A PwC Report (2008) reported higher percentage point increases in the results of academies compared to the national average (which is not a good comparison since academies are well below average performers in their predecessor state), while a National Audit Office (2010) report on the Labour academies looked at their performance compared to a selec</w:t>
      </w:r>
      <w:r>
        <w:rPr>
          <w:rFonts w:ascii="Times New Roman" w:hAnsi="Times New Roman" w:cs="Times New Roman"/>
        </w:rPr>
        <w:t xml:space="preserve">ted group of maintained schools, </w:t>
      </w:r>
      <w:r w:rsidRPr="00521C82">
        <w:rPr>
          <w:rFonts w:ascii="Times New Roman" w:hAnsi="Times New Roman" w:cs="Times New Roman"/>
        </w:rPr>
        <w:t>with similar pupil intakes and performance to the academies pre-treatment</w:t>
      </w:r>
      <w:r>
        <w:rPr>
          <w:rFonts w:ascii="Times New Roman" w:hAnsi="Times New Roman" w:cs="Times New Roman"/>
        </w:rPr>
        <w:t>,</w:t>
      </w:r>
      <w:r w:rsidRPr="00521C82">
        <w:rPr>
          <w:rFonts w:ascii="Times New Roman" w:hAnsi="Times New Roman" w:cs="Times New Roman"/>
        </w:rPr>
        <w:t xml:space="preserve"> finding a significant improvement in pupil performance in the academies. There is also some largely descriptive, non-causal school-level empirical work in the education field.</w:t>
      </w:r>
      <w:r w:rsidR="00EE49F1">
        <w:rPr>
          <w:rStyle w:val="FootnoteReference"/>
          <w:rFonts w:ascii="Times New Roman" w:hAnsi="Times New Roman"/>
        </w:rPr>
        <w:footnoteReference w:id="14"/>
      </w:r>
      <w:r w:rsidRPr="00521C82">
        <w:rPr>
          <w:rFonts w:ascii="Times New Roman" w:hAnsi="Times New Roman" w:cs="Times New Roman"/>
        </w:rPr>
        <w:t xml:space="preserve"> </w:t>
      </w:r>
    </w:p>
    <w:p w14:paraId="031F77CA" w14:textId="77777777" w:rsidR="00EE49F1" w:rsidRDefault="00EE49F1" w:rsidP="002B4227">
      <w:pPr>
        <w:spacing w:line="480" w:lineRule="auto"/>
        <w:ind w:firstLine="720"/>
        <w:jc w:val="both"/>
        <w:rPr>
          <w:rFonts w:ascii="Times New Roman" w:hAnsi="Times New Roman" w:cs="Times New Roman"/>
        </w:rPr>
      </w:pPr>
    </w:p>
    <w:p w14:paraId="69433E0C" w14:textId="77777777" w:rsidR="0096508C" w:rsidRPr="00521C82" w:rsidRDefault="0096508C" w:rsidP="0096508C">
      <w:pPr>
        <w:spacing w:line="480" w:lineRule="auto"/>
        <w:jc w:val="both"/>
        <w:rPr>
          <w:rFonts w:ascii="Times New Roman" w:hAnsi="Times New Roman" w:cs="Times New Roman"/>
          <w:u w:val="single"/>
        </w:rPr>
      </w:pPr>
      <w:r w:rsidRPr="00521C82">
        <w:rPr>
          <w:rFonts w:ascii="Times New Roman" w:hAnsi="Times New Roman" w:cs="Times New Roman"/>
          <w:u w:val="single"/>
        </w:rPr>
        <w:t>3. Data and Research Designs</w:t>
      </w:r>
    </w:p>
    <w:p w14:paraId="53B03F02" w14:textId="77777777" w:rsidR="0096508C" w:rsidRPr="00521C82" w:rsidRDefault="0042241C" w:rsidP="0096508C">
      <w:pPr>
        <w:spacing w:line="480" w:lineRule="auto"/>
        <w:jc w:val="both"/>
        <w:rPr>
          <w:rFonts w:ascii="Times New Roman" w:hAnsi="Times New Roman" w:cs="Times New Roman"/>
        </w:rPr>
      </w:pPr>
      <w:r>
        <w:rPr>
          <w:rFonts w:ascii="Times New Roman" w:hAnsi="Times New Roman" w:cs="Times New Roman"/>
          <w:i/>
        </w:rPr>
        <w:t xml:space="preserve">3.1 </w:t>
      </w:r>
      <w:r w:rsidR="0096508C" w:rsidRPr="00521C82">
        <w:rPr>
          <w:rFonts w:ascii="Times New Roman" w:hAnsi="Times New Roman" w:cs="Times New Roman"/>
          <w:i/>
        </w:rPr>
        <w:t>Data</w:t>
      </w:r>
    </w:p>
    <w:p w14:paraId="2B6E08BE" w14:textId="22F8B733" w:rsidR="0096508C" w:rsidRPr="00521C82" w:rsidRDefault="007B6BB1" w:rsidP="00F304C9">
      <w:pPr>
        <w:spacing w:line="480" w:lineRule="auto"/>
        <w:ind w:firstLine="720"/>
        <w:jc w:val="both"/>
        <w:rPr>
          <w:rFonts w:ascii="Times New Roman" w:hAnsi="Times New Roman" w:cs="Times New Roman"/>
        </w:rPr>
      </w:pPr>
      <w:r>
        <w:rPr>
          <w:rFonts w:ascii="Times New Roman" w:hAnsi="Times New Roman" w:cs="Times New Roman"/>
        </w:rPr>
        <w:t xml:space="preserve">The main </w:t>
      </w:r>
      <w:r w:rsidR="0096508C" w:rsidRPr="00521C82">
        <w:rPr>
          <w:rFonts w:ascii="Times New Roman" w:hAnsi="Times New Roman" w:cs="Times New Roman"/>
        </w:rPr>
        <w:t>data source is the National Pupil Database (NPD).</w:t>
      </w:r>
      <w:r w:rsidR="0096508C" w:rsidRPr="00521C82">
        <w:rPr>
          <w:rStyle w:val="FootnoteReference"/>
          <w:rFonts w:ascii="Times New Roman" w:hAnsi="Times New Roman" w:cs="Times New Roman"/>
        </w:rPr>
        <w:footnoteReference w:id="15"/>
      </w:r>
      <w:r w:rsidR="0096508C" w:rsidRPr="00521C82">
        <w:rPr>
          <w:rFonts w:ascii="Times New Roman" w:hAnsi="Times New Roman" w:cs="Times New Roman"/>
        </w:rPr>
        <w:t xml:space="preserve"> The NPD is centrally collected census data containing pupil and school characteristics combined with the annual National Curriculum key stage attainment data at the pupil level. The Pupil Level Annual Census </w:t>
      </w:r>
      <w:r w:rsidR="0096508C" w:rsidRPr="00521C82">
        <w:rPr>
          <w:rFonts w:ascii="Times New Roman" w:hAnsi="Times New Roman" w:cs="Times New Roman"/>
        </w:rPr>
        <w:lastRenderedPageBreak/>
        <w:t>data (PLASC) contains information on characteristics of all pupils in the English maintained sector. This has been collected three times per year (January, May and September) from the 2001/02 school year onwards (though pupils can be traced back to earlier years of the key stage attainment data via their</w:t>
      </w:r>
      <w:r w:rsidR="00624D69">
        <w:rPr>
          <w:rFonts w:ascii="Times New Roman" w:hAnsi="Times New Roman" w:cs="Times New Roman"/>
        </w:rPr>
        <w:t xml:space="preserve"> unique id). For this paper, </w:t>
      </w:r>
      <w:r w:rsidR="0096508C" w:rsidRPr="00521C82">
        <w:rPr>
          <w:rFonts w:ascii="Times New Roman" w:hAnsi="Times New Roman" w:cs="Times New Roman"/>
        </w:rPr>
        <w:t xml:space="preserve">only use the year-on-year January collection </w:t>
      </w:r>
      <w:r w:rsidR="00624D69">
        <w:rPr>
          <w:rFonts w:ascii="Times New Roman" w:hAnsi="Times New Roman" w:cs="Times New Roman"/>
        </w:rPr>
        <w:t xml:space="preserve">is used </w:t>
      </w:r>
      <w:r w:rsidR="0096508C" w:rsidRPr="00521C82">
        <w:rPr>
          <w:rFonts w:ascii="Times New Roman" w:hAnsi="Times New Roman" w:cs="Times New Roman"/>
        </w:rPr>
        <w:t xml:space="preserve">because this collection is the most available and consistent over time. </w:t>
      </w:r>
    </w:p>
    <w:p w14:paraId="375232C5" w14:textId="6A72AC50" w:rsidR="0096508C" w:rsidRPr="00521C82" w:rsidRDefault="0096508C" w:rsidP="0096508C">
      <w:pPr>
        <w:pStyle w:val="FootnoteText"/>
        <w:spacing w:line="480" w:lineRule="auto"/>
        <w:ind w:firstLine="720"/>
        <w:jc w:val="both"/>
        <w:rPr>
          <w:rFonts w:ascii="Times New Roman" w:hAnsi="Times New Roman" w:cs="Times New Roman"/>
        </w:rPr>
      </w:pPr>
      <w:r w:rsidRPr="00521C82">
        <w:rPr>
          <w:rFonts w:ascii="Times New Roman" w:hAnsi="Times New Roman" w:cs="Times New Roman"/>
          <w:sz w:val="24"/>
          <w:szCs w:val="24"/>
        </w:rPr>
        <w:t xml:space="preserve">In England, compulsory education is organised around four key stages for years of schooling from ages 5 to 16. These are key stage 1 (in </w:t>
      </w:r>
      <w:r w:rsidR="001B7659">
        <w:rPr>
          <w:rFonts w:ascii="Times New Roman" w:hAnsi="Times New Roman" w:cs="Times New Roman"/>
          <w:sz w:val="24"/>
          <w:szCs w:val="24"/>
        </w:rPr>
        <w:t>grades</w:t>
      </w:r>
      <w:r w:rsidRPr="00521C82">
        <w:rPr>
          <w:rFonts w:ascii="Times New Roman" w:hAnsi="Times New Roman" w:cs="Times New Roman"/>
          <w:sz w:val="24"/>
          <w:szCs w:val="24"/>
        </w:rPr>
        <w:t xml:space="preserve"> 1 and 2) and key stage 2 (</w:t>
      </w:r>
      <w:r w:rsidR="001B7659">
        <w:rPr>
          <w:rFonts w:ascii="Times New Roman" w:hAnsi="Times New Roman" w:cs="Times New Roman"/>
          <w:sz w:val="24"/>
          <w:szCs w:val="24"/>
        </w:rPr>
        <w:t>grades</w:t>
      </w:r>
      <w:r w:rsidRPr="00521C82">
        <w:rPr>
          <w:rFonts w:ascii="Times New Roman" w:hAnsi="Times New Roman" w:cs="Times New Roman"/>
          <w:sz w:val="24"/>
          <w:szCs w:val="24"/>
        </w:rPr>
        <w:t xml:space="preserve"> 3 to 6) in primary school; and key stage 3 (</w:t>
      </w:r>
      <w:r w:rsidR="001B7659">
        <w:rPr>
          <w:rFonts w:ascii="Times New Roman" w:hAnsi="Times New Roman" w:cs="Times New Roman"/>
          <w:sz w:val="24"/>
          <w:szCs w:val="24"/>
        </w:rPr>
        <w:t>grades</w:t>
      </w:r>
      <w:r w:rsidRPr="00521C82">
        <w:rPr>
          <w:rFonts w:ascii="Times New Roman" w:hAnsi="Times New Roman" w:cs="Times New Roman"/>
          <w:sz w:val="24"/>
          <w:szCs w:val="24"/>
        </w:rPr>
        <w:t xml:space="preserve"> 7 to 9) and key stage 4 (</w:t>
      </w:r>
      <w:r w:rsidR="001B7659">
        <w:rPr>
          <w:rFonts w:ascii="Times New Roman" w:hAnsi="Times New Roman" w:cs="Times New Roman"/>
          <w:sz w:val="24"/>
          <w:szCs w:val="24"/>
        </w:rPr>
        <w:t>grades</w:t>
      </w:r>
      <w:r w:rsidRPr="00521C82">
        <w:rPr>
          <w:rFonts w:ascii="Times New Roman" w:hAnsi="Times New Roman" w:cs="Times New Roman"/>
          <w:sz w:val="24"/>
          <w:szCs w:val="24"/>
        </w:rPr>
        <w:t xml:space="preserve"> 10 and 11) in secondary school. In studying</w:t>
      </w:r>
      <w:r w:rsidR="00E70B42">
        <w:rPr>
          <w:rFonts w:ascii="Times New Roman" w:hAnsi="Times New Roman" w:cs="Times New Roman"/>
          <w:sz w:val="24"/>
          <w:szCs w:val="24"/>
        </w:rPr>
        <w:t xml:space="preserve"> academy conversion impacts, the</w:t>
      </w:r>
      <w:r w:rsidRPr="00521C82">
        <w:rPr>
          <w:rFonts w:ascii="Times New Roman" w:hAnsi="Times New Roman" w:cs="Times New Roman"/>
          <w:sz w:val="24"/>
          <w:szCs w:val="24"/>
        </w:rPr>
        <w:t xml:space="preserve"> two outcomes of interest are pupil intake and pupil performance. To study intake for pupils enrolling in secondary school in </w:t>
      </w:r>
      <w:r w:rsidR="001B7659">
        <w:rPr>
          <w:rFonts w:ascii="Times New Roman" w:hAnsi="Times New Roman" w:cs="Times New Roman"/>
          <w:sz w:val="24"/>
          <w:szCs w:val="24"/>
        </w:rPr>
        <w:t>grade</w:t>
      </w:r>
      <w:r w:rsidRPr="00521C82">
        <w:rPr>
          <w:rFonts w:ascii="Times New Roman" w:hAnsi="Times New Roman" w:cs="Times New Roman"/>
          <w:sz w:val="24"/>
          <w:szCs w:val="24"/>
        </w:rPr>
        <w:t xml:space="preserve"> 7, the first </w:t>
      </w:r>
      <w:r w:rsidR="00E415C6">
        <w:rPr>
          <w:rFonts w:ascii="Times New Roman" w:hAnsi="Times New Roman" w:cs="Times New Roman"/>
          <w:sz w:val="24"/>
          <w:szCs w:val="24"/>
        </w:rPr>
        <w:t>grade</w:t>
      </w:r>
      <w:r w:rsidRPr="00521C82">
        <w:rPr>
          <w:rFonts w:ascii="Times New Roman" w:hAnsi="Times New Roman" w:cs="Times New Roman"/>
          <w:sz w:val="24"/>
          <w:szCs w:val="24"/>
        </w:rPr>
        <w:t xml:space="preserve"> of secondary school, </w:t>
      </w:r>
      <w:r w:rsidR="00E70B42">
        <w:rPr>
          <w:rFonts w:ascii="Times New Roman" w:hAnsi="Times New Roman" w:cs="Times New Roman"/>
          <w:sz w:val="24"/>
          <w:szCs w:val="24"/>
        </w:rPr>
        <w:t xml:space="preserve">the focus is on </w:t>
      </w:r>
      <w:r w:rsidRPr="00521C82">
        <w:rPr>
          <w:rFonts w:ascii="Times New Roman" w:hAnsi="Times New Roman" w:cs="Times New Roman"/>
          <w:sz w:val="24"/>
          <w:szCs w:val="24"/>
        </w:rPr>
        <w:t xml:space="preserve">the key stage test </w:t>
      </w:r>
      <w:r w:rsidR="00470F2E">
        <w:rPr>
          <w:rFonts w:ascii="Times New Roman" w:hAnsi="Times New Roman" w:cs="Times New Roman"/>
          <w:sz w:val="24"/>
          <w:szCs w:val="24"/>
        </w:rPr>
        <w:t>exams</w:t>
      </w:r>
      <w:r w:rsidRPr="00521C82">
        <w:rPr>
          <w:rFonts w:ascii="Times New Roman" w:hAnsi="Times New Roman" w:cs="Times New Roman"/>
          <w:sz w:val="24"/>
          <w:szCs w:val="24"/>
        </w:rPr>
        <w:t xml:space="preserve"> (KS2) that pupils take at the end of primary school (aged 10/11 at the end of </w:t>
      </w:r>
      <w:r w:rsidR="001B7659">
        <w:rPr>
          <w:rFonts w:ascii="Times New Roman" w:hAnsi="Times New Roman" w:cs="Times New Roman"/>
          <w:sz w:val="24"/>
          <w:szCs w:val="24"/>
        </w:rPr>
        <w:t>grade</w:t>
      </w:r>
      <w:r w:rsidRPr="00521C82">
        <w:rPr>
          <w:rFonts w:ascii="Times New Roman" w:hAnsi="Times New Roman" w:cs="Times New Roman"/>
          <w:sz w:val="24"/>
          <w:szCs w:val="24"/>
        </w:rPr>
        <w:t xml:space="preserve"> 6) before they make the transition to secondary school.  To study performance in </w:t>
      </w:r>
      <w:r w:rsidR="001B7659">
        <w:rPr>
          <w:rFonts w:ascii="Times New Roman" w:hAnsi="Times New Roman" w:cs="Times New Roman"/>
          <w:sz w:val="24"/>
          <w:szCs w:val="24"/>
        </w:rPr>
        <w:t>grade</w:t>
      </w:r>
      <w:r w:rsidRPr="00521C82">
        <w:rPr>
          <w:rFonts w:ascii="Times New Roman" w:hAnsi="Times New Roman" w:cs="Times New Roman"/>
          <w:sz w:val="24"/>
          <w:szCs w:val="24"/>
        </w:rPr>
        <w:t xml:space="preserve"> 11, the final year of compulsory secondary schooling, the key stage 4 (KS4) examinations that pupils take at the end of compulsory schooling (aged 15/16 at the end of </w:t>
      </w:r>
      <w:r w:rsidR="001B7659">
        <w:rPr>
          <w:rFonts w:ascii="Times New Roman" w:hAnsi="Times New Roman" w:cs="Times New Roman"/>
          <w:sz w:val="24"/>
          <w:szCs w:val="24"/>
        </w:rPr>
        <w:t>grade</w:t>
      </w:r>
      <w:r w:rsidRPr="00521C82">
        <w:rPr>
          <w:rFonts w:ascii="Times New Roman" w:hAnsi="Times New Roman" w:cs="Times New Roman"/>
          <w:sz w:val="24"/>
          <w:szCs w:val="24"/>
        </w:rPr>
        <w:t xml:space="preserve"> 11)</w:t>
      </w:r>
      <w:r w:rsidR="00E70B42">
        <w:rPr>
          <w:rFonts w:ascii="Times New Roman" w:hAnsi="Times New Roman" w:cs="Times New Roman"/>
          <w:sz w:val="24"/>
          <w:szCs w:val="24"/>
        </w:rPr>
        <w:t xml:space="preserve"> are studied</w:t>
      </w:r>
      <w:r w:rsidRPr="00521C82">
        <w:rPr>
          <w:rFonts w:ascii="Times New Roman" w:hAnsi="Times New Roman" w:cs="Times New Roman"/>
          <w:sz w:val="24"/>
          <w:szCs w:val="24"/>
        </w:rPr>
        <w:t>. These school leaving exams are known as GCSEs (standing for the General Certificate of Secondary Education).</w:t>
      </w:r>
      <w:r w:rsidR="00ED4F40">
        <w:rPr>
          <w:rFonts w:ascii="Times New Roman" w:hAnsi="Times New Roman" w:cs="Times New Roman"/>
          <w:sz w:val="24"/>
          <w:szCs w:val="24"/>
        </w:rPr>
        <w:t xml:space="preserve"> </w:t>
      </w:r>
    </w:p>
    <w:p w14:paraId="67728FEC" w14:textId="5E46BCA3" w:rsidR="0096508C" w:rsidRPr="00521C82" w:rsidRDefault="0096508C" w:rsidP="0096508C">
      <w:pPr>
        <w:spacing w:line="480" w:lineRule="auto"/>
        <w:ind w:firstLine="720"/>
        <w:jc w:val="both"/>
        <w:rPr>
          <w:rFonts w:ascii="Times New Roman" w:hAnsi="Times New Roman" w:cs="Times New Roman"/>
        </w:rPr>
      </w:pPr>
      <w:r w:rsidRPr="00521C82">
        <w:rPr>
          <w:rFonts w:ascii="Times New Roman" w:hAnsi="Times New Roman" w:cs="Times New Roman"/>
        </w:rPr>
        <w:t>The impact of academy conversion needs to be analysed at the pupil-level. This is because the underlying composition of students attending schools may change over time</w:t>
      </w:r>
      <w:r w:rsidR="007C29DE">
        <w:rPr>
          <w:rFonts w:ascii="Times New Roman" w:hAnsi="Times New Roman" w:cs="Times New Roman"/>
        </w:rPr>
        <w:t xml:space="preserve"> and, indeed, </w:t>
      </w:r>
      <w:r w:rsidR="00E70B42">
        <w:rPr>
          <w:rFonts w:ascii="Times New Roman" w:hAnsi="Times New Roman" w:cs="Times New Roman"/>
        </w:rPr>
        <w:t>it turns out that</w:t>
      </w:r>
      <w:r w:rsidR="007C29DE">
        <w:rPr>
          <w:rFonts w:ascii="Times New Roman" w:hAnsi="Times New Roman" w:cs="Times New Roman"/>
        </w:rPr>
        <w:t xml:space="preserve"> </w:t>
      </w:r>
      <w:r w:rsidRPr="00521C82">
        <w:rPr>
          <w:rFonts w:ascii="Times New Roman" w:hAnsi="Times New Roman" w:cs="Times New Roman"/>
        </w:rPr>
        <w:t>pupil int</w:t>
      </w:r>
      <w:r w:rsidR="007C29DE">
        <w:rPr>
          <w:rFonts w:ascii="Times New Roman" w:hAnsi="Times New Roman" w:cs="Times New Roman"/>
        </w:rPr>
        <w:t>ake does change post-conversion</w:t>
      </w:r>
      <w:r w:rsidRPr="00521C82">
        <w:rPr>
          <w:rFonts w:ascii="Times New Roman" w:hAnsi="Times New Roman" w:cs="Times New Roman"/>
        </w:rPr>
        <w:t>. It is important to</w:t>
      </w:r>
      <w:r w:rsidR="007C29DE">
        <w:rPr>
          <w:rFonts w:ascii="Times New Roman" w:hAnsi="Times New Roman" w:cs="Times New Roman"/>
        </w:rPr>
        <w:t xml:space="preserve"> devise an empirical strategy that is not contaminated by the changing quality of post-conversion enrolees</w:t>
      </w:r>
      <w:r w:rsidR="00607A34">
        <w:rPr>
          <w:rFonts w:ascii="Times New Roman" w:hAnsi="Times New Roman" w:cs="Times New Roman"/>
        </w:rPr>
        <w:t xml:space="preserve">. </w:t>
      </w:r>
      <w:r w:rsidR="00E70B42">
        <w:rPr>
          <w:rFonts w:ascii="Times New Roman" w:hAnsi="Times New Roman" w:cs="Times New Roman"/>
        </w:rPr>
        <w:t xml:space="preserve">A </w:t>
      </w:r>
      <w:r w:rsidRPr="00521C82">
        <w:rPr>
          <w:rFonts w:ascii="Times New Roman" w:hAnsi="Times New Roman" w:cs="Times New Roman"/>
        </w:rPr>
        <w:t xml:space="preserve">causal effect of academy attendance on </w:t>
      </w:r>
      <w:r w:rsidR="00607A34">
        <w:rPr>
          <w:rFonts w:ascii="Times New Roman" w:hAnsi="Times New Roman" w:cs="Times New Roman"/>
        </w:rPr>
        <w:t xml:space="preserve">pupil </w:t>
      </w:r>
      <w:r w:rsidRPr="00521C82">
        <w:rPr>
          <w:rFonts w:ascii="Times New Roman" w:hAnsi="Times New Roman" w:cs="Times New Roman"/>
        </w:rPr>
        <w:t xml:space="preserve">performance </w:t>
      </w:r>
      <w:r w:rsidR="00E70B42">
        <w:rPr>
          <w:rFonts w:ascii="Times New Roman" w:hAnsi="Times New Roman" w:cs="Times New Roman"/>
        </w:rPr>
        <w:t xml:space="preserve">is therefore identified </w:t>
      </w:r>
      <w:r w:rsidRPr="00521C82">
        <w:rPr>
          <w:rFonts w:ascii="Times New Roman" w:hAnsi="Times New Roman" w:cs="Times New Roman"/>
        </w:rPr>
        <w:t xml:space="preserve">by focusing </w:t>
      </w:r>
      <w:r w:rsidR="00607A34">
        <w:rPr>
          <w:rFonts w:ascii="Times New Roman" w:hAnsi="Times New Roman" w:cs="Times New Roman"/>
        </w:rPr>
        <w:t xml:space="preserve">on </w:t>
      </w:r>
      <w:r w:rsidRPr="00521C82">
        <w:rPr>
          <w:rFonts w:ascii="Times New Roman" w:hAnsi="Times New Roman" w:cs="Times New Roman"/>
        </w:rPr>
        <w:t xml:space="preserve">pupils </w:t>
      </w:r>
      <w:r w:rsidR="00607A34">
        <w:rPr>
          <w:rFonts w:ascii="Times New Roman" w:hAnsi="Times New Roman" w:cs="Times New Roman"/>
        </w:rPr>
        <w:t xml:space="preserve">who were </w:t>
      </w:r>
      <w:r w:rsidRPr="00521C82">
        <w:rPr>
          <w:rFonts w:ascii="Times New Roman" w:hAnsi="Times New Roman" w:cs="Times New Roman"/>
        </w:rPr>
        <w:t>already enrolled in an academy pre-conversion</w:t>
      </w:r>
      <w:r w:rsidR="001C596D">
        <w:rPr>
          <w:rFonts w:ascii="Times New Roman" w:hAnsi="Times New Roman" w:cs="Times New Roman"/>
        </w:rPr>
        <w:t>.</w:t>
      </w:r>
      <w:r w:rsidRPr="00521C82">
        <w:rPr>
          <w:rFonts w:ascii="Times New Roman" w:hAnsi="Times New Roman" w:cs="Times New Roman"/>
        </w:rPr>
        <w:t xml:space="preserve"> </w:t>
      </w:r>
      <w:r w:rsidR="00E70B42">
        <w:rPr>
          <w:rFonts w:ascii="Times New Roman" w:hAnsi="Times New Roman" w:cs="Times New Roman"/>
        </w:rPr>
        <w:t>T</w:t>
      </w:r>
      <w:r w:rsidR="001C596D">
        <w:rPr>
          <w:rFonts w:ascii="Times New Roman" w:hAnsi="Times New Roman" w:cs="Times New Roman"/>
        </w:rPr>
        <w:t xml:space="preserve">hese pupils </w:t>
      </w:r>
      <w:r w:rsidR="00E70B42">
        <w:rPr>
          <w:rFonts w:ascii="Times New Roman" w:hAnsi="Times New Roman" w:cs="Times New Roman"/>
        </w:rPr>
        <w:t xml:space="preserve">are referred to </w:t>
      </w:r>
      <w:r w:rsidR="001C596D">
        <w:rPr>
          <w:rFonts w:ascii="Times New Roman" w:hAnsi="Times New Roman" w:cs="Times New Roman"/>
        </w:rPr>
        <w:t>as being</w:t>
      </w:r>
      <w:r w:rsidR="00607A34">
        <w:rPr>
          <w:rFonts w:ascii="Times New Roman" w:hAnsi="Times New Roman" w:cs="Times New Roman"/>
        </w:rPr>
        <w:t xml:space="preserve"> legacy enrolled.  Because they had been enrolled in the school</w:t>
      </w:r>
      <w:r w:rsidR="001E586C">
        <w:rPr>
          <w:rFonts w:ascii="Times New Roman" w:hAnsi="Times New Roman" w:cs="Times New Roman"/>
        </w:rPr>
        <w:t xml:space="preserve"> prior to conversion</w:t>
      </w:r>
      <w:r w:rsidR="00607A34">
        <w:rPr>
          <w:rFonts w:ascii="Times New Roman" w:hAnsi="Times New Roman" w:cs="Times New Roman"/>
        </w:rPr>
        <w:t xml:space="preserve"> this </w:t>
      </w:r>
      <w:r w:rsidRPr="00521C82">
        <w:rPr>
          <w:rFonts w:ascii="Times New Roman" w:hAnsi="Times New Roman" w:cs="Times New Roman"/>
        </w:rPr>
        <w:t>avoid</w:t>
      </w:r>
      <w:r w:rsidR="00607A34">
        <w:rPr>
          <w:rFonts w:ascii="Times New Roman" w:hAnsi="Times New Roman" w:cs="Times New Roman"/>
        </w:rPr>
        <w:t xml:space="preserve">s the </w:t>
      </w:r>
      <w:r w:rsidRPr="00521C82">
        <w:rPr>
          <w:rFonts w:ascii="Times New Roman" w:hAnsi="Times New Roman" w:cs="Times New Roman"/>
        </w:rPr>
        <w:lastRenderedPageBreak/>
        <w:t>endogeneity of the post-conversion enrolment decision</w:t>
      </w:r>
      <w:r w:rsidR="00607A34">
        <w:rPr>
          <w:rFonts w:ascii="Times New Roman" w:hAnsi="Times New Roman" w:cs="Times New Roman"/>
        </w:rPr>
        <w:t xml:space="preserve"> that would contaminate estimates obtained from </w:t>
      </w:r>
      <w:r w:rsidR="00E70B42">
        <w:rPr>
          <w:rFonts w:ascii="Times New Roman" w:hAnsi="Times New Roman" w:cs="Times New Roman"/>
        </w:rPr>
        <w:t xml:space="preserve">also </w:t>
      </w:r>
      <w:r w:rsidR="00607A34">
        <w:rPr>
          <w:rFonts w:ascii="Times New Roman" w:hAnsi="Times New Roman" w:cs="Times New Roman"/>
        </w:rPr>
        <w:t>looking at newly enrolled students</w:t>
      </w:r>
      <w:r w:rsidRPr="00521C82">
        <w:rPr>
          <w:rFonts w:ascii="Times New Roman" w:hAnsi="Times New Roman" w:cs="Times New Roman"/>
        </w:rPr>
        <w:t>.</w:t>
      </w:r>
      <w:r w:rsidR="00EE49F1">
        <w:rPr>
          <w:rStyle w:val="FootnoteReference"/>
          <w:rFonts w:ascii="Times New Roman" w:hAnsi="Times New Roman"/>
        </w:rPr>
        <w:footnoteReference w:id="16"/>
      </w:r>
    </w:p>
    <w:p w14:paraId="31084134" w14:textId="77777777" w:rsidR="007F5938" w:rsidRPr="00521C82" w:rsidRDefault="0042241C" w:rsidP="007F5938">
      <w:pPr>
        <w:spacing w:line="480" w:lineRule="auto"/>
        <w:jc w:val="both"/>
        <w:rPr>
          <w:rFonts w:ascii="Times New Roman" w:hAnsi="Times New Roman" w:cs="Times New Roman"/>
          <w:i/>
        </w:rPr>
      </w:pPr>
      <w:r>
        <w:rPr>
          <w:rFonts w:ascii="Times New Roman" w:hAnsi="Times New Roman" w:cs="Times New Roman"/>
          <w:i/>
        </w:rPr>
        <w:t xml:space="preserve">3.2 </w:t>
      </w:r>
      <w:r w:rsidR="007F5938" w:rsidRPr="00521C82">
        <w:rPr>
          <w:rFonts w:ascii="Times New Roman" w:hAnsi="Times New Roman" w:cs="Times New Roman"/>
          <w:i/>
        </w:rPr>
        <w:t>Comparison Schools</w:t>
      </w:r>
    </w:p>
    <w:p w14:paraId="24BA3405" w14:textId="0A70AE29" w:rsidR="007F5938" w:rsidRPr="00521C82" w:rsidRDefault="00EE49F1" w:rsidP="007F5938">
      <w:pPr>
        <w:spacing w:line="480" w:lineRule="auto"/>
        <w:ind w:firstLine="720"/>
        <w:jc w:val="both"/>
        <w:rPr>
          <w:rFonts w:ascii="Times New Roman" w:hAnsi="Times New Roman" w:cs="Times New Roman"/>
        </w:rPr>
      </w:pPr>
      <w:r>
        <w:rPr>
          <w:rFonts w:ascii="Times New Roman" w:hAnsi="Times New Roman" w:cs="Times New Roman"/>
        </w:rPr>
        <w:t>The</w:t>
      </w:r>
      <w:r w:rsidR="007F5938">
        <w:rPr>
          <w:rFonts w:ascii="Times New Roman" w:hAnsi="Times New Roman" w:cs="Times New Roman"/>
        </w:rPr>
        <w:t xml:space="preserve"> research design combines difference-in-differences with instrumental variables. Before going into </w:t>
      </w:r>
      <w:r>
        <w:rPr>
          <w:rFonts w:ascii="Times New Roman" w:hAnsi="Times New Roman" w:cs="Times New Roman"/>
        </w:rPr>
        <w:t xml:space="preserve">specific </w:t>
      </w:r>
      <w:r w:rsidR="007F5938">
        <w:rPr>
          <w:rFonts w:ascii="Times New Roman" w:hAnsi="Times New Roman" w:cs="Times New Roman"/>
        </w:rPr>
        <w:t>details</w:t>
      </w:r>
      <w:r>
        <w:rPr>
          <w:rFonts w:ascii="Times New Roman" w:hAnsi="Times New Roman" w:cs="Times New Roman"/>
        </w:rPr>
        <w:t>,</w:t>
      </w:r>
      <w:r w:rsidR="007F5938">
        <w:rPr>
          <w:rFonts w:ascii="Times New Roman" w:hAnsi="Times New Roman" w:cs="Times New Roman"/>
        </w:rPr>
        <w:t xml:space="preserve"> </w:t>
      </w:r>
      <w:r>
        <w:rPr>
          <w:rFonts w:ascii="Times New Roman" w:hAnsi="Times New Roman" w:cs="Times New Roman"/>
        </w:rPr>
        <w:t xml:space="preserve">first </w:t>
      </w:r>
      <w:r w:rsidR="00E70B42">
        <w:rPr>
          <w:rFonts w:ascii="Times New Roman" w:hAnsi="Times New Roman" w:cs="Times New Roman"/>
        </w:rPr>
        <w:t xml:space="preserve">the </w:t>
      </w:r>
      <w:r w:rsidR="007F5938">
        <w:rPr>
          <w:rFonts w:ascii="Times New Roman" w:hAnsi="Times New Roman" w:cs="Times New Roman"/>
        </w:rPr>
        <w:t>comparison schools</w:t>
      </w:r>
      <w:r w:rsidR="00E70B42">
        <w:rPr>
          <w:rFonts w:ascii="Times New Roman" w:hAnsi="Times New Roman" w:cs="Times New Roman"/>
        </w:rPr>
        <w:t xml:space="preserve"> are defined</w:t>
      </w:r>
      <w:r w:rsidR="007F5938">
        <w:rPr>
          <w:rFonts w:ascii="Times New Roman" w:hAnsi="Times New Roman" w:cs="Times New Roman"/>
        </w:rPr>
        <w:t xml:space="preserve">. </w:t>
      </w:r>
      <w:r w:rsidR="002651BD">
        <w:rPr>
          <w:rFonts w:ascii="Times New Roman" w:hAnsi="Times New Roman" w:cs="Times New Roman"/>
        </w:rPr>
        <w:t xml:space="preserve"> </w:t>
      </w:r>
      <w:r w:rsidR="007F5938" w:rsidRPr="00521C82">
        <w:rPr>
          <w:rFonts w:ascii="Times New Roman" w:hAnsi="Times New Roman" w:cs="Times New Roman"/>
        </w:rPr>
        <w:t xml:space="preserve">Table </w:t>
      </w:r>
      <w:r w:rsidR="007F5938">
        <w:rPr>
          <w:rFonts w:ascii="Times New Roman" w:hAnsi="Times New Roman" w:cs="Times New Roman"/>
        </w:rPr>
        <w:t>2 compare</w:t>
      </w:r>
      <w:r w:rsidR="00E70B42">
        <w:rPr>
          <w:rFonts w:ascii="Times New Roman" w:hAnsi="Times New Roman" w:cs="Times New Roman"/>
        </w:rPr>
        <w:t>s</w:t>
      </w:r>
      <w:r w:rsidR="007F5938" w:rsidRPr="00521C82">
        <w:rPr>
          <w:rFonts w:ascii="Times New Roman" w:hAnsi="Times New Roman" w:cs="Times New Roman"/>
        </w:rPr>
        <w:t xml:space="preserve"> pre-treatment characteristics of academy schools and other types of maintained English secondary schools. </w:t>
      </w:r>
      <w:r w:rsidR="007F5938">
        <w:rPr>
          <w:rFonts w:ascii="Times New Roman" w:hAnsi="Times New Roman" w:cs="Times New Roman"/>
        </w:rPr>
        <w:t>T</w:t>
      </w:r>
      <w:r w:rsidR="007F5938" w:rsidRPr="00521C82">
        <w:rPr>
          <w:rFonts w:ascii="Times New Roman" w:hAnsi="Times New Roman" w:cs="Times New Roman"/>
        </w:rPr>
        <w:t xml:space="preserve">he </w:t>
      </w:r>
      <w:r w:rsidR="007F5938">
        <w:rPr>
          <w:rFonts w:ascii="Times New Roman" w:hAnsi="Times New Roman" w:cs="Times New Roman"/>
        </w:rPr>
        <w:t>106</w:t>
      </w:r>
      <w:r w:rsidR="007F5938" w:rsidRPr="00521C82">
        <w:rPr>
          <w:rFonts w:ascii="Times New Roman" w:hAnsi="Times New Roman" w:cs="Times New Roman"/>
        </w:rPr>
        <w:t xml:space="preserve"> academies</w:t>
      </w:r>
      <w:r w:rsidR="007F5938">
        <w:rPr>
          <w:rFonts w:ascii="Times New Roman" w:hAnsi="Times New Roman" w:cs="Times New Roman"/>
        </w:rPr>
        <w:t xml:space="preserve"> (who have both a </w:t>
      </w:r>
      <w:r w:rsidR="001B7659">
        <w:rPr>
          <w:rFonts w:ascii="Times New Roman" w:hAnsi="Times New Roman" w:cs="Times New Roman"/>
        </w:rPr>
        <w:t xml:space="preserve">grade </w:t>
      </w:r>
      <w:r w:rsidR="007F5938">
        <w:rPr>
          <w:rFonts w:ascii="Times New Roman" w:hAnsi="Times New Roman" w:cs="Times New Roman"/>
        </w:rPr>
        <w:t xml:space="preserve">7 intake and </w:t>
      </w:r>
      <w:r w:rsidR="001B7659">
        <w:rPr>
          <w:rFonts w:ascii="Times New Roman" w:hAnsi="Times New Roman" w:cs="Times New Roman"/>
        </w:rPr>
        <w:t>grade</w:t>
      </w:r>
      <w:r w:rsidR="007F5938">
        <w:rPr>
          <w:rFonts w:ascii="Times New Roman" w:hAnsi="Times New Roman" w:cs="Times New Roman"/>
        </w:rPr>
        <w:t xml:space="preserve"> 11 exam takers)</w:t>
      </w:r>
      <w:r w:rsidR="007F5938" w:rsidRPr="00521C82">
        <w:rPr>
          <w:rFonts w:ascii="Times New Roman" w:hAnsi="Times New Roman" w:cs="Times New Roman"/>
        </w:rPr>
        <w:t xml:space="preserve"> </w:t>
      </w:r>
      <w:r w:rsidR="00E70B42">
        <w:rPr>
          <w:rFonts w:ascii="Times New Roman" w:hAnsi="Times New Roman" w:cs="Times New Roman"/>
        </w:rPr>
        <w:t xml:space="preserve">very clearly </w:t>
      </w:r>
      <w:r w:rsidR="007F5938" w:rsidRPr="00521C82">
        <w:rPr>
          <w:rFonts w:ascii="Times New Roman" w:hAnsi="Times New Roman" w:cs="Times New Roman"/>
        </w:rPr>
        <w:t xml:space="preserve">have significantly different pupil characteristics and </w:t>
      </w:r>
      <w:r w:rsidR="007F5938">
        <w:rPr>
          <w:rFonts w:ascii="Times New Roman" w:hAnsi="Times New Roman" w:cs="Times New Roman"/>
        </w:rPr>
        <w:t>levels of</w:t>
      </w:r>
      <w:r w:rsidR="007F5938" w:rsidRPr="00521C82">
        <w:rPr>
          <w:rFonts w:ascii="Times New Roman" w:hAnsi="Times New Roman" w:cs="Times New Roman"/>
        </w:rPr>
        <w:t xml:space="preserve"> pupil performance </w:t>
      </w:r>
      <w:r w:rsidR="007F5938">
        <w:rPr>
          <w:rFonts w:ascii="Times New Roman" w:hAnsi="Times New Roman" w:cs="Times New Roman"/>
        </w:rPr>
        <w:t>than other state maintained secondary schools</w:t>
      </w:r>
      <w:r w:rsidR="007F5938" w:rsidRPr="00521C82">
        <w:rPr>
          <w:rFonts w:ascii="Times New Roman" w:hAnsi="Times New Roman" w:cs="Times New Roman"/>
        </w:rPr>
        <w:t xml:space="preserve">. </w:t>
      </w:r>
    </w:p>
    <w:p w14:paraId="0BC885B6" w14:textId="07CF70E5" w:rsidR="00FF26D1" w:rsidRDefault="007F5938" w:rsidP="007F5938">
      <w:pPr>
        <w:spacing w:line="480" w:lineRule="auto"/>
        <w:ind w:firstLine="720"/>
        <w:jc w:val="both"/>
        <w:rPr>
          <w:rFonts w:ascii="Times New Roman" w:hAnsi="Times New Roman" w:cs="Times New Roman"/>
        </w:rPr>
      </w:pPr>
      <w:r>
        <w:rPr>
          <w:rFonts w:ascii="Times New Roman" w:hAnsi="Times New Roman" w:cs="Times New Roman"/>
        </w:rPr>
        <w:t>The fact that these schools show higher signs of disadvantage and record lower achievement in school leaving tests</w:t>
      </w:r>
      <w:r w:rsidRPr="00521C82">
        <w:rPr>
          <w:rFonts w:ascii="Times New Roman" w:hAnsi="Times New Roman" w:cs="Times New Roman"/>
        </w:rPr>
        <w:t xml:space="preserve"> is not surprising</w:t>
      </w:r>
      <w:r>
        <w:rPr>
          <w:rFonts w:ascii="Times New Roman" w:hAnsi="Times New Roman" w:cs="Times New Roman"/>
        </w:rPr>
        <w:t xml:space="preserve"> as</w:t>
      </w:r>
      <w:r w:rsidRPr="00521C82">
        <w:rPr>
          <w:rFonts w:ascii="Times New Roman" w:hAnsi="Times New Roman" w:cs="Times New Roman"/>
        </w:rPr>
        <w:t xml:space="preserve"> Labour’s academy programme was </w:t>
      </w:r>
      <w:r>
        <w:rPr>
          <w:rFonts w:ascii="Times New Roman" w:hAnsi="Times New Roman" w:cs="Times New Roman"/>
        </w:rPr>
        <w:t>aimed at</w:t>
      </w:r>
      <w:r w:rsidRPr="00521C82">
        <w:rPr>
          <w:rFonts w:ascii="Times New Roman" w:hAnsi="Times New Roman" w:cs="Times New Roman"/>
        </w:rPr>
        <w:t xml:space="preserve"> poorly performing schools. Thus, a naive comparison between academy schools and all other state-maintained schools is likely to suffer from significant selection bias. There is one exception here, as the 12 conversions from City Technology Colleges (CTCs) </w:t>
      </w:r>
      <w:r w:rsidRPr="00521C82">
        <w:rPr>
          <w:rFonts w:ascii="Times New Roman" w:eastAsia="Calibri" w:hAnsi="Times New Roman" w:cs="Times New Roman"/>
        </w:rPr>
        <w:t xml:space="preserve">were already highly autonomous schools that were performing well. </w:t>
      </w:r>
      <w:r w:rsidR="00E70B42">
        <w:rPr>
          <w:rFonts w:ascii="Times New Roman" w:eastAsia="Calibri" w:hAnsi="Times New Roman" w:cs="Times New Roman"/>
        </w:rPr>
        <w:t xml:space="preserve">These are therefore </w:t>
      </w:r>
      <w:r>
        <w:rPr>
          <w:rFonts w:ascii="Times New Roman" w:eastAsia="Calibri" w:hAnsi="Times New Roman" w:cs="Times New Roman"/>
        </w:rPr>
        <w:t>omit</w:t>
      </w:r>
      <w:r w:rsidR="00E70B42">
        <w:rPr>
          <w:rFonts w:ascii="Times New Roman" w:eastAsia="Calibri" w:hAnsi="Times New Roman" w:cs="Times New Roman"/>
        </w:rPr>
        <w:t>ted</w:t>
      </w:r>
      <w:r>
        <w:rPr>
          <w:rFonts w:ascii="Times New Roman" w:eastAsia="Calibri" w:hAnsi="Times New Roman" w:cs="Times New Roman"/>
        </w:rPr>
        <w:t xml:space="preserve"> and </w:t>
      </w:r>
      <w:r w:rsidRPr="00521C82">
        <w:rPr>
          <w:rFonts w:ascii="Times New Roman" w:eastAsia="Calibri" w:hAnsi="Times New Roman" w:cs="Times New Roman"/>
        </w:rPr>
        <w:t xml:space="preserve">the treatment group </w:t>
      </w:r>
      <w:r w:rsidR="00E70B42">
        <w:rPr>
          <w:rFonts w:ascii="Times New Roman" w:eastAsia="Calibri" w:hAnsi="Times New Roman" w:cs="Times New Roman"/>
        </w:rPr>
        <w:t xml:space="preserve">defined </w:t>
      </w:r>
      <w:r w:rsidRPr="00521C82">
        <w:rPr>
          <w:rFonts w:ascii="Times New Roman" w:eastAsia="Calibri" w:hAnsi="Times New Roman" w:cs="Times New Roman"/>
        </w:rPr>
        <w:t>as the 94 new academies that converted from the four groups of state maintained schools: community, voluntary controlled, foundation and voluntary aided schools.</w:t>
      </w:r>
      <w:r w:rsidRPr="00521C82">
        <w:rPr>
          <w:rFonts w:ascii="Times New Roman" w:eastAsia="Calibri" w:hAnsi="Times New Roman" w:cs="Times New Roman"/>
          <w:vertAlign w:val="superscript"/>
        </w:rPr>
        <w:footnoteReference w:id="17"/>
      </w:r>
      <w:r w:rsidRPr="00521C82">
        <w:rPr>
          <w:rFonts w:ascii="Times New Roman" w:eastAsia="Calibri" w:hAnsi="Times New Roman" w:cs="Times New Roman"/>
        </w:rPr>
        <w:t xml:space="preserve">  </w:t>
      </w:r>
      <w:r>
        <w:rPr>
          <w:rFonts w:ascii="Times New Roman" w:eastAsia="Calibri" w:hAnsi="Times New Roman" w:cs="Times New Roman"/>
        </w:rPr>
        <w:t xml:space="preserve">In addition </w:t>
      </w:r>
      <w:r>
        <w:rPr>
          <w:rFonts w:ascii="Times New Roman" w:eastAsia="Calibri" w:hAnsi="Times New Roman" w:cs="Times New Roman"/>
        </w:rPr>
        <w:lastRenderedPageBreak/>
        <w:t>to selection on observables, a</w:t>
      </w:r>
      <w:r w:rsidRPr="00521C82">
        <w:rPr>
          <w:rFonts w:ascii="Times New Roman" w:hAnsi="Times New Roman" w:cs="Times New Roman"/>
        </w:rPr>
        <w:t xml:space="preserve"> related </w:t>
      </w:r>
      <w:r w:rsidR="00E70B42">
        <w:rPr>
          <w:rFonts w:ascii="Times New Roman" w:hAnsi="Times New Roman" w:cs="Times New Roman"/>
        </w:rPr>
        <w:t>issue</w:t>
      </w:r>
      <w:r w:rsidRPr="00521C82">
        <w:rPr>
          <w:rFonts w:ascii="Times New Roman" w:hAnsi="Times New Roman" w:cs="Times New Roman"/>
        </w:rPr>
        <w:t xml:space="preserve"> is that schools that go on to become academies may have common unobservable characteristics (e.g. they have a type of school ethos that is more in line with the academy model). Finally there is </w:t>
      </w:r>
      <w:r w:rsidR="00E70B42">
        <w:rPr>
          <w:rFonts w:ascii="Times New Roman" w:hAnsi="Times New Roman" w:cs="Times New Roman"/>
        </w:rPr>
        <w:t xml:space="preserve">also </w:t>
      </w:r>
      <w:r w:rsidRPr="00521C82">
        <w:rPr>
          <w:rFonts w:ascii="Times New Roman" w:hAnsi="Times New Roman" w:cs="Times New Roman"/>
        </w:rPr>
        <w:t>scope for mean reversion, as academies were badly performing schools in their predecessor state.</w:t>
      </w:r>
      <w:r>
        <w:rPr>
          <w:rFonts w:ascii="Times New Roman" w:hAnsi="Times New Roman" w:cs="Times New Roman"/>
        </w:rPr>
        <w:t xml:space="preserve"> </w:t>
      </w:r>
    </w:p>
    <w:p w14:paraId="26BE4726" w14:textId="41695550" w:rsidR="007F5938" w:rsidRPr="00521C82" w:rsidRDefault="007F5938" w:rsidP="007F5938">
      <w:pPr>
        <w:spacing w:line="480" w:lineRule="auto"/>
        <w:ind w:firstLine="720"/>
        <w:jc w:val="both"/>
        <w:rPr>
          <w:rFonts w:ascii="Times New Roman" w:hAnsi="Times New Roman" w:cs="Times New Roman"/>
        </w:rPr>
      </w:pPr>
      <w:r>
        <w:rPr>
          <w:rFonts w:ascii="Times New Roman" w:hAnsi="Times New Roman" w:cs="Times New Roman"/>
        </w:rPr>
        <w:t>Panel 2 of T</w:t>
      </w:r>
      <w:r w:rsidRPr="00521C82">
        <w:rPr>
          <w:rFonts w:ascii="Times New Roman" w:hAnsi="Times New Roman" w:cs="Times New Roman"/>
        </w:rPr>
        <w:t xml:space="preserve">able </w:t>
      </w:r>
      <w:r>
        <w:rPr>
          <w:rFonts w:ascii="Times New Roman" w:hAnsi="Times New Roman" w:cs="Times New Roman"/>
        </w:rPr>
        <w:t>2</w:t>
      </w:r>
      <w:r w:rsidRPr="00521C82">
        <w:rPr>
          <w:rFonts w:ascii="Times New Roman" w:hAnsi="Times New Roman" w:cs="Times New Roman"/>
        </w:rPr>
        <w:t xml:space="preserve"> </w:t>
      </w:r>
      <w:r>
        <w:rPr>
          <w:rFonts w:ascii="Times New Roman" w:hAnsi="Times New Roman" w:cs="Times New Roman"/>
        </w:rPr>
        <w:t xml:space="preserve">shows </w:t>
      </w:r>
      <w:r w:rsidR="00E70B42">
        <w:rPr>
          <w:rFonts w:ascii="Times New Roman" w:hAnsi="Times New Roman" w:cs="Times New Roman"/>
        </w:rPr>
        <w:t xml:space="preserve">the pre-treatment characteristics of </w:t>
      </w:r>
      <w:r>
        <w:rPr>
          <w:rFonts w:ascii="Times New Roman" w:hAnsi="Times New Roman" w:cs="Times New Roman"/>
        </w:rPr>
        <w:t xml:space="preserve">both the </w:t>
      </w:r>
      <w:r w:rsidRPr="00521C82">
        <w:rPr>
          <w:rFonts w:ascii="Times New Roman" w:hAnsi="Times New Roman" w:cs="Times New Roman"/>
        </w:rPr>
        <w:t xml:space="preserve">94 </w:t>
      </w:r>
      <w:r>
        <w:rPr>
          <w:rFonts w:ascii="Times New Roman" w:hAnsi="Times New Roman" w:cs="Times New Roman"/>
        </w:rPr>
        <w:t>scho</w:t>
      </w:r>
      <w:r w:rsidR="00E70B42">
        <w:rPr>
          <w:rFonts w:ascii="Times New Roman" w:hAnsi="Times New Roman" w:cs="Times New Roman"/>
        </w:rPr>
        <w:t>ols that become academies in the</w:t>
      </w:r>
      <w:r>
        <w:rPr>
          <w:rFonts w:ascii="Times New Roman" w:hAnsi="Times New Roman" w:cs="Times New Roman"/>
        </w:rPr>
        <w:t xml:space="preserve"> sample period and </w:t>
      </w:r>
      <w:r w:rsidRPr="00521C82">
        <w:rPr>
          <w:rFonts w:ascii="Times New Roman" w:hAnsi="Times New Roman" w:cs="Times New Roman"/>
        </w:rPr>
        <w:t xml:space="preserve">114 </w:t>
      </w:r>
      <w:r>
        <w:rPr>
          <w:rFonts w:ascii="Times New Roman" w:hAnsi="Times New Roman" w:cs="Times New Roman"/>
        </w:rPr>
        <w:t>schools that become</w:t>
      </w:r>
      <w:r w:rsidRPr="00521C82">
        <w:rPr>
          <w:rFonts w:ascii="Times New Roman" w:hAnsi="Times New Roman" w:cs="Times New Roman"/>
        </w:rPr>
        <w:t xml:space="preserve"> academies</w:t>
      </w:r>
      <w:r>
        <w:rPr>
          <w:rFonts w:ascii="Times New Roman" w:hAnsi="Times New Roman" w:cs="Times New Roman"/>
        </w:rPr>
        <w:t xml:space="preserve"> later</w:t>
      </w:r>
      <w:r w:rsidR="00E70B42">
        <w:rPr>
          <w:rFonts w:ascii="Times New Roman" w:hAnsi="Times New Roman" w:cs="Times New Roman"/>
        </w:rPr>
        <w:t xml:space="preserve"> after the study sample period ends</w:t>
      </w:r>
      <w:r>
        <w:rPr>
          <w:rFonts w:ascii="Times New Roman" w:hAnsi="Times New Roman" w:cs="Times New Roman"/>
        </w:rPr>
        <w:t>. In contrast with the top panel, the characteristics of these two sets of schools appear balanced in the pre-treatment period; that is, f</w:t>
      </w:r>
      <w:r w:rsidRPr="00521C82">
        <w:rPr>
          <w:rFonts w:ascii="Times New Roman" w:hAnsi="Times New Roman" w:cs="Times New Roman"/>
        </w:rPr>
        <w:t>or most of th</w:t>
      </w:r>
      <w:r w:rsidR="002329A4">
        <w:rPr>
          <w:rFonts w:ascii="Times New Roman" w:hAnsi="Times New Roman" w:cs="Times New Roman"/>
        </w:rPr>
        <w:t xml:space="preserve">e variables considered (the </w:t>
      </w:r>
      <w:r w:rsidRPr="00521C82">
        <w:rPr>
          <w:rFonts w:ascii="Times New Roman" w:hAnsi="Times New Roman" w:cs="Times New Roman"/>
        </w:rPr>
        <w:t>exception</w:t>
      </w:r>
      <w:r w:rsidR="002329A4">
        <w:rPr>
          <w:rFonts w:ascii="Times New Roman" w:hAnsi="Times New Roman" w:cs="Times New Roman"/>
        </w:rPr>
        <w:t>s</w:t>
      </w:r>
      <w:r w:rsidRPr="00521C82">
        <w:rPr>
          <w:rFonts w:ascii="Times New Roman" w:hAnsi="Times New Roman" w:cs="Times New Roman"/>
        </w:rPr>
        <w:t xml:space="preserve"> being the proportion white</w:t>
      </w:r>
      <w:r w:rsidR="002329A4">
        <w:rPr>
          <w:rFonts w:ascii="Times New Roman" w:hAnsi="Times New Roman" w:cs="Times New Roman"/>
        </w:rPr>
        <w:t xml:space="preserve"> for a 5 percent significance level and free school meal eligibility at the 10 percent level </w:t>
      </w:r>
      <w:r w:rsidRPr="00521C82">
        <w:rPr>
          <w:rFonts w:ascii="Times New Roman" w:hAnsi="Times New Roman" w:cs="Times New Roman"/>
        </w:rPr>
        <w:t>), one cannot reject the null hypothesis that the 94 academies that convert in the sample period and the 114 academies</w:t>
      </w:r>
      <w:r>
        <w:rPr>
          <w:rFonts w:ascii="Times New Roman" w:hAnsi="Times New Roman" w:cs="Times New Roman"/>
        </w:rPr>
        <w:t xml:space="preserve"> that convert in the following two school years</w:t>
      </w:r>
      <w:r w:rsidRPr="00521C82">
        <w:rPr>
          <w:rFonts w:ascii="Times New Roman" w:hAnsi="Times New Roman" w:cs="Times New Roman"/>
        </w:rPr>
        <w:t xml:space="preserve"> have, on average, the same sets of characteristics.</w:t>
      </w:r>
      <w:r w:rsidR="00E750E5">
        <w:rPr>
          <w:rStyle w:val="FootnoteReference"/>
          <w:rFonts w:ascii="Times New Roman" w:hAnsi="Times New Roman"/>
        </w:rPr>
        <w:footnoteReference w:id="18"/>
      </w:r>
      <w:r w:rsidRPr="00521C82">
        <w:rPr>
          <w:rFonts w:ascii="Times New Roman" w:hAnsi="Times New Roman" w:cs="Times New Roman"/>
        </w:rPr>
        <w:t xml:space="preserve"> This partially legitimises </w:t>
      </w:r>
      <w:r w:rsidR="002404F7">
        <w:rPr>
          <w:rFonts w:ascii="Times New Roman" w:hAnsi="Times New Roman" w:cs="Times New Roman"/>
        </w:rPr>
        <w:t>the</w:t>
      </w:r>
      <w:r w:rsidRPr="00521C82">
        <w:rPr>
          <w:rFonts w:ascii="Times New Roman" w:hAnsi="Times New Roman" w:cs="Times New Roman"/>
        </w:rPr>
        <w:t xml:space="preserve"> use of pupils attending future converters as a control group in the D-i-D setting. It is further legitimised in the empirical findings describe</w:t>
      </w:r>
      <w:r w:rsidR="008C4B93">
        <w:rPr>
          <w:rFonts w:ascii="Times New Roman" w:hAnsi="Times New Roman" w:cs="Times New Roman"/>
        </w:rPr>
        <w:t>d</w:t>
      </w:r>
      <w:r w:rsidRPr="00521C82">
        <w:rPr>
          <w:rFonts w:ascii="Times New Roman" w:hAnsi="Times New Roman" w:cs="Times New Roman"/>
        </w:rPr>
        <w:t xml:space="preserve"> below where </w:t>
      </w:r>
      <w:r w:rsidR="00E70B42">
        <w:rPr>
          <w:rFonts w:ascii="Times New Roman" w:hAnsi="Times New Roman" w:cs="Times New Roman"/>
        </w:rPr>
        <w:t>there is</w:t>
      </w:r>
      <w:r w:rsidR="008C4B93">
        <w:rPr>
          <w:rFonts w:ascii="Times New Roman" w:hAnsi="Times New Roman" w:cs="Times New Roman"/>
        </w:rPr>
        <w:t xml:space="preserve"> </w:t>
      </w:r>
      <w:r w:rsidRPr="00521C82">
        <w:rPr>
          <w:rFonts w:ascii="Times New Roman" w:hAnsi="Times New Roman" w:cs="Times New Roman"/>
        </w:rPr>
        <w:t xml:space="preserve">no </w:t>
      </w:r>
      <w:r w:rsidR="00E70B42">
        <w:rPr>
          <w:rFonts w:ascii="Times New Roman" w:hAnsi="Times New Roman" w:cs="Times New Roman"/>
        </w:rPr>
        <w:t xml:space="preserve">sign of </w:t>
      </w:r>
      <w:r w:rsidRPr="00521C82">
        <w:rPr>
          <w:rFonts w:ascii="Times New Roman" w:hAnsi="Times New Roman" w:cs="Times New Roman"/>
        </w:rPr>
        <w:t>differential pre-conversion trends</w:t>
      </w:r>
      <w:r w:rsidR="008C4B93">
        <w:rPr>
          <w:rFonts w:ascii="Times New Roman" w:hAnsi="Times New Roman" w:cs="Times New Roman"/>
        </w:rPr>
        <w:t xml:space="preserve"> between treatment and control schools in test scores</w:t>
      </w:r>
      <w:r w:rsidRPr="00521C82">
        <w:rPr>
          <w:rFonts w:ascii="Times New Roman" w:hAnsi="Times New Roman" w:cs="Times New Roman"/>
        </w:rPr>
        <w:t>, thus allaying concerns of mean reversion.</w:t>
      </w:r>
    </w:p>
    <w:p w14:paraId="6CBC40D6" w14:textId="77777777" w:rsidR="00031A55" w:rsidRPr="00521C82" w:rsidRDefault="0042241C" w:rsidP="00031A55">
      <w:pPr>
        <w:spacing w:line="480" w:lineRule="auto"/>
        <w:jc w:val="both"/>
        <w:rPr>
          <w:rFonts w:ascii="Times New Roman" w:hAnsi="Times New Roman" w:cs="Times New Roman"/>
          <w:i/>
        </w:rPr>
      </w:pPr>
      <w:r>
        <w:rPr>
          <w:rFonts w:ascii="Times New Roman" w:hAnsi="Times New Roman" w:cs="Times New Roman"/>
          <w:i/>
        </w:rPr>
        <w:lastRenderedPageBreak/>
        <w:t xml:space="preserve">3.3 </w:t>
      </w:r>
      <w:r w:rsidR="00031A55" w:rsidRPr="00521C82">
        <w:rPr>
          <w:rFonts w:ascii="Times New Roman" w:hAnsi="Times New Roman" w:cs="Times New Roman"/>
          <w:i/>
        </w:rPr>
        <w:t>Modelling Approach</w:t>
      </w:r>
    </w:p>
    <w:p w14:paraId="0D104F40" w14:textId="2695C543" w:rsidR="00FF26D1" w:rsidRDefault="00031A55" w:rsidP="00031A55">
      <w:pPr>
        <w:spacing w:line="480" w:lineRule="auto"/>
        <w:ind w:firstLine="720"/>
        <w:jc w:val="both"/>
        <w:rPr>
          <w:rFonts w:ascii="Times New Roman" w:hAnsi="Times New Roman" w:cs="Times New Roman"/>
        </w:rPr>
      </w:pPr>
      <w:r>
        <w:rPr>
          <w:rFonts w:ascii="Times New Roman" w:hAnsi="Times New Roman" w:cs="Times New Roman"/>
        </w:rPr>
        <w:t>T</w:t>
      </w:r>
      <w:r w:rsidR="00FF26D1">
        <w:rPr>
          <w:rFonts w:ascii="Times New Roman" w:hAnsi="Times New Roman" w:cs="Times New Roman"/>
        </w:rPr>
        <w:t>o first study the issue of changing pupil compos</w:t>
      </w:r>
      <w:r w:rsidR="00E70B42">
        <w:rPr>
          <w:rFonts w:ascii="Times New Roman" w:hAnsi="Times New Roman" w:cs="Times New Roman"/>
        </w:rPr>
        <w:t xml:space="preserve">ition post-conversion, </w:t>
      </w:r>
      <w:r w:rsidR="00FF26D1">
        <w:rPr>
          <w:rFonts w:ascii="Times New Roman" w:hAnsi="Times New Roman" w:cs="Times New Roman"/>
        </w:rPr>
        <w:t xml:space="preserve">a brief analysis of </w:t>
      </w:r>
      <w:r w:rsidRPr="00521C82">
        <w:rPr>
          <w:rFonts w:ascii="Times New Roman" w:hAnsi="Times New Roman" w:cs="Times New Roman"/>
        </w:rPr>
        <w:t>the impact of academy school conversion on pupil intake</w:t>
      </w:r>
      <w:r w:rsidR="00E70B42">
        <w:rPr>
          <w:rFonts w:ascii="Times New Roman" w:hAnsi="Times New Roman" w:cs="Times New Roman"/>
        </w:rPr>
        <w:t xml:space="preserve"> is first presented</w:t>
      </w:r>
      <w:r w:rsidR="00FF26D1">
        <w:rPr>
          <w:rFonts w:ascii="Times New Roman" w:hAnsi="Times New Roman" w:cs="Times New Roman"/>
        </w:rPr>
        <w:t>. For some of this analysis</w:t>
      </w:r>
      <w:r w:rsidRPr="00521C82">
        <w:rPr>
          <w:rFonts w:ascii="Times New Roman" w:hAnsi="Times New Roman" w:cs="Times New Roman"/>
        </w:rPr>
        <w:t xml:space="preserve">, </w:t>
      </w:r>
      <w:r w:rsidR="00FF26D1">
        <w:rPr>
          <w:rFonts w:ascii="Times New Roman" w:hAnsi="Times New Roman" w:cs="Times New Roman"/>
        </w:rPr>
        <w:t xml:space="preserve">intake is </w:t>
      </w:r>
      <w:r w:rsidRPr="00521C82">
        <w:rPr>
          <w:rFonts w:ascii="Times New Roman" w:hAnsi="Times New Roman" w:cs="Times New Roman"/>
        </w:rPr>
        <w:t>measure</w:t>
      </w:r>
      <w:r w:rsidR="00FF26D1">
        <w:rPr>
          <w:rFonts w:ascii="Times New Roman" w:hAnsi="Times New Roman" w:cs="Times New Roman"/>
        </w:rPr>
        <w:t>d</w:t>
      </w:r>
      <w:r w:rsidRPr="00521C82">
        <w:rPr>
          <w:rFonts w:ascii="Times New Roman" w:hAnsi="Times New Roman" w:cs="Times New Roman"/>
        </w:rPr>
        <w:t xml:space="preserve"> in terms of ability composition by the end of primary school standardised KS2 average points score</w:t>
      </w:r>
      <w:r w:rsidRPr="00521C82">
        <w:rPr>
          <w:rStyle w:val="FootnoteReference"/>
          <w:rFonts w:ascii="Times New Roman" w:hAnsi="Times New Roman" w:cs="Times New Roman"/>
        </w:rPr>
        <w:footnoteReference w:id="19"/>
      </w:r>
      <w:r w:rsidRPr="00521C82">
        <w:rPr>
          <w:rFonts w:ascii="Times New Roman" w:hAnsi="Times New Roman" w:cs="Times New Roman"/>
        </w:rPr>
        <w:t xml:space="preserve"> of pupils who enrol into </w:t>
      </w:r>
      <w:r w:rsidR="001B7659">
        <w:rPr>
          <w:rFonts w:ascii="Times New Roman" w:hAnsi="Times New Roman" w:cs="Times New Roman"/>
        </w:rPr>
        <w:t>grade</w:t>
      </w:r>
      <w:r w:rsidRPr="00521C82">
        <w:rPr>
          <w:rFonts w:ascii="Times New Roman" w:hAnsi="Times New Roman" w:cs="Times New Roman"/>
        </w:rPr>
        <w:t xml:space="preserve"> 7, the first year of secondary school.</w:t>
      </w:r>
      <w:r w:rsidR="00DD0079">
        <w:rPr>
          <w:rFonts w:ascii="Times New Roman" w:hAnsi="Times New Roman" w:cs="Times New Roman"/>
        </w:rPr>
        <w:t xml:space="preserve"> Alongside this ethnicity, free school meal status, and gender of the incoming cohort</w:t>
      </w:r>
      <w:r w:rsidR="009A04F9">
        <w:rPr>
          <w:rFonts w:ascii="Times New Roman" w:hAnsi="Times New Roman" w:cs="Times New Roman"/>
        </w:rPr>
        <w:t xml:space="preserve"> are also considered</w:t>
      </w:r>
      <w:r w:rsidR="00DD0079">
        <w:rPr>
          <w:rFonts w:ascii="Times New Roman" w:hAnsi="Times New Roman" w:cs="Times New Roman"/>
        </w:rPr>
        <w:t>.</w:t>
      </w:r>
      <w:r w:rsidRPr="00521C82">
        <w:rPr>
          <w:rFonts w:ascii="Times New Roman" w:hAnsi="Times New Roman" w:cs="Times New Roman"/>
        </w:rPr>
        <w:t xml:space="preserve"> </w:t>
      </w:r>
    </w:p>
    <w:p w14:paraId="45BD0751" w14:textId="6BF6DD66" w:rsidR="00031A55" w:rsidRDefault="00FF26D1" w:rsidP="00031A55">
      <w:pPr>
        <w:spacing w:line="480" w:lineRule="auto"/>
        <w:ind w:firstLine="720"/>
        <w:jc w:val="both"/>
        <w:rPr>
          <w:rFonts w:ascii="Times New Roman" w:hAnsi="Times New Roman" w:cs="Times New Roman"/>
        </w:rPr>
      </w:pPr>
      <w:r>
        <w:rPr>
          <w:rFonts w:ascii="Times New Roman" w:hAnsi="Times New Roman" w:cs="Times New Roman"/>
        </w:rPr>
        <w:t>For the main analysis</w:t>
      </w:r>
      <w:r w:rsidR="00065E5C">
        <w:rPr>
          <w:rFonts w:ascii="Times New Roman" w:hAnsi="Times New Roman" w:cs="Times New Roman"/>
        </w:rPr>
        <w:t xml:space="preserve"> </w:t>
      </w:r>
      <w:r>
        <w:rPr>
          <w:rFonts w:ascii="Times New Roman" w:hAnsi="Times New Roman" w:cs="Times New Roman"/>
        </w:rPr>
        <w:t xml:space="preserve">– the impact of academies on pupil performance – the </w:t>
      </w:r>
      <w:r w:rsidR="00031A55" w:rsidRPr="00521C82">
        <w:rPr>
          <w:rFonts w:ascii="Times New Roman" w:hAnsi="Times New Roman" w:cs="Times New Roman"/>
        </w:rPr>
        <w:t xml:space="preserve">outcome of interest is the KS4 performance of pupils, measured </w:t>
      </w:r>
      <w:r>
        <w:rPr>
          <w:rFonts w:ascii="Times New Roman" w:hAnsi="Times New Roman" w:cs="Times New Roman"/>
        </w:rPr>
        <w:t xml:space="preserve">for the majority of the analysis </w:t>
      </w:r>
      <w:r w:rsidR="00031A55" w:rsidRPr="00521C82">
        <w:rPr>
          <w:rFonts w:ascii="Times New Roman" w:hAnsi="Times New Roman" w:cs="Times New Roman"/>
        </w:rPr>
        <w:t xml:space="preserve">as the standardised best 8 exams points score of individual </w:t>
      </w:r>
      <w:r w:rsidR="001B7659">
        <w:rPr>
          <w:rFonts w:ascii="Times New Roman" w:hAnsi="Times New Roman" w:cs="Times New Roman"/>
        </w:rPr>
        <w:t>grade</w:t>
      </w:r>
      <w:r w:rsidR="00031A55" w:rsidRPr="00521C82">
        <w:rPr>
          <w:rFonts w:ascii="Times New Roman" w:hAnsi="Times New Roman" w:cs="Times New Roman"/>
        </w:rPr>
        <w:t xml:space="preserve"> 11 students.</w:t>
      </w:r>
      <w:r w:rsidR="00031A55">
        <w:rPr>
          <w:rStyle w:val="FootnoteReference"/>
          <w:rFonts w:ascii="Times New Roman" w:hAnsi="Times New Roman"/>
        </w:rPr>
        <w:footnoteReference w:id="20"/>
      </w:r>
      <w:r w:rsidR="00031A55" w:rsidRPr="00521C82">
        <w:rPr>
          <w:rFonts w:ascii="Times New Roman" w:hAnsi="Times New Roman" w:cs="Times New Roman"/>
        </w:rPr>
        <w:t xml:space="preserve"> </w:t>
      </w:r>
      <w:r w:rsidR="009A04F9">
        <w:rPr>
          <w:rFonts w:ascii="Times New Roman" w:hAnsi="Times New Roman" w:cs="Times New Roman"/>
        </w:rPr>
        <w:t>H</w:t>
      </w:r>
      <w:r w:rsidR="00065E5C">
        <w:rPr>
          <w:rFonts w:ascii="Times New Roman" w:hAnsi="Times New Roman" w:cs="Times New Roman"/>
        </w:rPr>
        <w:t xml:space="preserve">ow </w:t>
      </w:r>
      <w:r w:rsidR="00031A55" w:rsidRPr="00521C82">
        <w:rPr>
          <w:rFonts w:ascii="Times New Roman" w:hAnsi="Times New Roman" w:cs="Times New Roman"/>
        </w:rPr>
        <w:t>robust</w:t>
      </w:r>
      <w:r w:rsidR="00065E5C">
        <w:rPr>
          <w:rFonts w:ascii="Times New Roman" w:hAnsi="Times New Roman" w:cs="Times New Roman"/>
        </w:rPr>
        <w:t xml:space="preserve"> </w:t>
      </w:r>
      <w:r w:rsidR="009A04F9">
        <w:rPr>
          <w:rFonts w:ascii="Times New Roman" w:hAnsi="Times New Roman" w:cs="Times New Roman"/>
        </w:rPr>
        <w:t>the</w:t>
      </w:r>
      <w:r w:rsidR="00031A55">
        <w:rPr>
          <w:rFonts w:ascii="Times New Roman" w:hAnsi="Times New Roman" w:cs="Times New Roman"/>
        </w:rPr>
        <w:t xml:space="preserve"> findings </w:t>
      </w:r>
      <w:r w:rsidR="00065E5C">
        <w:rPr>
          <w:rFonts w:ascii="Times New Roman" w:hAnsi="Times New Roman" w:cs="Times New Roman"/>
        </w:rPr>
        <w:t>are to the use of</w:t>
      </w:r>
      <w:r w:rsidR="00031A55">
        <w:rPr>
          <w:rFonts w:ascii="Times New Roman" w:hAnsi="Times New Roman" w:cs="Times New Roman"/>
        </w:rPr>
        <w:t xml:space="preserve"> different measures of pupil performance</w:t>
      </w:r>
      <w:r w:rsidR="009A04F9">
        <w:rPr>
          <w:rFonts w:ascii="Times New Roman" w:hAnsi="Times New Roman" w:cs="Times New Roman"/>
        </w:rPr>
        <w:t xml:space="preserve"> is also considered</w:t>
      </w:r>
      <w:r w:rsidR="00031A55">
        <w:rPr>
          <w:rFonts w:ascii="Times New Roman" w:hAnsi="Times New Roman" w:cs="Times New Roman"/>
        </w:rPr>
        <w:t>.</w:t>
      </w:r>
    </w:p>
    <w:p w14:paraId="7FCE89AF" w14:textId="57729D38" w:rsidR="00031A55" w:rsidRDefault="00FF26D1" w:rsidP="00031A55">
      <w:pPr>
        <w:spacing w:line="480" w:lineRule="auto"/>
        <w:ind w:firstLine="720"/>
        <w:jc w:val="both"/>
        <w:rPr>
          <w:rFonts w:ascii="Times New Roman" w:hAnsi="Times New Roman" w:cs="Times New Roman"/>
        </w:rPr>
      </w:pPr>
      <w:r>
        <w:rPr>
          <w:rFonts w:ascii="Times New Roman" w:hAnsi="Times New Roman" w:cs="Times New Roman"/>
        </w:rPr>
        <w:t xml:space="preserve">In terms of the timing of academy conversion, </w:t>
      </w:r>
      <w:r w:rsidR="00876AD4">
        <w:rPr>
          <w:rFonts w:ascii="Times New Roman" w:hAnsi="Times New Roman" w:cs="Times New Roman"/>
        </w:rPr>
        <w:t xml:space="preserve">an academy </w:t>
      </w:r>
      <w:r w:rsidR="009A04F9">
        <w:rPr>
          <w:rFonts w:ascii="Times New Roman" w:hAnsi="Times New Roman" w:cs="Times New Roman"/>
        </w:rPr>
        <w:t xml:space="preserve">is designated </w:t>
      </w:r>
      <w:r w:rsidR="00876AD4">
        <w:rPr>
          <w:rFonts w:ascii="Times New Roman" w:hAnsi="Times New Roman" w:cs="Times New Roman"/>
        </w:rPr>
        <w:t>as starting for the first whole school year when it has academy status</w:t>
      </w:r>
      <w:r w:rsidR="00031A55">
        <w:rPr>
          <w:rFonts w:ascii="Times New Roman" w:hAnsi="Times New Roman" w:cs="Times New Roman"/>
        </w:rPr>
        <w:t xml:space="preserve">. </w:t>
      </w:r>
      <w:r w:rsidR="00624D69">
        <w:rPr>
          <w:rFonts w:ascii="Times New Roman" w:hAnsi="Times New Roman" w:cs="Times New Roman"/>
        </w:rPr>
        <w:t>One can</w:t>
      </w:r>
      <w:r w:rsidR="00031A55">
        <w:rPr>
          <w:rFonts w:ascii="Times New Roman" w:hAnsi="Times New Roman" w:cs="Times New Roman"/>
        </w:rPr>
        <w:t xml:space="preserve"> define </w:t>
      </w:r>
      <w:r w:rsidR="00031A55" w:rsidRPr="00EE1A11">
        <w:rPr>
          <w:rFonts w:ascii="Times New Roman" w:hAnsi="Times New Roman" w:cs="Times New Roman"/>
          <w:i/>
        </w:rPr>
        <w:t>c</w:t>
      </w:r>
      <w:r w:rsidR="00031A55">
        <w:rPr>
          <w:rFonts w:ascii="Times New Roman" w:hAnsi="Times New Roman" w:cs="Times New Roman"/>
        </w:rPr>
        <w:t xml:space="preserve"> as the number of academic years be</w:t>
      </w:r>
      <w:r w:rsidR="009A04F9">
        <w:rPr>
          <w:rFonts w:ascii="Times New Roman" w:hAnsi="Times New Roman" w:cs="Times New Roman"/>
        </w:rPr>
        <w:t>fore or after conversion. In the</w:t>
      </w:r>
      <w:r w:rsidR="00031A55">
        <w:rPr>
          <w:rFonts w:ascii="Times New Roman" w:hAnsi="Times New Roman" w:cs="Times New Roman"/>
        </w:rPr>
        <w:t xml:space="preserve"> intake analysis, the first treated individuals (</w:t>
      </w:r>
      <w:r w:rsidR="00031A55" w:rsidRPr="00EE1A11">
        <w:rPr>
          <w:rFonts w:ascii="Times New Roman" w:hAnsi="Times New Roman" w:cs="Times New Roman"/>
          <w:i/>
        </w:rPr>
        <w:t>c</w:t>
      </w:r>
      <w:r w:rsidR="00196797" w:rsidRPr="00EE1A11">
        <w:rPr>
          <w:rFonts w:ascii="Times New Roman" w:hAnsi="Times New Roman" w:cs="Times New Roman"/>
          <w:i/>
        </w:rPr>
        <w:t xml:space="preserve"> </w:t>
      </w:r>
      <w:r w:rsidR="00031A55" w:rsidRPr="00EE1A11">
        <w:rPr>
          <w:rFonts w:ascii="Times New Roman" w:hAnsi="Times New Roman" w:cs="Times New Roman"/>
          <w:i/>
        </w:rPr>
        <w:t>=</w:t>
      </w:r>
      <w:r w:rsidR="00196797" w:rsidRPr="00EE1A11">
        <w:rPr>
          <w:rFonts w:ascii="Times New Roman" w:hAnsi="Times New Roman" w:cs="Times New Roman"/>
          <w:i/>
        </w:rPr>
        <w:t xml:space="preserve"> </w:t>
      </w:r>
      <w:r w:rsidR="00031A55" w:rsidRPr="00EE1A11">
        <w:rPr>
          <w:rFonts w:ascii="Times New Roman" w:hAnsi="Times New Roman" w:cs="Times New Roman"/>
          <w:i/>
        </w:rPr>
        <w:t>0</w:t>
      </w:r>
      <w:r w:rsidR="00031A55">
        <w:rPr>
          <w:rFonts w:ascii="Times New Roman" w:hAnsi="Times New Roman" w:cs="Times New Roman"/>
        </w:rPr>
        <w:t>) are those entering the academy in the September that it</w:t>
      </w:r>
      <w:r w:rsidR="00031A55" w:rsidRPr="00521C82">
        <w:rPr>
          <w:rFonts w:ascii="Times New Roman" w:hAnsi="Times New Roman" w:cs="Times New Roman"/>
        </w:rPr>
        <w:t xml:space="preserve"> opens for business</w:t>
      </w:r>
      <w:r w:rsidR="00031A55">
        <w:rPr>
          <w:rFonts w:ascii="Times New Roman" w:hAnsi="Times New Roman" w:cs="Times New Roman"/>
        </w:rPr>
        <w:t>. For the performance sample,</w:t>
      </w:r>
      <w:r w:rsidR="00031A55" w:rsidRPr="00521C82">
        <w:rPr>
          <w:rFonts w:ascii="Times New Roman" w:hAnsi="Times New Roman" w:cs="Times New Roman"/>
        </w:rPr>
        <w:t xml:space="preserve"> </w:t>
      </w:r>
      <w:r w:rsidR="00031A55" w:rsidRPr="00EE1A11">
        <w:rPr>
          <w:rFonts w:ascii="Times New Roman" w:hAnsi="Times New Roman" w:cs="Times New Roman"/>
          <w:i/>
        </w:rPr>
        <w:t>c</w:t>
      </w:r>
      <w:r w:rsidR="00196797">
        <w:rPr>
          <w:rFonts w:ascii="Times New Roman" w:hAnsi="Times New Roman" w:cs="Times New Roman"/>
        </w:rPr>
        <w:t xml:space="preserve"> </w:t>
      </w:r>
      <w:r w:rsidR="00031A55" w:rsidRPr="00EE1A11">
        <w:rPr>
          <w:rFonts w:ascii="Times New Roman" w:hAnsi="Times New Roman" w:cs="Times New Roman"/>
          <w:i/>
        </w:rPr>
        <w:t>=</w:t>
      </w:r>
      <w:r w:rsidR="00196797" w:rsidRPr="00EE1A11">
        <w:rPr>
          <w:rFonts w:ascii="Times New Roman" w:hAnsi="Times New Roman" w:cs="Times New Roman"/>
          <w:i/>
        </w:rPr>
        <w:t xml:space="preserve"> </w:t>
      </w:r>
      <w:r w:rsidR="00031A55" w:rsidRPr="00EE1A11">
        <w:rPr>
          <w:rFonts w:ascii="Times New Roman" w:hAnsi="Times New Roman" w:cs="Times New Roman"/>
          <w:i/>
        </w:rPr>
        <w:t>0</w:t>
      </w:r>
      <w:r w:rsidR="00031A55">
        <w:rPr>
          <w:rFonts w:ascii="Times New Roman" w:hAnsi="Times New Roman" w:cs="Times New Roman"/>
        </w:rPr>
        <w:t xml:space="preserve"> refers to those sitting their GCSEs in the school in the following May/June i.e. those that sit their exams in the school’s first academic year as an academy. Limiting the sample to pupils in schools that either convert or are set to convert after </w:t>
      </w:r>
      <w:r w:rsidR="009A04F9">
        <w:rPr>
          <w:rFonts w:ascii="Times New Roman" w:hAnsi="Times New Roman" w:cs="Times New Roman"/>
        </w:rPr>
        <w:t xml:space="preserve">the sample period enables </w:t>
      </w:r>
      <w:r w:rsidR="00031A55">
        <w:rPr>
          <w:rFonts w:ascii="Times New Roman" w:hAnsi="Times New Roman" w:cs="Times New Roman"/>
        </w:rPr>
        <w:lastRenderedPageBreak/>
        <w:t>implement</w:t>
      </w:r>
      <w:r w:rsidR="009A04F9">
        <w:rPr>
          <w:rFonts w:ascii="Times New Roman" w:hAnsi="Times New Roman" w:cs="Times New Roman"/>
        </w:rPr>
        <w:t>ation of</w:t>
      </w:r>
      <w:r w:rsidR="00031A55">
        <w:rPr>
          <w:rFonts w:ascii="Times New Roman" w:hAnsi="Times New Roman" w:cs="Times New Roman"/>
        </w:rPr>
        <w:t xml:space="preserve"> the treatment-control comparison a</w:t>
      </w:r>
      <w:r w:rsidR="009A04F9">
        <w:rPr>
          <w:rFonts w:ascii="Times New Roman" w:hAnsi="Times New Roman" w:cs="Times New Roman"/>
        </w:rPr>
        <w:t>cross conversion cohorts that is</w:t>
      </w:r>
      <w:r w:rsidR="00031A55">
        <w:rPr>
          <w:rFonts w:ascii="Times New Roman" w:hAnsi="Times New Roman" w:cs="Times New Roman"/>
        </w:rPr>
        <w:t xml:space="preserve"> describe</w:t>
      </w:r>
      <w:r w:rsidR="009A04F9">
        <w:rPr>
          <w:rFonts w:ascii="Times New Roman" w:hAnsi="Times New Roman" w:cs="Times New Roman"/>
        </w:rPr>
        <w:t>d</w:t>
      </w:r>
      <w:r w:rsidR="00031A55">
        <w:rPr>
          <w:rFonts w:ascii="Times New Roman" w:hAnsi="Times New Roman" w:cs="Times New Roman"/>
        </w:rPr>
        <w:t xml:space="preserve"> below.</w:t>
      </w:r>
    </w:p>
    <w:p w14:paraId="318507EB" w14:textId="77777777" w:rsidR="00031A55" w:rsidRDefault="0042241C" w:rsidP="00031A55">
      <w:pPr>
        <w:spacing w:line="480" w:lineRule="auto"/>
        <w:jc w:val="both"/>
        <w:rPr>
          <w:rFonts w:ascii="Times New Roman" w:hAnsi="Times New Roman" w:cs="Times New Roman"/>
          <w:i/>
        </w:rPr>
      </w:pPr>
      <w:r>
        <w:rPr>
          <w:rFonts w:ascii="Times New Roman" w:hAnsi="Times New Roman" w:cs="Times New Roman"/>
          <w:i/>
        </w:rPr>
        <w:t xml:space="preserve">3.4 </w:t>
      </w:r>
      <w:r w:rsidR="00031A55" w:rsidRPr="00521C82">
        <w:rPr>
          <w:rFonts w:ascii="Times New Roman" w:hAnsi="Times New Roman" w:cs="Times New Roman"/>
          <w:i/>
        </w:rPr>
        <w:t xml:space="preserve">Research </w:t>
      </w:r>
      <w:r w:rsidR="00607A34">
        <w:rPr>
          <w:rFonts w:ascii="Times New Roman" w:hAnsi="Times New Roman" w:cs="Times New Roman"/>
          <w:i/>
        </w:rPr>
        <w:t>Design</w:t>
      </w:r>
    </w:p>
    <w:p w14:paraId="578D9A43" w14:textId="5B242FE4" w:rsidR="00B57303" w:rsidRDefault="00B57303" w:rsidP="00B57303">
      <w:pPr>
        <w:spacing w:line="480" w:lineRule="auto"/>
        <w:jc w:val="both"/>
        <w:rPr>
          <w:rFonts w:ascii="Times New Roman" w:hAnsi="Times New Roman" w:cs="Times New Roman"/>
        </w:rPr>
      </w:pPr>
      <w:r>
        <w:rPr>
          <w:rFonts w:ascii="Times New Roman" w:hAnsi="Times New Roman" w:cs="Times New Roman"/>
          <w:i/>
        </w:rPr>
        <w:t xml:space="preserve">          </w:t>
      </w:r>
      <w:r w:rsidRPr="00607A34">
        <w:rPr>
          <w:rFonts w:ascii="Times New Roman" w:hAnsi="Times New Roman" w:cs="Times New Roman"/>
        </w:rPr>
        <w:t xml:space="preserve">  </w:t>
      </w:r>
      <w:r w:rsidR="00A22D95">
        <w:rPr>
          <w:rFonts w:ascii="Times New Roman" w:hAnsi="Times New Roman" w:cs="Times New Roman"/>
        </w:rPr>
        <w:t>The</w:t>
      </w:r>
      <w:r w:rsidRPr="00607A34">
        <w:rPr>
          <w:rFonts w:ascii="Times New Roman" w:hAnsi="Times New Roman" w:cs="Times New Roman"/>
        </w:rPr>
        <w:t xml:space="preserve"> main empirical</w:t>
      </w:r>
      <w:r>
        <w:rPr>
          <w:rFonts w:ascii="Times New Roman" w:hAnsi="Times New Roman" w:cs="Times New Roman"/>
        </w:rPr>
        <w:t xml:space="preserve"> question </w:t>
      </w:r>
      <w:r w:rsidR="00A22D95">
        <w:rPr>
          <w:rFonts w:ascii="Times New Roman" w:hAnsi="Times New Roman" w:cs="Times New Roman"/>
        </w:rPr>
        <w:t xml:space="preserve">of interest </w:t>
      </w:r>
      <w:r>
        <w:rPr>
          <w:rFonts w:ascii="Times New Roman" w:hAnsi="Times New Roman" w:cs="Times New Roman"/>
        </w:rPr>
        <w:t xml:space="preserve">is the impact of becoming an academy on end of secondary school examination performance. To clarify </w:t>
      </w:r>
      <w:r w:rsidR="00A22D95">
        <w:rPr>
          <w:rFonts w:ascii="Times New Roman" w:hAnsi="Times New Roman" w:cs="Times New Roman"/>
        </w:rPr>
        <w:t>the</w:t>
      </w:r>
      <w:r>
        <w:rPr>
          <w:rFonts w:ascii="Times New Roman" w:hAnsi="Times New Roman" w:cs="Times New Roman"/>
        </w:rPr>
        <w:t xml:space="preserve"> research design it is useful to</w:t>
      </w:r>
      <w:r w:rsidR="00A22D95">
        <w:rPr>
          <w:rFonts w:ascii="Times New Roman" w:hAnsi="Times New Roman" w:cs="Times New Roman"/>
        </w:rPr>
        <w:t xml:space="preserve"> </w:t>
      </w:r>
      <w:r w:rsidR="00DE7FD4">
        <w:rPr>
          <w:rFonts w:ascii="Times New Roman" w:hAnsi="Times New Roman" w:cs="Times New Roman"/>
        </w:rPr>
        <w:t>first introduce</w:t>
      </w:r>
      <w:r>
        <w:rPr>
          <w:rFonts w:ascii="Times New Roman" w:hAnsi="Times New Roman" w:cs="Times New Roman"/>
        </w:rPr>
        <w:t xml:space="preserve"> some notation. Let </w:t>
      </w:r>
      <w:r w:rsidRPr="00451D86">
        <w:rPr>
          <w:rFonts w:ascii="Times New Roman" w:hAnsi="Times New Roman" w:cs="Times New Roman"/>
        </w:rPr>
        <w:t>t</w:t>
      </w:r>
      <w:r>
        <w:rPr>
          <w:rFonts w:ascii="Times New Roman" w:hAnsi="Times New Roman" w:cs="Times New Roman"/>
          <w:i/>
        </w:rPr>
        <w:t xml:space="preserve"> </w:t>
      </w:r>
      <w:r>
        <w:rPr>
          <w:rFonts w:ascii="Times New Roman" w:hAnsi="Times New Roman" w:cs="Times New Roman"/>
        </w:rPr>
        <w:t xml:space="preserve">denote academic year, which runs from 2001/02-2008/09, </w:t>
      </w:r>
      <w:r w:rsidRPr="00451D86">
        <w:rPr>
          <w:rFonts w:ascii="Times New Roman" w:hAnsi="Times New Roman" w:cs="Times New Roman"/>
        </w:rPr>
        <w:t>g(i,t)</w:t>
      </w:r>
      <w:r w:rsidRPr="00C64B7E">
        <w:rPr>
          <w:rFonts w:ascii="Times New Roman" w:hAnsi="Times New Roman" w:cs="Times New Roman"/>
          <w:i/>
        </w:rPr>
        <w:t xml:space="preserve"> </w:t>
      </w:r>
      <w:r>
        <w:rPr>
          <w:rFonts w:ascii="Times New Roman" w:hAnsi="Times New Roman" w:cs="Times New Roman"/>
        </w:rPr>
        <w:t xml:space="preserve">denote the grade in which pupil </w:t>
      </w:r>
      <w:r w:rsidRPr="00451D86">
        <w:rPr>
          <w:rFonts w:ascii="Times New Roman" w:hAnsi="Times New Roman" w:cs="Times New Roman"/>
        </w:rPr>
        <w:t xml:space="preserve">i </w:t>
      </w:r>
      <w:r>
        <w:rPr>
          <w:rFonts w:ascii="Times New Roman" w:hAnsi="Times New Roman" w:cs="Times New Roman"/>
        </w:rPr>
        <w:t xml:space="preserve">is enrolled in year </w:t>
      </w:r>
      <w:r w:rsidRPr="00451D86">
        <w:rPr>
          <w:rFonts w:ascii="Times New Roman" w:hAnsi="Times New Roman" w:cs="Times New Roman"/>
        </w:rPr>
        <w:t>t</w:t>
      </w:r>
      <w:r>
        <w:rPr>
          <w:rFonts w:ascii="Times New Roman" w:hAnsi="Times New Roman" w:cs="Times New Roman"/>
          <w:i/>
        </w:rPr>
        <w:t xml:space="preserve"> </w:t>
      </w:r>
      <w:r w:rsidRPr="00494189">
        <w:rPr>
          <w:rFonts w:ascii="Times New Roman" w:hAnsi="Times New Roman" w:cs="Times New Roman"/>
        </w:rPr>
        <w:t>(this takes values</w:t>
      </w:r>
      <w:r>
        <w:rPr>
          <w:rFonts w:ascii="Times New Roman" w:hAnsi="Times New Roman" w:cs="Times New Roman"/>
        </w:rPr>
        <w:t xml:space="preserve"> 7-11</w:t>
      </w:r>
      <w:r w:rsidR="00451D86">
        <w:rPr>
          <w:rFonts w:ascii="Times New Roman" w:hAnsi="Times New Roman" w:cs="Times New Roman"/>
        </w:rPr>
        <w:t xml:space="preserve"> for secondary school pupils</w:t>
      </w:r>
      <w:r>
        <w:rPr>
          <w:rFonts w:ascii="Times New Roman" w:hAnsi="Times New Roman" w:cs="Times New Roman"/>
        </w:rPr>
        <w:t xml:space="preserve">), and let </w:t>
      </w:r>
      <w:r w:rsidRPr="00451D86">
        <w:rPr>
          <w:rFonts w:ascii="Times New Roman" w:hAnsi="Times New Roman" w:cs="Times New Roman"/>
        </w:rPr>
        <w:t>j(i,t)</w:t>
      </w:r>
      <w:r>
        <w:rPr>
          <w:rFonts w:ascii="Times New Roman" w:hAnsi="Times New Roman" w:cs="Times New Roman"/>
        </w:rPr>
        <w:t xml:space="preserve"> denote the school in which pupil </w:t>
      </w:r>
      <w:r w:rsidRPr="00451D86">
        <w:rPr>
          <w:rFonts w:ascii="Times New Roman" w:hAnsi="Times New Roman" w:cs="Times New Roman"/>
        </w:rPr>
        <w:t>i</w:t>
      </w:r>
      <w:r>
        <w:rPr>
          <w:rFonts w:ascii="Times New Roman" w:hAnsi="Times New Roman" w:cs="Times New Roman"/>
        </w:rPr>
        <w:t xml:space="preserve"> is enrolled in year </w:t>
      </w:r>
      <w:r w:rsidRPr="00451D86">
        <w:rPr>
          <w:rFonts w:ascii="Times New Roman" w:hAnsi="Times New Roman" w:cs="Times New Roman"/>
        </w:rPr>
        <w:t>t</w:t>
      </w:r>
      <w:r w:rsidR="00A22D95">
        <w:rPr>
          <w:rFonts w:ascii="Times New Roman" w:hAnsi="Times New Roman" w:cs="Times New Roman"/>
        </w:rPr>
        <w:t>. T</w:t>
      </w:r>
      <w:r>
        <w:rPr>
          <w:rFonts w:ascii="Times New Roman" w:hAnsi="Times New Roman" w:cs="Times New Roman"/>
        </w:rPr>
        <w:t>he year of conversion for school</w:t>
      </w:r>
      <w:r w:rsidR="00F80F03">
        <w:rPr>
          <w:rFonts w:ascii="Times New Roman" w:hAnsi="Times New Roman" w:cs="Times New Roman"/>
        </w:rPr>
        <w:t xml:space="preserve"> </w:t>
      </w:r>
      <w:r w:rsidRPr="00451D86">
        <w:rPr>
          <w:rFonts w:ascii="Times New Roman" w:hAnsi="Times New Roman" w:cs="Times New Roman"/>
        </w:rPr>
        <w:t>j</w:t>
      </w:r>
      <w:r>
        <w:rPr>
          <w:rFonts w:ascii="Times New Roman" w:hAnsi="Times New Roman" w:cs="Times New Roman"/>
        </w:rPr>
        <w:t xml:space="preserve"> </w:t>
      </w:r>
      <w:r w:rsidR="00A22D95">
        <w:rPr>
          <w:rFonts w:ascii="Times New Roman" w:hAnsi="Times New Roman" w:cs="Times New Roman"/>
        </w:rPr>
        <w:t xml:space="preserve">can be defined </w:t>
      </w:r>
      <w:r>
        <w:rPr>
          <w:rFonts w:ascii="Times New Roman" w:hAnsi="Times New Roman" w:cs="Times New Roman"/>
        </w:rPr>
        <w:t xml:space="preserve">as </w:t>
      </w:r>
      <w:r w:rsidRPr="00451D86">
        <w:rPr>
          <w:rFonts w:ascii="Times New Roman" w:hAnsi="Times New Roman" w:cs="Times New Roman"/>
        </w:rPr>
        <w:t>CY</w:t>
      </w:r>
      <w:r w:rsidRPr="00451D86">
        <w:rPr>
          <w:rFonts w:ascii="Times New Roman" w:hAnsi="Times New Roman" w:cs="Times New Roman"/>
          <w:vertAlign w:val="subscript"/>
        </w:rPr>
        <w:t>j</w:t>
      </w:r>
      <w:r>
        <w:rPr>
          <w:rFonts w:ascii="Times New Roman" w:hAnsi="Times New Roman" w:cs="Times New Roman"/>
          <w:i/>
        </w:rPr>
        <w:t xml:space="preserve">. </w:t>
      </w:r>
      <w:r>
        <w:rPr>
          <w:rFonts w:ascii="Times New Roman" w:hAnsi="Times New Roman" w:cs="Times New Roman"/>
        </w:rPr>
        <w:t>Finally, conversio</w:t>
      </w:r>
      <w:r w:rsidR="00A22D95">
        <w:rPr>
          <w:rFonts w:ascii="Times New Roman" w:hAnsi="Times New Roman" w:cs="Times New Roman"/>
        </w:rPr>
        <w:t xml:space="preserve">n cohorts are </w:t>
      </w:r>
      <w:r>
        <w:rPr>
          <w:rFonts w:ascii="Times New Roman" w:hAnsi="Times New Roman" w:cs="Times New Roman"/>
        </w:rPr>
        <w:t xml:space="preserve">sets of schools – </w:t>
      </w:r>
      <w:r w:rsidRPr="00451D86">
        <w:rPr>
          <w:rFonts w:ascii="Times New Roman" w:hAnsi="Times New Roman" w:cs="Times New Roman"/>
        </w:rPr>
        <w:t>S</w:t>
      </w:r>
      <w:r w:rsidRPr="00451D86">
        <w:rPr>
          <w:rFonts w:ascii="Times New Roman" w:hAnsi="Times New Roman" w:cs="Times New Roman"/>
          <w:vertAlign w:val="subscript"/>
        </w:rPr>
        <w:t>t</w:t>
      </w:r>
      <w:r>
        <w:rPr>
          <w:rFonts w:ascii="Times New Roman" w:hAnsi="Times New Roman" w:cs="Times New Roman"/>
        </w:rPr>
        <w:t xml:space="preserve"> – that convert in the same academic year</w:t>
      </w:r>
      <w:r w:rsidRPr="009D61FB">
        <w:rPr>
          <w:rFonts w:ascii="Times New Roman" w:hAnsi="Times New Roman" w:cs="Times New Roman"/>
          <w:i/>
        </w:rPr>
        <w:t xml:space="preserve"> </w:t>
      </w:r>
      <w:r w:rsidRPr="00451D86">
        <w:rPr>
          <w:rFonts w:ascii="Times New Roman" w:hAnsi="Times New Roman" w:cs="Times New Roman"/>
        </w:rPr>
        <w:t>t</w:t>
      </w:r>
      <w:r>
        <w:rPr>
          <w:rFonts w:ascii="Times New Roman" w:hAnsi="Times New Roman" w:cs="Times New Roman"/>
        </w:rPr>
        <w:t xml:space="preserve">. </w:t>
      </w:r>
    </w:p>
    <w:p w14:paraId="6E63D8A6" w14:textId="164E241C" w:rsidR="00B57303" w:rsidRPr="009D61FB" w:rsidRDefault="00A22D95" w:rsidP="00B57303">
      <w:pPr>
        <w:spacing w:line="480" w:lineRule="auto"/>
        <w:ind w:firstLine="720"/>
        <w:jc w:val="both"/>
        <w:rPr>
          <w:rFonts w:ascii="Times New Roman" w:hAnsi="Times New Roman" w:cs="Times New Roman"/>
        </w:rPr>
      </w:pPr>
      <w:r>
        <w:rPr>
          <w:rFonts w:ascii="Times New Roman" w:hAnsi="Times New Roman" w:cs="Times New Roman"/>
        </w:rPr>
        <w:t xml:space="preserve">The </w:t>
      </w:r>
      <w:r w:rsidR="00B57303">
        <w:rPr>
          <w:rFonts w:ascii="Times New Roman" w:hAnsi="Times New Roman" w:cs="Times New Roman"/>
        </w:rPr>
        <w:t xml:space="preserve">focus </w:t>
      </w:r>
      <w:r>
        <w:rPr>
          <w:rFonts w:ascii="Times New Roman" w:hAnsi="Times New Roman" w:cs="Times New Roman"/>
        </w:rPr>
        <w:t>on legacy enrolled pupils in the main analysis is initially justified</w:t>
      </w:r>
      <w:r w:rsidR="00B57303">
        <w:rPr>
          <w:rFonts w:ascii="Times New Roman" w:hAnsi="Times New Roman" w:cs="Times New Roman"/>
        </w:rPr>
        <w:t xml:space="preserve"> </w:t>
      </w:r>
      <w:r>
        <w:rPr>
          <w:rFonts w:ascii="Times New Roman" w:hAnsi="Times New Roman" w:cs="Times New Roman"/>
        </w:rPr>
        <w:t>b</w:t>
      </w:r>
      <w:r w:rsidR="00B57303">
        <w:rPr>
          <w:rFonts w:ascii="Times New Roman" w:hAnsi="Times New Roman" w:cs="Times New Roman"/>
        </w:rPr>
        <w:t xml:space="preserve">y showing that the pupil composition of academy schools changed post conversion. </w:t>
      </w:r>
      <w:r w:rsidR="00141C2E">
        <w:rPr>
          <w:rFonts w:ascii="Times New Roman" w:hAnsi="Times New Roman" w:cs="Times New Roman"/>
        </w:rPr>
        <w:t>T</w:t>
      </w:r>
      <w:r w:rsidR="00B57303">
        <w:rPr>
          <w:rFonts w:ascii="Times New Roman" w:hAnsi="Times New Roman" w:cs="Times New Roman"/>
        </w:rPr>
        <w:t>his</w:t>
      </w:r>
      <w:r w:rsidR="00141C2E">
        <w:rPr>
          <w:rFonts w:ascii="Times New Roman" w:hAnsi="Times New Roman" w:cs="Times New Roman"/>
        </w:rPr>
        <w:t xml:space="preserve"> </w:t>
      </w:r>
      <w:r>
        <w:rPr>
          <w:rFonts w:ascii="Times New Roman" w:hAnsi="Times New Roman" w:cs="Times New Roman"/>
        </w:rPr>
        <w:t xml:space="preserve">involved </w:t>
      </w:r>
      <w:r w:rsidR="00B57303">
        <w:rPr>
          <w:rFonts w:ascii="Times New Roman" w:hAnsi="Times New Roman" w:cs="Times New Roman"/>
        </w:rPr>
        <w:t xml:space="preserve">looking at treatment-control differences in several intake measures for the population of grade 7 pupils entering schools over the 2001/02 – 2008/09 period. </w:t>
      </w:r>
      <w:r w:rsidR="00B57303" w:rsidRPr="00521C82">
        <w:rPr>
          <w:rFonts w:ascii="Times New Roman" w:hAnsi="Times New Roman" w:cs="Times New Roman"/>
        </w:rPr>
        <w:t>In the following equation</w:t>
      </w:r>
      <w:r w:rsidR="0020308F">
        <w:rPr>
          <w:rFonts w:ascii="Times New Roman" w:hAnsi="Times New Roman" w:cs="Times New Roman"/>
        </w:rPr>
        <w:t>,</w:t>
      </w:r>
      <w:r w:rsidR="00B57303" w:rsidRPr="00521C82">
        <w:rPr>
          <w:rFonts w:ascii="Times New Roman" w:hAnsi="Times New Roman" w:cs="Times New Roman"/>
        </w:rPr>
        <w:t xml:space="preserve"> for </w:t>
      </w:r>
      <w:r w:rsidR="00B57303">
        <w:rPr>
          <w:rFonts w:ascii="Times New Roman" w:hAnsi="Times New Roman" w:cs="Times New Roman"/>
        </w:rPr>
        <w:t xml:space="preserve">an intake measure for </w:t>
      </w:r>
      <w:r w:rsidR="00B57303" w:rsidRPr="00521C82">
        <w:rPr>
          <w:rFonts w:ascii="Times New Roman" w:hAnsi="Times New Roman" w:cs="Times New Roman"/>
        </w:rPr>
        <w:t xml:space="preserve">pupil </w:t>
      </w:r>
      <w:r w:rsidR="00B57303" w:rsidRPr="00451D86">
        <w:rPr>
          <w:rFonts w:ascii="Times New Roman" w:hAnsi="Times New Roman" w:cs="Times New Roman"/>
        </w:rPr>
        <w:t>i</w:t>
      </w:r>
      <w:r w:rsidR="00B57303">
        <w:rPr>
          <w:rFonts w:ascii="Times New Roman" w:hAnsi="Times New Roman" w:cs="Times New Roman"/>
        </w:rPr>
        <w:t>, who</w:t>
      </w:r>
      <w:r w:rsidR="00B57303" w:rsidRPr="00521C82">
        <w:rPr>
          <w:rFonts w:ascii="Times New Roman" w:hAnsi="Times New Roman" w:cs="Times New Roman"/>
        </w:rPr>
        <w:t xml:space="preserve"> enrolled in </w:t>
      </w:r>
      <w:r w:rsidR="00B57303">
        <w:rPr>
          <w:rFonts w:ascii="Times New Roman" w:hAnsi="Times New Roman" w:cs="Times New Roman"/>
        </w:rPr>
        <w:t xml:space="preserve">grade </w:t>
      </w:r>
      <w:r w:rsidR="00B57303" w:rsidRPr="00521C82">
        <w:rPr>
          <w:rFonts w:ascii="Times New Roman" w:hAnsi="Times New Roman" w:cs="Times New Roman"/>
        </w:rPr>
        <w:t xml:space="preserve">7 </w:t>
      </w:r>
      <w:r w:rsidR="00B57303">
        <w:rPr>
          <w:rFonts w:ascii="Times New Roman" w:hAnsi="Times New Roman" w:cs="Times New Roman"/>
        </w:rPr>
        <w:t>at</w:t>
      </w:r>
      <w:r w:rsidR="00B57303" w:rsidRPr="00521C82">
        <w:rPr>
          <w:rFonts w:ascii="Times New Roman" w:hAnsi="Times New Roman" w:cs="Times New Roman"/>
        </w:rPr>
        <w:t xml:space="preserve"> school </w:t>
      </w:r>
      <w:r w:rsidR="00B57303" w:rsidRPr="00451D86">
        <w:rPr>
          <w:rFonts w:ascii="Times New Roman" w:hAnsi="Times New Roman" w:cs="Times New Roman"/>
        </w:rPr>
        <w:t>j</w:t>
      </w:r>
      <w:r w:rsidR="00B57303" w:rsidRPr="00521C82">
        <w:rPr>
          <w:rFonts w:ascii="Times New Roman" w:hAnsi="Times New Roman" w:cs="Times New Roman"/>
        </w:rPr>
        <w:t xml:space="preserve"> in year </w:t>
      </w:r>
      <w:r w:rsidR="00B57303" w:rsidRPr="00451D86">
        <w:rPr>
          <w:rFonts w:ascii="Times New Roman" w:hAnsi="Times New Roman" w:cs="Times New Roman"/>
        </w:rPr>
        <w:t>t</w:t>
      </w:r>
      <w:r w:rsidR="00B57303" w:rsidRPr="00521C82">
        <w:rPr>
          <w:rFonts w:ascii="Times New Roman" w:hAnsi="Times New Roman" w:cs="Times New Roman"/>
        </w:rPr>
        <w:t xml:space="preserve">, the key parameter of interest is the differences-in-differences coefficient </w:t>
      </w:r>
      <w:r w:rsidR="00B57303" w:rsidRPr="00451D86">
        <w:rPr>
          <w:rFonts w:ascii="Times New Roman" w:hAnsi="Times New Roman" w:cs="Times New Roman"/>
        </w:rPr>
        <w:t>δ</w:t>
      </w:r>
      <w:r w:rsidR="00451D86" w:rsidRPr="00451D86">
        <w:rPr>
          <w:rFonts w:ascii="Times New Roman" w:hAnsi="Times New Roman" w:cs="Times New Roman"/>
          <w:vertAlign w:val="subscript"/>
        </w:rPr>
        <w:t>1</w:t>
      </w:r>
      <w:r w:rsidR="00B57303">
        <w:rPr>
          <w:rFonts w:ascii="Times New Roman" w:hAnsi="Times New Roman" w:cs="Times New Roman"/>
        </w:rPr>
        <w:t>:</w:t>
      </w:r>
    </w:p>
    <w:tbl>
      <w:tblPr>
        <w:tblW w:w="0" w:type="auto"/>
        <w:tblBorders>
          <w:insideH w:val="single" w:sz="4" w:space="0" w:color="auto"/>
        </w:tblBorders>
        <w:tblLayout w:type="fixed"/>
        <w:tblLook w:val="0000" w:firstRow="0" w:lastRow="0" w:firstColumn="0" w:lastColumn="0" w:noHBand="0" w:noVBand="0"/>
      </w:tblPr>
      <w:tblGrid>
        <w:gridCol w:w="9012"/>
        <w:gridCol w:w="496"/>
      </w:tblGrid>
      <w:tr w:rsidR="00B57303" w:rsidRPr="00521C82" w14:paraId="1A379110" w14:textId="77777777" w:rsidTr="002A2021">
        <w:tc>
          <w:tcPr>
            <w:tcW w:w="9012" w:type="dxa"/>
          </w:tcPr>
          <w:p w14:paraId="077B501E" w14:textId="7B12C078" w:rsidR="00B57303" w:rsidRPr="00451D86" w:rsidRDefault="0046450B" w:rsidP="005D3DA2">
            <w:pPr>
              <w:jc w:val="center"/>
              <w:rPr>
                <w:rFonts w:ascii="Times New Roman" w:hAnsi="Times New Roman" w:cs="Times New Roman"/>
                <w:i/>
              </w:rPr>
            </w:pPr>
            <m:oMathPara>
              <m:oMath>
                <m:sSub>
                  <m:sSubPr>
                    <m:ctrlPr>
                      <w:rPr>
                        <w:rFonts w:ascii="Cambria Math" w:hAnsi="Cambria Math" w:cs="Times New Roman"/>
                        <w:i/>
                      </w:rPr>
                    </m:ctrlPr>
                  </m:sSubPr>
                  <m:e>
                    <m:r>
                      <m:rPr>
                        <m:nor/>
                      </m:rPr>
                      <w:rPr>
                        <w:rFonts w:ascii="Cambria Math" w:hAnsi="Cambria Math" w:cs="Times New Roman"/>
                      </w:rPr>
                      <m:t>Intake</m:t>
                    </m:r>
                  </m:e>
                  <m:sub>
                    <m:r>
                      <m:rPr>
                        <m:nor/>
                      </m:rPr>
                      <w:rPr>
                        <w:rFonts w:ascii="Cambria Math" w:hAnsi="Cambria Math" w:cs="Times New Roman"/>
                      </w:rPr>
                      <m:t>it</m:t>
                    </m:r>
                  </m:sub>
                </m:sSub>
                <m:r>
                  <m:rPr>
                    <m:nor/>
                  </m:rPr>
                  <w:rPr>
                    <w:rFonts w:ascii="Cambria Math" w:hAnsi="Cambria Math" w:cs="Times New Roman"/>
                  </w:rPr>
                  <m:t xml:space="preserve"> = </m:t>
                </m:r>
                <m:sSub>
                  <m:sSubPr>
                    <m:ctrlPr>
                      <w:rPr>
                        <w:rFonts w:ascii="Cambria Math" w:hAnsi="Cambria Math" w:cs="Times New Roman"/>
                        <w:i/>
                      </w:rPr>
                    </m:ctrlPr>
                  </m:sSubPr>
                  <m:e>
                    <m:r>
                      <m:rPr>
                        <m:nor/>
                      </m:rPr>
                      <w:rPr>
                        <w:rFonts w:ascii="Cambria Math" w:hAnsi="Cambria Math" w:cs="Times New Roman"/>
                      </w:rPr>
                      <m:t>α</m:t>
                    </m:r>
                  </m:e>
                  <m:sub>
                    <m:r>
                      <m:rPr>
                        <m:nor/>
                      </m:rPr>
                      <w:rPr>
                        <w:rFonts w:ascii="Cambria Math" w:hAnsi="Cambria Math" w:cs="Times New Roman"/>
                      </w:rPr>
                      <m:t>j</m:t>
                    </m:r>
                  </m:sub>
                </m:sSub>
                <m:r>
                  <m:rPr>
                    <m:nor/>
                  </m:rPr>
                  <w:rPr>
                    <w:rFonts w:ascii="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i/>
                          </w:rPr>
                        </m:ctrlPr>
                      </m:sSubPr>
                      <m:e>
                        <m:r>
                          <m:rPr>
                            <m:nor/>
                          </m:rPr>
                          <w:rPr>
                            <w:rFonts w:ascii="Cambria Math" w:hAnsi="Cambria Math" w:cs="Times New Roman"/>
                          </w:rPr>
                          <m:t>δ</m:t>
                        </m:r>
                      </m:e>
                      <m:sub>
                        <m:r>
                          <m:rPr>
                            <m:nor/>
                          </m:rPr>
                          <w:rPr>
                            <w:rFonts w:ascii="Cambria Math" w:hAnsi="Cambria Math" w:cs="Times New Roman"/>
                          </w:rPr>
                          <m:t>1</m:t>
                        </m:r>
                      </m:sub>
                    </m:sSub>
                    <m:r>
                      <m:rPr>
                        <m:nor/>
                      </m:rPr>
                      <w:rPr>
                        <w:rFonts w:ascii="Cambria Math" w:hAnsi="Cambria Math" w:cs="Times New Roman"/>
                      </w:rPr>
                      <m:t>Academy</m:t>
                    </m:r>
                  </m:e>
                  <m:sub>
                    <m:r>
                      <m:rPr>
                        <m:nor/>
                      </m:rPr>
                      <w:rPr>
                        <w:rFonts w:ascii="Cambria Math" w:hAnsi="Cambria Math" w:cs="Times New Roman"/>
                      </w:rPr>
                      <m:t>it</m:t>
                    </m:r>
                  </m:sub>
                </m:sSub>
                <m:r>
                  <m:rPr>
                    <m:nor/>
                  </m:rPr>
                  <w:rPr>
                    <w:rFonts w:ascii="Cambria Math" w:hAnsi="Cambria Math" w:cs="Times New Roman"/>
                  </w:rPr>
                  <m:t xml:space="preserve"> + </m:t>
                </m:r>
                <m:sSub>
                  <m:sSubPr>
                    <m:ctrlPr>
                      <w:rPr>
                        <w:rFonts w:ascii="Cambria Math" w:hAnsi="Cambria Math" w:cs="Times New Roman"/>
                        <w:i/>
                      </w:rPr>
                    </m:ctrlPr>
                  </m:sSubPr>
                  <m:e>
                    <m:sSub>
                      <m:sSubPr>
                        <m:ctrlPr>
                          <w:rPr>
                            <w:rFonts w:ascii="Cambria Math" w:hAnsi="Cambria Math" w:cs="Times New Roman"/>
                            <w:i/>
                          </w:rPr>
                        </m:ctrlPr>
                      </m:sSubPr>
                      <m:e>
                        <m:r>
                          <m:rPr>
                            <m:nor/>
                          </m:rPr>
                          <w:rPr>
                            <w:rFonts w:ascii="Cambria Math" w:hAnsi="Cambria Math" w:cs="Times New Roman"/>
                          </w:rPr>
                          <m:t>T</m:t>
                        </m:r>
                      </m:e>
                      <m:sub>
                        <m:r>
                          <m:rPr>
                            <m:nor/>
                          </m:rPr>
                          <w:rPr>
                            <w:rFonts w:ascii="Cambria Math" w:hAnsi="Cambria Math" w:cs="Times New Roman"/>
                          </w:rPr>
                          <m:t>t</m:t>
                        </m:r>
                      </m:sub>
                    </m:sSub>
                    <m:r>
                      <m:rPr>
                        <m:nor/>
                      </m:rPr>
                      <w:rPr>
                        <w:rFonts w:ascii="Cambria Math" w:hAnsi="Cambria Math" w:cs="Times New Roman"/>
                      </w:rPr>
                      <m:t xml:space="preserve"> + u</m:t>
                    </m:r>
                  </m:e>
                  <m:sub>
                    <m:r>
                      <m:rPr>
                        <m:nor/>
                      </m:rPr>
                      <w:rPr>
                        <w:rFonts w:ascii="Cambria Math" w:hAnsi="Cambria Math" w:cs="Times New Roman"/>
                      </w:rPr>
                      <m:t>1it</m:t>
                    </m:r>
                  </m:sub>
                </m:sSub>
              </m:oMath>
            </m:oMathPara>
          </w:p>
        </w:tc>
        <w:tc>
          <w:tcPr>
            <w:tcW w:w="496" w:type="dxa"/>
            <w:vAlign w:val="center"/>
          </w:tcPr>
          <w:p w14:paraId="20BD5376" w14:textId="77777777" w:rsidR="00B57303" w:rsidRPr="00521C82" w:rsidRDefault="00B57303" w:rsidP="002A2021">
            <w:pPr>
              <w:jc w:val="center"/>
              <w:rPr>
                <w:rFonts w:ascii="Times New Roman" w:hAnsi="Times New Roman" w:cs="Times New Roman"/>
              </w:rPr>
            </w:pPr>
            <w:r w:rsidRPr="00521C82">
              <w:rPr>
                <w:rFonts w:ascii="Times New Roman" w:hAnsi="Times New Roman" w:cs="Times New Roman"/>
              </w:rPr>
              <w:t>(1)</w:t>
            </w:r>
          </w:p>
        </w:tc>
      </w:tr>
    </w:tbl>
    <w:p w14:paraId="60C4D951" w14:textId="77777777" w:rsidR="00B57303" w:rsidRDefault="00B57303" w:rsidP="00B57303">
      <w:pPr>
        <w:jc w:val="both"/>
        <w:rPr>
          <w:rFonts w:ascii="Times New Roman" w:hAnsi="Times New Roman" w:cs="Times New Roman"/>
        </w:rPr>
      </w:pPr>
    </w:p>
    <w:p w14:paraId="63CBEF34" w14:textId="77777777" w:rsidR="00B57303" w:rsidRPr="00521C82" w:rsidRDefault="00B57303" w:rsidP="00B57303">
      <w:pPr>
        <w:ind w:firstLine="720"/>
        <w:jc w:val="both"/>
        <w:rPr>
          <w:rFonts w:ascii="Times New Roman" w:hAnsi="Times New Roman" w:cs="Times New Roman"/>
          <w:vanish/>
        </w:rPr>
      </w:pPr>
      <w:r>
        <w:rPr>
          <w:rFonts w:ascii="Times New Roman" w:hAnsi="Times New Roman" w:cs="Times New Roman"/>
        </w:rPr>
        <w:t xml:space="preserve"> </w:t>
      </w:r>
    </w:p>
    <w:p w14:paraId="21A47EA0" w14:textId="7C4A06B0" w:rsidR="00B57303" w:rsidRDefault="00B57303" w:rsidP="00B57303">
      <w:pPr>
        <w:spacing w:line="480" w:lineRule="auto"/>
        <w:jc w:val="both"/>
        <w:rPr>
          <w:rFonts w:ascii="Times New Roman" w:hAnsi="Times New Roman" w:cs="Times New Roman"/>
        </w:rPr>
      </w:pPr>
      <w:r w:rsidRPr="00521C82">
        <w:rPr>
          <w:rFonts w:ascii="Times New Roman" w:hAnsi="Times New Roman" w:cs="Times New Roman"/>
        </w:rPr>
        <w:t>In (1)</w:t>
      </w:r>
      <w:r>
        <w:rPr>
          <w:rFonts w:ascii="Times New Roman" w:hAnsi="Times New Roman" w:cs="Times New Roman"/>
        </w:rPr>
        <w:t>,</w:t>
      </w:r>
      <w:r w:rsidRPr="00521C82">
        <w:rPr>
          <w:rFonts w:ascii="Times New Roman" w:hAnsi="Times New Roman" w:cs="Times New Roman"/>
        </w:rPr>
        <w:t xml:space="preserve"> </w:t>
      </w:r>
      <w:r w:rsidRPr="00451D86">
        <w:rPr>
          <w:rFonts w:ascii="Times New Roman" w:hAnsi="Times New Roman" w:cs="Times New Roman"/>
        </w:rPr>
        <w:t>α</w:t>
      </w:r>
      <w:r w:rsidRPr="00451D86">
        <w:rPr>
          <w:rFonts w:ascii="Times New Roman" w:hAnsi="Times New Roman" w:cs="Times New Roman"/>
          <w:vertAlign w:val="subscript"/>
        </w:rPr>
        <w:t>j</w:t>
      </w:r>
      <w:r w:rsidRPr="00521C82">
        <w:rPr>
          <w:rFonts w:ascii="Times New Roman" w:hAnsi="Times New Roman" w:cs="Times New Roman"/>
          <w:vertAlign w:val="subscript"/>
        </w:rPr>
        <w:t xml:space="preserve"> </w:t>
      </w:r>
      <w:r w:rsidR="00451D86">
        <w:rPr>
          <w:rFonts w:ascii="Times New Roman" w:hAnsi="Times New Roman" w:cs="Times New Roman"/>
        </w:rPr>
        <w:t>and</w:t>
      </w:r>
      <w:r>
        <w:rPr>
          <w:rFonts w:ascii="Times New Roman" w:hAnsi="Times New Roman" w:cs="Times New Roman"/>
        </w:rPr>
        <w:t xml:space="preserve"> </w:t>
      </w:r>
      <w:r w:rsidR="005D3DA2">
        <w:rPr>
          <w:rFonts w:ascii="Times New Roman" w:hAnsi="Times New Roman" w:cs="Times New Roman"/>
        </w:rPr>
        <w:t>T</w:t>
      </w:r>
      <w:r w:rsidRPr="00451D86">
        <w:rPr>
          <w:rFonts w:ascii="Times New Roman" w:hAnsi="Times New Roman" w:cs="Times New Roman"/>
          <w:vertAlign w:val="subscript"/>
        </w:rPr>
        <w:t>t</w:t>
      </w:r>
      <w:r w:rsidRPr="00451D86">
        <w:rPr>
          <w:rFonts w:ascii="Times New Roman" w:hAnsi="Times New Roman" w:cs="Times New Roman"/>
        </w:rPr>
        <w:t xml:space="preserve"> </w:t>
      </w:r>
      <w:r w:rsidR="00451D86">
        <w:rPr>
          <w:rFonts w:ascii="Times New Roman" w:hAnsi="Times New Roman" w:cs="Times New Roman"/>
        </w:rPr>
        <w:t xml:space="preserve">respectively </w:t>
      </w:r>
      <w:r w:rsidR="008A3AAC">
        <w:rPr>
          <w:rFonts w:ascii="Times New Roman" w:hAnsi="Times New Roman" w:cs="Times New Roman"/>
        </w:rPr>
        <w:t>denote</w:t>
      </w:r>
      <w:r w:rsidRPr="00521C82">
        <w:rPr>
          <w:rFonts w:ascii="Times New Roman" w:hAnsi="Times New Roman" w:cs="Times New Roman"/>
        </w:rPr>
        <w:t xml:space="preserve"> </w:t>
      </w:r>
      <w:r w:rsidR="00451D86">
        <w:rPr>
          <w:rFonts w:ascii="Times New Roman" w:hAnsi="Times New Roman" w:cs="Times New Roman"/>
        </w:rPr>
        <w:t xml:space="preserve">school and </w:t>
      </w:r>
      <w:r w:rsidRPr="00521C82">
        <w:rPr>
          <w:rFonts w:ascii="Times New Roman" w:hAnsi="Times New Roman" w:cs="Times New Roman"/>
        </w:rPr>
        <w:t xml:space="preserve">year </w:t>
      </w:r>
      <w:r w:rsidR="00451D86">
        <w:rPr>
          <w:rFonts w:ascii="Times New Roman" w:hAnsi="Times New Roman" w:cs="Times New Roman"/>
        </w:rPr>
        <w:t xml:space="preserve">fixed </w:t>
      </w:r>
      <w:r w:rsidRPr="00521C82">
        <w:rPr>
          <w:rFonts w:ascii="Times New Roman" w:hAnsi="Times New Roman" w:cs="Times New Roman"/>
        </w:rPr>
        <w:t xml:space="preserve">effects and </w:t>
      </w:r>
      <w:r w:rsidRPr="00451D86">
        <w:rPr>
          <w:rFonts w:ascii="Times New Roman" w:hAnsi="Times New Roman" w:cs="Times New Roman"/>
        </w:rPr>
        <w:t>u</w:t>
      </w:r>
      <w:r w:rsidRPr="00451D86">
        <w:rPr>
          <w:rFonts w:ascii="Times New Roman" w:hAnsi="Times New Roman" w:cs="Times New Roman"/>
          <w:vertAlign w:val="subscript"/>
        </w:rPr>
        <w:t>1it</w:t>
      </w:r>
      <w:r w:rsidRPr="00521C82">
        <w:rPr>
          <w:rFonts w:ascii="Times New Roman" w:hAnsi="Times New Roman" w:cs="Times New Roman"/>
        </w:rPr>
        <w:t xml:space="preserve"> is an error term. </w:t>
      </w:r>
      <w:r>
        <w:rPr>
          <w:rFonts w:ascii="Times New Roman" w:hAnsi="Times New Roman" w:cs="Times New Roman"/>
        </w:rPr>
        <w:t xml:space="preserve">The key </w:t>
      </w:r>
      <w:r w:rsidR="00A22D95">
        <w:rPr>
          <w:rFonts w:ascii="Times New Roman" w:hAnsi="Times New Roman" w:cs="Times New Roman"/>
        </w:rPr>
        <w:t xml:space="preserve">independent </w:t>
      </w:r>
      <w:r>
        <w:rPr>
          <w:rFonts w:ascii="Times New Roman" w:hAnsi="Times New Roman" w:cs="Times New Roman"/>
        </w:rPr>
        <w:t>variable in the regression is defined as follows:</w:t>
      </w:r>
    </w:p>
    <w:tbl>
      <w:tblPr>
        <w:tblStyle w:val="TableGrid"/>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729"/>
      </w:tblGrid>
      <w:tr w:rsidR="000B1D65" w14:paraId="22B5C02A" w14:textId="77777777" w:rsidTr="000B1D65">
        <w:tc>
          <w:tcPr>
            <w:tcW w:w="9018" w:type="dxa"/>
          </w:tcPr>
          <w:p w14:paraId="37301445" w14:textId="4D5A98A9" w:rsidR="000B1D65" w:rsidRDefault="0046450B" w:rsidP="00347E30">
            <w:pPr>
              <w:spacing w:line="480" w:lineRule="auto"/>
              <w:jc w:val="both"/>
              <w:rPr>
                <w:rFonts w:ascii="Times New Roman" w:hAnsi="Times New Roman" w:cs="Times New Roman"/>
                <w:iCs/>
              </w:rPr>
            </w:pPr>
            <m:oMathPara>
              <m:oMath>
                <m:sSub>
                  <m:sSubPr>
                    <m:ctrlPr>
                      <w:rPr>
                        <w:rFonts w:ascii="Cambria Math" w:hAnsi="Cambria Math" w:cs="Times New Roman"/>
                      </w:rPr>
                    </m:ctrlPr>
                  </m:sSubPr>
                  <m:e>
                    <m:r>
                      <m:rPr>
                        <m:sty m:val="p"/>
                      </m:rPr>
                      <w:rPr>
                        <w:rFonts w:ascii="Cambria Math" w:hAnsi="Cambria Math" w:cs="Times New Roman"/>
                      </w:rPr>
                      <m:t>Academy</m:t>
                    </m:r>
                  </m:e>
                  <m:sub>
                    <m:eqArr>
                      <m:eqArrPr>
                        <m:ctrlPr>
                          <w:rPr>
                            <w:rFonts w:ascii="Cambria Math" w:hAnsi="Cambria Math" w:cs="Times New Roman"/>
                          </w:rPr>
                        </m:ctrlPr>
                      </m:eqArrPr>
                      <m:e>
                        <m:r>
                          <m:rPr>
                            <m:sty m:val="p"/>
                          </m:rPr>
                          <w:rPr>
                            <w:rFonts w:ascii="Cambria Math" w:hAnsi="Cambria Math" w:cs="Times New Roman"/>
                          </w:rPr>
                          <m:t>it</m:t>
                        </m:r>
                      </m:e>
                      <m:e>
                        <m:r>
                          <m:rPr>
                            <m:sty m:val="p"/>
                          </m:rPr>
                          <w:rPr>
                            <w:rFonts w:ascii="Cambria Math" w:hAnsi="Cambria Math" w:cs="Times New Roman"/>
                          </w:rPr>
                          <m:t xml:space="preserve"> </m:t>
                        </m:r>
                      </m:e>
                    </m:eqArr>
                  </m:sub>
                </m:sSub>
                <m:r>
                  <m:rPr>
                    <m:sty m:val="p"/>
                  </m:rPr>
                  <w:rPr>
                    <w:rFonts w:ascii="Cambria Math" w:hAnsi="Cambria Math" w:cs="Times New Roman"/>
                  </w:rPr>
                  <m:t xml:space="preserve">= </m:t>
                </m:r>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 if t≥</m:t>
                        </m:r>
                        <m:sSub>
                          <m:sSubPr>
                            <m:ctrlPr>
                              <w:rPr>
                                <w:rFonts w:ascii="Cambria Math" w:hAnsi="Cambria Math" w:cs="Times New Roman"/>
                              </w:rPr>
                            </m:ctrlPr>
                          </m:sSubPr>
                          <m:e>
                            <m:r>
                              <m:rPr>
                                <m:sty m:val="p"/>
                              </m:rPr>
                              <w:rPr>
                                <w:rFonts w:ascii="Cambria Math" w:hAnsi="Cambria Math" w:cs="Times New Roman"/>
                              </w:rPr>
                              <m:t>CY</m:t>
                            </m:r>
                          </m:e>
                          <m:sub>
                            <m:r>
                              <m:rPr>
                                <m:sty m:val="p"/>
                              </m:rPr>
                              <w:rPr>
                                <w:rFonts w:ascii="Cambria Math" w:hAnsi="Cambria Math" w:cs="Times New Roman"/>
                              </w:rPr>
                              <m:t>j</m:t>
                            </m:r>
                            <m:r>
                              <m:rPr>
                                <m:sty m:val="p"/>
                              </m:rPr>
                              <w:rPr>
                                <w:rFonts w:ascii="Cambria Math" w:hAnsi="Cambria Math" w:cs="Times New Roman"/>
                              </w:rPr>
                              <m:t>(i,t)</m:t>
                            </m:r>
                          </m:sub>
                        </m:sSub>
                      </m:e>
                      <m:e>
                        <m:r>
                          <m:rPr>
                            <m:sty m:val="p"/>
                          </m:rPr>
                          <w:rPr>
                            <w:rFonts w:ascii="Cambria Math" w:hAnsi="Cambria Math" w:cs="Times New Roman"/>
                          </w:rPr>
                          <m:t>0 if t&lt;</m:t>
                        </m:r>
                        <m:sSub>
                          <m:sSubPr>
                            <m:ctrlPr>
                              <w:rPr>
                                <w:rFonts w:ascii="Cambria Math" w:hAnsi="Cambria Math" w:cs="Times New Roman"/>
                              </w:rPr>
                            </m:ctrlPr>
                          </m:sSubPr>
                          <m:e>
                            <m:r>
                              <m:rPr>
                                <m:sty m:val="p"/>
                              </m:rPr>
                              <w:rPr>
                                <w:rFonts w:ascii="Cambria Math" w:hAnsi="Cambria Math" w:cs="Times New Roman"/>
                              </w:rPr>
                              <m:t>CY</m:t>
                            </m:r>
                          </m:e>
                          <m:sub>
                            <m:r>
                              <m:rPr>
                                <m:sty m:val="p"/>
                              </m:rPr>
                              <w:rPr>
                                <w:rFonts w:ascii="Cambria Math" w:hAnsi="Cambria Math" w:cs="Times New Roman"/>
                              </w:rPr>
                              <m:t>j</m:t>
                            </m:r>
                            <m:r>
                              <m:rPr>
                                <m:sty m:val="p"/>
                              </m:rPr>
                              <w:rPr>
                                <w:rFonts w:ascii="Cambria Math" w:hAnsi="Cambria Math" w:cs="Times New Roman"/>
                              </w:rPr>
                              <m:t>(i,t)</m:t>
                            </m:r>
                          </m:sub>
                        </m:sSub>
                      </m:e>
                    </m:eqArr>
                  </m:e>
                </m:d>
              </m:oMath>
            </m:oMathPara>
          </w:p>
        </w:tc>
        <w:tc>
          <w:tcPr>
            <w:tcW w:w="729" w:type="dxa"/>
            <w:vAlign w:val="center"/>
          </w:tcPr>
          <w:p w14:paraId="4A86714F" w14:textId="730BBA65" w:rsidR="000B1D65" w:rsidRDefault="000B1D65" w:rsidP="000B1D65">
            <w:pPr>
              <w:spacing w:line="480" w:lineRule="auto"/>
              <w:jc w:val="center"/>
              <w:rPr>
                <w:rFonts w:ascii="Times New Roman" w:hAnsi="Times New Roman" w:cs="Times New Roman"/>
                <w:iCs/>
              </w:rPr>
            </w:pPr>
            <w:r>
              <w:rPr>
                <w:rFonts w:ascii="Times New Roman" w:hAnsi="Times New Roman" w:cs="Times New Roman"/>
                <w:iCs/>
              </w:rPr>
              <w:t>(2)</w:t>
            </w:r>
          </w:p>
        </w:tc>
      </w:tr>
    </w:tbl>
    <w:p w14:paraId="492EABA4" w14:textId="03AFC52D" w:rsidR="00B57303" w:rsidRDefault="00B57303" w:rsidP="00B57303">
      <w:pPr>
        <w:spacing w:line="480" w:lineRule="auto"/>
        <w:jc w:val="both"/>
        <w:rPr>
          <w:rFonts w:ascii="Times New Roman" w:hAnsi="Times New Roman" w:cs="Times New Roman"/>
        </w:rPr>
      </w:pPr>
      <w:r>
        <w:rPr>
          <w:rFonts w:ascii="Times New Roman" w:hAnsi="Times New Roman" w:cs="Times New Roman"/>
        </w:rPr>
        <w:tab/>
        <w:t xml:space="preserve">The estimates </w:t>
      </w:r>
      <w:r w:rsidR="00A22D95">
        <w:rPr>
          <w:rFonts w:ascii="Times New Roman" w:hAnsi="Times New Roman" w:cs="Times New Roman"/>
        </w:rPr>
        <w:t xml:space="preserve">of (1) </w:t>
      </w:r>
      <w:r>
        <w:rPr>
          <w:rFonts w:ascii="Times New Roman" w:hAnsi="Times New Roman" w:cs="Times New Roman"/>
        </w:rPr>
        <w:t>report</w:t>
      </w:r>
      <w:r w:rsidR="00A22D95">
        <w:rPr>
          <w:rFonts w:ascii="Times New Roman" w:hAnsi="Times New Roman" w:cs="Times New Roman"/>
        </w:rPr>
        <w:t xml:space="preserve">ed </w:t>
      </w:r>
      <w:r>
        <w:rPr>
          <w:rFonts w:ascii="Times New Roman" w:hAnsi="Times New Roman" w:cs="Times New Roman"/>
        </w:rPr>
        <w:t xml:space="preserve">below show that pupil intake did change after academisation. This change in composition means it would </w:t>
      </w:r>
      <w:r w:rsidR="00451D86">
        <w:rPr>
          <w:rFonts w:ascii="Times New Roman" w:hAnsi="Times New Roman" w:cs="Times New Roman"/>
        </w:rPr>
        <w:t xml:space="preserve">be </w:t>
      </w:r>
      <w:r>
        <w:rPr>
          <w:rFonts w:ascii="Times New Roman" w:hAnsi="Times New Roman" w:cs="Times New Roman"/>
        </w:rPr>
        <w:t>misleading to study pupi</w:t>
      </w:r>
      <w:r w:rsidR="00451D86">
        <w:rPr>
          <w:rFonts w:ascii="Times New Roman" w:hAnsi="Times New Roman" w:cs="Times New Roman"/>
        </w:rPr>
        <w:t xml:space="preserve">l performance effects for </w:t>
      </w:r>
      <w:r w:rsidR="00451D86">
        <w:rPr>
          <w:rFonts w:ascii="Times New Roman" w:hAnsi="Times New Roman" w:cs="Times New Roman"/>
        </w:rPr>
        <w:lastRenderedPageBreak/>
        <w:t xml:space="preserve">the </w:t>
      </w:r>
      <w:r>
        <w:rPr>
          <w:rFonts w:ascii="Times New Roman" w:hAnsi="Times New Roman" w:cs="Times New Roman"/>
        </w:rPr>
        <w:t>children</w:t>
      </w:r>
      <w:r w:rsidR="00451D86">
        <w:rPr>
          <w:rFonts w:ascii="Times New Roman" w:hAnsi="Times New Roman" w:cs="Times New Roman"/>
        </w:rPr>
        <w:t xml:space="preserve"> newly enrolling post-conversion</w:t>
      </w:r>
      <w:r>
        <w:rPr>
          <w:rFonts w:ascii="Times New Roman" w:hAnsi="Times New Roman" w:cs="Times New Roman"/>
        </w:rPr>
        <w:t xml:space="preserve">. </w:t>
      </w:r>
      <w:r w:rsidR="00A22D95">
        <w:rPr>
          <w:rFonts w:ascii="Times New Roman" w:hAnsi="Times New Roman" w:cs="Times New Roman"/>
        </w:rPr>
        <w:t xml:space="preserve">This is </w:t>
      </w:r>
      <w:r>
        <w:rPr>
          <w:rFonts w:ascii="Times New Roman" w:hAnsi="Times New Roman" w:cs="Times New Roman"/>
        </w:rPr>
        <w:t>deal</w:t>
      </w:r>
      <w:r w:rsidR="00A22D95">
        <w:rPr>
          <w:rFonts w:ascii="Times New Roman" w:hAnsi="Times New Roman" w:cs="Times New Roman"/>
        </w:rPr>
        <w:t>t</w:t>
      </w:r>
      <w:r>
        <w:rPr>
          <w:rFonts w:ascii="Times New Roman" w:hAnsi="Times New Roman" w:cs="Times New Roman"/>
        </w:rPr>
        <w:t xml:space="preserve"> with by using legacy enrolment as an instrument for academy attendance. </w:t>
      </w:r>
      <w:r w:rsidRPr="00240D0B">
        <w:rPr>
          <w:rFonts w:ascii="Times New Roman" w:hAnsi="Times New Roman" w:cs="Times New Roman"/>
        </w:rPr>
        <w:t xml:space="preserve">The approach has similarities to that taken in Abdulkadiroglu et al. (2016), who study school takeovers in New Orleans, referring to pupils who </w:t>
      </w:r>
      <w:r>
        <w:rPr>
          <w:rFonts w:ascii="Times New Roman" w:hAnsi="Times New Roman" w:cs="Times New Roman"/>
        </w:rPr>
        <w:t>stay in a converting school as “</w:t>
      </w:r>
      <w:r w:rsidRPr="00240D0B">
        <w:rPr>
          <w:rFonts w:ascii="Times New Roman" w:hAnsi="Times New Roman" w:cs="Times New Roman"/>
        </w:rPr>
        <w:t>grand-fathered</w:t>
      </w:r>
      <w:r>
        <w:rPr>
          <w:rFonts w:ascii="Times New Roman" w:hAnsi="Times New Roman" w:cs="Times New Roman"/>
        </w:rPr>
        <w:t>”</w:t>
      </w:r>
      <w:r w:rsidRPr="00240D0B">
        <w:rPr>
          <w:rFonts w:ascii="Times New Roman" w:hAnsi="Times New Roman" w:cs="Times New Roman"/>
        </w:rPr>
        <w:t xml:space="preserve"> pupils</w:t>
      </w:r>
      <w:r>
        <w:rPr>
          <w:rFonts w:ascii="Times New Roman" w:hAnsi="Times New Roman" w:cs="Times New Roman"/>
        </w:rPr>
        <w:t>.</w:t>
      </w:r>
    </w:p>
    <w:p w14:paraId="69D611D3" w14:textId="5282AFDF" w:rsidR="004301F5" w:rsidRDefault="00B57303" w:rsidP="004301F5">
      <w:pPr>
        <w:spacing w:line="480" w:lineRule="auto"/>
        <w:ind w:firstLine="720"/>
        <w:jc w:val="both"/>
        <w:rPr>
          <w:rFonts w:ascii="Times New Roman" w:hAnsi="Times New Roman" w:cs="Times New Roman"/>
        </w:rPr>
      </w:pPr>
      <w:r>
        <w:rPr>
          <w:rFonts w:ascii="Times New Roman" w:hAnsi="Times New Roman" w:cs="Times New Roman"/>
        </w:rPr>
        <w:t xml:space="preserve">In the main </w:t>
      </w:r>
      <w:r w:rsidR="00451D86">
        <w:rPr>
          <w:rFonts w:ascii="Times New Roman" w:hAnsi="Times New Roman" w:cs="Times New Roman"/>
        </w:rPr>
        <w:t xml:space="preserve">pupil performance </w:t>
      </w:r>
      <w:r>
        <w:rPr>
          <w:rFonts w:ascii="Times New Roman" w:hAnsi="Times New Roman" w:cs="Times New Roman"/>
        </w:rPr>
        <w:t xml:space="preserve">analysis, </w:t>
      </w:r>
      <w:r w:rsidR="00A22D95">
        <w:rPr>
          <w:rFonts w:ascii="Times New Roman" w:hAnsi="Times New Roman" w:cs="Times New Roman"/>
        </w:rPr>
        <w:t>the</w:t>
      </w:r>
      <w:r>
        <w:rPr>
          <w:rFonts w:ascii="Times New Roman" w:hAnsi="Times New Roman" w:cs="Times New Roman"/>
        </w:rPr>
        <w:t xml:space="preserve"> focus </w:t>
      </w:r>
      <w:r w:rsidR="00A22D95">
        <w:rPr>
          <w:rFonts w:ascii="Times New Roman" w:hAnsi="Times New Roman" w:cs="Times New Roman"/>
        </w:rPr>
        <w:t xml:space="preserve">is placed </w:t>
      </w:r>
      <w:r>
        <w:rPr>
          <w:rFonts w:ascii="Times New Roman" w:hAnsi="Times New Roman" w:cs="Times New Roman"/>
        </w:rPr>
        <w:t xml:space="preserve">on grade 11 pupils in the school years 2001/02-2008/09. For these pupils the legacy enrolment instrument – </w:t>
      </w:r>
      <w:r w:rsidRPr="00451D86">
        <w:rPr>
          <w:rFonts w:ascii="Times New Roman" w:hAnsi="Times New Roman" w:cs="Times New Roman"/>
        </w:rPr>
        <w:t>Z</w:t>
      </w:r>
      <w:r w:rsidRPr="00451D86">
        <w:rPr>
          <w:rFonts w:ascii="Times New Roman" w:hAnsi="Times New Roman" w:cs="Times New Roman"/>
          <w:vertAlign w:val="subscript"/>
        </w:rPr>
        <w:t>it</w:t>
      </w:r>
      <w:r w:rsidRPr="00673BE1">
        <w:rPr>
          <w:rFonts w:ascii="Times New Roman" w:hAnsi="Times New Roman" w:cs="Times New Roman"/>
          <w:i/>
        </w:rPr>
        <w:t xml:space="preserve"> </w:t>
      </w:r>
      <w:r w:rsidR="00A22D95">
        <w:rPr>
          <w:rFonts w:ascii="Times New Roman" w:hAnsi="Times New Roman" w:cs="Times New Roman"/>
        </w:rPr>
        <w:t>–</w:t>
      </w:r>
      <w:r>
        <w:rPr>
          <w:rFonts w:ascii="Times New Roman" w:hAnsi="Times New Roman" w:cs="Times New Roman"/>
        </w:rPr>
        <w:t xml:space="preserve"> </w:t>
      </w:r>
      <w:r w:rsidR="00A22D95">
        <w:rPr>
          <w:rFonts w:ascii="Times New Roman" w:hAnsi="Times New Roman" w:cs="Times New Roman"/>
        </w:rPr>
        <w:t xml:space="preserve">is defined </w:t>
      </w:r>
      <w:r w:rsidR="009468AB">
        <w:rPr>
          <w:rFonts w:ascii="Times New Roman" w:hAnsi="Times New Roman" w:cs="Times New Roman"/>
        </w:rPr>
        <w:t>as</w:t>
      </w:r>
      <w:r>
        <w:rPr>
          <w:rFonts w:ascii="Times New Roman" w:hAnsi="Times New Roman" w:cs="Times New Roman"/>
        </w:rPr>
        <w:t>:</w:t>
      </w:r>
    </w:p>
    <w:tbl>
      <w:tblPr>
        <w:tblW w:w="9508" w:type="dxa"/>
        <w:tblBorders>
          <w:insideH w:val="single" w:sz="4" w:space="0" w:color="auto"/>
        </w:tblBorders>
        <w:tblLayout w:type="fixed"/>
        <w:tblLook w:val="0000" w:firstRow="0" w:lastRow="0" w:firstColumn="0" w:lastColumn="0" w:noHBand="0" w:noVBand="0"/>
      </w:tblPr>
      <w:tblGrid>
        <w:gridCol w:w="8789"/>
        <w:gridCol w:w="719"/>
      </w:tblGrid>
      <w:tr w:rsidR="000B1D65" w:rsidRPr="00521C82" w14:paraId="2F07F44D" w14:textId="77777777" w:rsidTr="000B1D65">
        <w:tc>
          <w:tcPr>
            <w:tcW w:w="8789" w:type="dxa"/>
          </w:tcPr>
          <w:p w14:paraId="74B88C54" w14:textId="77777777" w:rsidR="000B1D65" w:rsidRPr="00451D86" w:rsidRDefault="0046450B" w:rsidP="004301F5">
            <w:pPr>
              <w:jc w:val="both"/>
              <w:rPr>
                <w:rFonts w:ascii="Times New Roman" w:hAnsi="Times New Roman" w:cs="Times New Roman"/>
                <w:oMath/>
              </w:rPr>
            </w:pPr>
            <m:oMathPara>
              <m:oMathParaPr>
                <m:jc m:val="center"/>
              </m:oMathParaPr>
              <m:oMath>
                <m:sSub>
                  <m:sSubPr>
                    <m:ctrlPr>
                      <w:rPr>
                        <w:rFonts w:ascii="Cambria Math" w:hAnsi="Cambria Math" w:cs="Times New Roman"/>
                        <w:i/>
                      </w:rPr>
                    </m:ctrlPr>
                  </m:sSubPr>
                  <m:e>
                    <m:r>
                      <m:rPr>
                        <m:nor/>
                      </m:rPr>
                      <w:rPr>
                        <w:rFonts w:ascii="Cambria Math" w:hAnsi="Cambria Math" w:cs="Times New Roman"/>
                      </w:rPr>
                      <m:t>Z</m:t>
                    </m:r>
                  </m:e>
                  <m:sub>
                    <m:eqArr>
                      <m:eqArrPr>
                        <m:ctrlPr>
                          <w:rPr>
                            <w:rFonts w:ascii="Cambria Math" w:hAnsi="Cambria Math" w:cs="Times New Roman"/>
                            <w:i/>
                          </w:rPr>
                        </m:ctrlPr>
                      </m:eqArrPr>
                      <m:e>
                        <m:r>
                          <m:rPr>
                            <m:nor/>
                          </m:rPr>
                          <w:rPr>
                            <w:rFonts w:ascii="Cambria Math" w:hAnsi="Cambria Math" w:cs="Times New Roman"/>
                          </w:rPr>
                          <m:t>it</m:t>
                        </m:r>
                      </m:e>
                      <m:e>
                        <m:r>
                          <m:rPr>
                            <m:nor/>
                          </m:rPr>
                          <w:rPr>
                            <w:rFonts w:ascii="Cambria Math" w:hAnsi="Cambria Math" w:cs="Times New Roman"/>
                          </w:rPr>
                          <m:t xml:space="preserve"> </m:t>
                        </m:r>
                      </m:e>
                    </m:eqArr>
                  </m:sub>
                </m:sSub>
                <m:r>
                  <m:rPr>
                    <m:nor/>
                  </m:rPr>
                  <w:rPr>
                    <w:rFonts w:ascii="Cambria Math" w:hAnsi="Cambria Math" w:cs="Times New Roman"/>
                  </w:rPr>
                  <m:t>=</m:t>
                </m:r>
                <m:r>
                  <w:rPr>
                    <w:rFonts w:ascii="Cambria Math" w:hAnsi="Cambria Math" w:cs="Times New Roman"/>
                  </w:rPr>
                  <m:t xml:space="preserve"> </m:t>
                </m:r>
                <m:d>
                  <m:dPr>
                    <m:begChr m:val="{"/>
                    <m:endChr m:val=""/>
                    <m:ctrlPr>
                      <w:rPr>
                        <w:rFonts w:ascii="Cambria Math" w:hAnsi="Cambria Math" w:cs="Times New Roman"/>
                        <w:i/>
                      </w:rPr>
                    </m:ctrlPr>
                  </m:dPr>
                  <m:e>
                    <m:eqArr>
                      <m:eqArrPr>
                        <m:ctrlPr>
                          <w:rPr>
                            <w:rFonts w:ascii="Cambria Math" w:hAnsi="Cambria Math" w:cs="Times New Roman"/>
                            <w:i/>
                          </w:rPr>
                        </m:ctrlPr>
                      </m:eqArrPr>
                      <m:e>
                        <m:r>
                          <m:rPr>
                            <m:nor/>
                          </m:rPr>
                          <w:rPr>
                            <w:rFonts w:ascii="Cambria Math" w:hAnsi="Cambria Math" w:cs="Times New Roman"/>
                          </w:rPr>
                          <m:t>1 if j</m:t>
                        </m:r>
                        <m:d>
                          <m:dPr>
                            <m:ctrlPr>
                              <w:rPr>
                                <w:rFonts w:ascii="Cambria Math" w:hAnsi="Cambria Math" w:cs="Times New Roman"/>
                                <w:i/>
                              </w:rPr>
                            </m:ctrlPr>
                          </m:dPr>
                          <m:e>
                            <m:r>
                              <m:rPr>
                                <m:nor/>
                              </m:rPr>
                              <w:rPr>
                                <w:rFonts w:ascii="Cambria Math" w:hAnsi="Cambria Math" w:cs="Times New Roman"/>
                              </w:rPr>
                              <m:t>i,t-1</m:t>
                            </m:r>
                          </m:e>
                        </m:d>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S</m:t>
                            </m:r>
                          </m:e>
                          <m:sub>
                            <m:r>
                              <m:rPr>
                                <m:nor/>
                              </m:rPr>
                              <w:rPr>
                                <w:rFonts w:ascii="Cambria Math" w:hAnsi="Cambria Math" w:cs="Times New Roman"/>
                              </w:rPr>
                              <m:t>t</m:t>
                            </m:r>
                          </m:sub>
                        </m:sSub>
                        <m:r>
                          <m:rPr>
                            <m:nor/>
                          </m:rPr>
                          <w:rPr>
                            <w:rFonts w:ascii="Cambria Math" w:hAnsi="Cambria Math" w:cs="Times New Roman"/>
                          </w:rPr>
                          <m:t xml:space="preserve"> and 11&gt;g</m:t>
                        </m:r>
                        <m:d>
                          <m:dPr>
                            <m:ctrlPr>
                              <w:rPr>
                                <w:rFonts w:ascii="Cambria Math" w:hAnsi="Cambria Math" w:cs="Times New Roman"/>
                                <w:i/>
                              </w:rPr>
                            </m:ctrlPr>
                          </m:dPr>
                          <m:e>
                            <m:r>
                              <m:rPr>
                                <m:nor/>
                              </m:rPr>
                              <w:rPr>
                                <w:rFonts w:ascii="Cambria Math" w:hAnsi="Cambria Math" w:cs="Times New Roman"/>
                              </w:rPr>
                              <m:t>i,t-1</m:t>
                            </m:r>
                          </m:e>
                        </m:d>
                        <m:r>
                          <m:rPr>
                            <m:nor/>
                          </m:rPr>
                          <w:rPr>
                            <w:rFonts w:ascii="Cambria Math" w:hAnsi="Cambria Math" w:cs="Times New Roman"/>
                          </w:rPr>
                          <m:t>≥7</m:t>
                        </m:r>
                      </m:e>
                      <m:e>
                        <m:r>
                          <m:rPr>
                            <m:nor/>
                          </m:rPr>
                          <w:rPr>
                            <w:rFonts w:ascii="Cambria Math" w:hAnsi="Cambria Math" w:cs="Times New Roman"/>
                          </w:rPr>
                          <m:t xml:space="preserve">0 otherwise                                        </m:t>
                        </m:r>
                      </m:e>
                    </m:eqArr>
                  </m:e>
                </m:d>
              </m:oMath>
            </m:oMathPara>
          </w:p>
          <w:p w14:paraId="06EEC86C" w14:textId="5F34082F" w:rsidR="000B1D65" w:rsidRPr="00451D86" w:rsidRDefault="000B1D65" w:rsidP="004301F5">
            <w:pPr>
              <w:jc w:val="center"/>
              <w:rPr>
                <w:rFonts w:ascii="Times New Roman" w:hAnsi="Times New Roman" w:cs="Times New Roman"/>
                <w:i/>
              </w:rPr>
            </w:pPr>
          </w:p>
        </w:tc>
        <w:tc>
          <w:tcPr>
            <w:tcW w:w="719" w:type="dxa"/>
          </w:tcPr>
          <w:p w14:paraId="118B7B5A" w14:textId="0B0350A5" w:rsidR="000B1D65" w:rsidRPr="00521C82" w:rsidRDefault="000B1D65" w:rsidP="004301F5">
            <w:pPr>
              <w:jc w:val="center"/>
              <w:rPr>
                <w:rFonts w:ascii="Times New Roman" w:hAnsi="Times New Roman" w:cs="Times New Roman"/>
              </w:rPr>
            </w:pPr>
            <w:r>
              <w:rPr>
                <w:rFonts w:ascii="Times New Roman" w:hAnsi="Times New Roman" w:cs="Times New Roman"/>
              </w:rPr>
              <w:t>(3</w:t>
            </w:r>
            <w:r w:rsidRPr="00521C82">
              <w:rPr>
                <w:rFonts w:ascii="Times New Roman" w:hAnsi="Times New Roman" w:cs="Times New Roman"/>
              </w:rPr>
              <w:t>)</w:t>
            </w:r>
          </w:p>
        </w:tc>
      </w:tr>
    </w:tbl>
    <w:p w14:paraId="2B662C85" w14:textId="17DD0A18" w:rsidR="00B57303" w:rsidRPr="00953318" w:rsidRDefault="00B57303" w:rsidP="00B57303">
      <w:pPr>
        <w:spacing w:line="480" w:lineRule="auto"/>
        <w:jc w:val="both"/>
        <w:rPr>
          <w:rFonts w:ascii="Times New Roman" w:hAnsi="Times New Roman" w:cs="Times New Roman"/>
        </w:rPr>
      </w:pPr>
      <w:r>
        <w:rPr>
          <w:rFonts w:ascii="Times New Roman" w:hAnsi="Times New Roman" w:cs="Times New Roman"/>
        </w:rPr>
        <w:t>In other words, pupils are legacy enrolled if they are enrolled in an academy in the year prior to conversion and are not in their final year of compulsory schooling</w:t>
      </w:r>
      <w:r w:rsidR="00451D86">
        <w:rPr>
          <w:rFonts w:ascii="Times New Roman" w:hAnsi="Times New Roman" w:cs="Times New Roman"/>
        </w:rPr>
        <w:t xml:space="preserve"> (</w:t>
      </w:r>
      <w:r w:rsidR="00613EA0">
        <w:rPr>
          <w:rFonts w:ascii="Times New Roman" w:hAnsi="Times New Roman" w:cs="Times New Roman"/>
        </w:rPr>
        <w:t>grade 11</w:t>
      </w:r>
      <w:r w:rsidR="00451D86">
        <w:rPr>
          <w:rFonts w:ascii="Times New Roman" w:hAnsi="Times New Roman" w:cs="Times New Roman"/>
        </w:rPr>
        <w:t>)</w:t>
      </w:r>
      <w:r>
        <w:rPr>
          <w:rFonts w:ascii="Times New Roman" w:hAnsi="Times New Roman" w:cs="Times New Roman"/>
        </w:rPr>
        <w:t xml:space="preserve">. </w:t>
      </w:r>
    </w:p>
    <w:p w14:paraId="307D79DD" w14:textId="19540F1C" w:rsidR="004301F5" w:rsidRPr="00521C82" w:rsidRDefault="00A22D95" w:rsidP="004301F5">
      <w:pPr>
        <w:spacing w:line="480" w:lineRule="auto"/>
        <w:ind w:firstLine="720"/>
        <w:jc w:val="both"/>
        <w:rPr>
          <w:rFonts w:ascii="Times New Roman" w:hAnsi="Times New Roman" w:cs="Times New Roman"/>
        </w:rPr>
      </w:pPr>
      <w:r>
        <w:rPr>
          <w:rFonts w:ascii="Times New Roman" w:hAnsi="Times New Roman" w:cs="Times New Roman"/>
        </w:rPr>
        <w:t xml:space="preserve">The empirical research design to study performance effects can </w:t>
      </w:r>
      <w:r w:rsidR="00B57303">
        <w:rPr>
          <w:rFonts w:ascii="Times New Roman" w:hAnsi="Times New Roman" w:cs="Times New Roman"/>
        </w:rPr>
        <w:t>now</w:t>
      </w:r>
      <w:r w:rsidR="00B57303" w:rsidRPr="00521C82">
        <w:rPr>
          <w:rFonts w:ascii="Times New Roman" w:hAnsi="Times New Roman" w:cs="Times New Roman"/>
        </w:rPr>
        <w:t xml:space="preserve"> </w:t>
      </w:r>
      <w:r>
        <w:rPr>
          <w:rFonts w:ascii="Times New Roman" w:hAnsi="Times New Roman" w:cs="Times New Roman"/>
        </w:rPr>
        <w:t xml:space="preserve">be </w:t>
      </w:r>
      <w:r w:rsidR="00B57303" w:rsidRPr="00521C82">
        <w:rPr>
          <w:rFonts w:ascii="Times New Roman" w:hAnsi="Times New Roman" w:cs="Times New Roman"/>
        </w:rPr>
        <w:t>operationalise</w:t>
      </w:r>
      <w:r w:rsidR="009E2898">
        <w:rPr>
          <w:rFonts w:ascii="Times New Roman" w:hAnsi="Times New Roman" w:cs="Times New Roman"/>
        </w:rPr>
        <w:t>d</w:t>
      </w:r>
      <w:r w:rsidR="00B57303" w:rsidRPr="00521C82">
        <w:rPr>
          <w:rFonts w:ascii="Times New Roman" w:hAnsi="Times New Roman" w:cs="Times New Roman"/>
        </w:rPr>
        <w:t xml:space="preserve"> by means of the following value added equation</w:t>
      </w:r>
      <w:r w:rsidR="00B57303">
        <w:rPr>
          <w:rFonts w:ascii="Times New Roman" w:hAnsi="Times New Roman" w:cs="Times New Roman"/>
        </w:rPr>
        <w:t xml:space="preserve">, where </w:t>
      </w:r>
      <w:r w:rsidR="00B57303" w:rsidRPr="00451D86">
        <w:rPr>
          <w:rFonts w:ascii="Times New Roman" w:hAnsi="Times New Roman" w:cs="Times New Roman"/>
        </w:rPr>
        <w:t xml:space="preserve">KS4 </w:t>
      </w:r>
      <w:r w:rsidR="00B57303">
        <w:rPr>
          <w:rFonts w:ascii="Times New Roman" w:hAnsi="Times New Roman" w:cs="Times New Roman"/>
        </w:rPr>
        <w:t xml:space="preserve">is end of secondary school examinations performance and </w:t>
      </w:r>
      <w:r w:rsidR="00B57303" w:rsidRPr="00451D86">
        <w:rPr>
          <w:rFonts w:ascii="Times New Roman" w:hAnsi="Times New Roman" w:cs="Times New Roman"/>
        </w:rPr>
        <w:t>KS2</w:t>
      </w:r>
      <w:r w:rsidR="00B57303" w:rsidRPr="00AE1F7A">
        <w:rPr>
          <w:rFonts w:ascii="Times New Roman" w:hAnsi="Times New Roman" w:cs="Times New Roman"/>
          <w:i/>
        </w:rPr>
        <w:t xml:space="preserve"> </w:t>
      </w:r>
      <w:r w:rsidR="00B57303">
        <w:rPr>
          <w:rFonts w:ascii="Times New Roman" w:hAnsi="Times New Roman" w:cs="Times New Roman"/>
        </w:rPr>
        <w:t xml:space="preserve">is end of primary school performance for pupil </w:t>
      </w:r>
      <w:r w:rsidR="00B57303" w:rsidRPr="00451D86">
        <w:rPr>
          <w:rFonts w:ascii="Times New Roman" w:hAnsi="Times New Roman" w:cs="Times New Roman"/>
        </w:rPr>
        <w:t>i</w:t>
      </w:r>
      <w:r w:rsidR="00B57303">
        <w:rPr>
          <w:rFonts w:ascii="Times New Roman" w:hAnsi="Times New Roman" w:cs="Times New Roman"/>
        </w:rPr>
        <w:t xml:space="preserve"> in year </w:t>
      </w:r>
      <w:r w:rsidR="00B57303" w:rsidRPr="00765BD2">
        <w:rPr>
          <w:rFonts w:ascii="Times New Roman" w:hAnsi="Times New Roman" w:cs="Times New Roman"/>
        </w:rPr>
        <w:t>t</w:t>
      </w:r>
      <w:r w:rsidR="00B57303" w:rsidRPr="00521C82">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498"/>
      </w:tblGrid>
      <w:tr w:rsidR="00B57303" w14:paraId="6B9252C9" w14:textId="77777777" w:rsidTr="002A2021">
        <w:tc>
          <w:tcPr>
            <w:tcW w:w="8784" w:type="dxa"/>
          </w:tcPr>
          <w:p w14:paraId="15BF125A" w14:textId="3A50184D" w:rsidR="00B57303" w:rsidRPr="00AE1F7A" w:rsidRDefault="0046450B" w:rsidP="004301F5">
            <w:pPr>
              <w:jc w:val="both"/>
              <w:rPr>
                <w:rFonts w:ascii="Times New Roman" w:hAnsi="Times New Roman" w:cs="Times New Roman"/>
                <w:i/>
              </w:rPr>
            </w:pPr>
            <m:oMathPara>
              <m:oMath>
                <m:sSub>
                  <m:sSubPr>
                    <m:ctrlPr>
                      <w:rPr>
                        <w:rFonts w:ascii="Cambria Math" w:hAnsi="Cambria Math" w:cs="Times New Roman"/>
                        <w:i/>
                      </w:rPr>
                    </m:ctrlPr>
                  </m:sSubPr>
                  <m:e>
                    <m:r>
                      <m:rPr>
                        <m:nor/>
                      </m:rPr>
                      <w:rPr>
                        <w:rFonts w:ascii="Cambria Math" w:hAnsi="Cambria Math" w:cs="Times New Roman"/>
                      </w:rPr>
                      <m:t>KS4</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 xml:space="preserve"> β</m:t>
                    </m:r>
                  </m:e>
                  <m:sub>
                    <m:r>
                      <m:rPr>
                        <m:nor/>
                      </m:rPr>
                      <w:rPr>
                        <w:rFonts w:ascii="Cambria Math" w:hAnsi="Cambria Math" w:cs="Times New Roman"/>
                      </w:rPr>
                      <m:t>j</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θ</m:t>
                    </m:r>
                  </m:e>
                  <m:sub>
                    <m:r>
                      <m:rPr>
                        <m:nor/>
                      </m:rPr>
                      <w:rPr>
                        <w:rFonts w:ascii="Cambria Math" w:hAnsi="Cambria Math" w:cs="Times New Roman"/>
                      </w:rPr>
                      <m:t>1</m:t>
                    </m:r>
                  </m:sub>
                </m:sSub>
                <m:sSub>
                  <m:sSubPr>
                    <m:ctrlPr>
                      <w:rPr>
                        <w:rFonts w:ascii="Cambria Math" w:hAnsi="Cambria Math" w:cs="Times New Roman"/>
                        <w:i/>
                      </w:rPr>
                    </m:ctrlPr>
                  </m:sSubPr>
                  <m:e>
                    <m:r>
                      <m:rPr>
                        <m:nor/>
                      </m:rPr>
                      <w:rPr>
                        <w:rFonts w:ascii="Cambria Math" w:hAnsi="Cambria Math" w:cs="Times New Roman"/>
                      </w:rPr>
                      <m:t>Academy</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π</m:t>
                    </m:r>
                  </m:e>
                  <m:sub>
                    <m:r>
                      <m:rPr>
                        <m:nor/>
                      </m:rPr>
                      <w:rPr>
                        <w:rFonts w:ascii="Cambria Math" w:hAnsi="Cambria Math" w:cs="Times New Roman"/>
                      </w:rPr>
                      <m:t>1</m:t>
                    </m:r>
                  </m:sub>
                </m:sSub>
                <m:sSub>
                  <m:sSubPr>
                    <m:ctrlPr>
                      <w:rPr>
                        <w:rFonts w:ascii="Cambria Math" w:hAnsi="Cambria Math" w:cs="Times New Roman"/>
                        <w:i/>
                      </w:rPr>
                    </m:ctrlPr>
                  </m:sSubPr>
                  <m:e>
                    <m:r>
                      <m:rPr>
                        <m:nor/>
                      </m:rPr>
                      <w:rPr>
                        <w:rFonts w:ascii="Cambria Math" w:hAnsi="Cambria Math" w:cs="Times New Roman"/>
                      </w:rPr>
                      <m:t>X</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φ</m:t>
                    </m:r>
                  </m:e>
                  <m:sub>
                    <m:r>
                      <m:rPr>
                        <m:nor/>
                      </m:rPr>
                      <w:rPr>
                        <w:rFonts w:ascii="Cambria Math" w:hAnsi="Cambria Math" w:cs="Times New Roman"/>
                      </w:rPr>
                      <m:t>1</m:t>
                    </m:r>
                  </m:sub>
                </m:sSub>
                <m:sSub>
                  <m:sSubPr>
                    <m:ctrlPr>
                      <w:rPr>
                        <w:rFonts w:ascii="Cambria Math" w:hAnsi="Cambria Math" w:cs="Times New Roman"/>
                        <w:i/>
                      </w:rPr>
                    </m:ctrlPr>
                  </m:sSubPr>
                  <m:e>
                    <m:r>
                      <m:rPr>
                        <m:nor/>
                      </m:rPr>
                      <w:rPr>
                        <w:rFonts w:ascii="Cambria Math" w:hAnsi="Cambria Math" w:cs="Times New Roman"/>
                      </w:rPr>
                      <m:t>KS2</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m:rPr>
                            <m:nor/>
                          </m:rPr>
                          <w:rPr>
                            <w:rFonts w:ascii="Cambria Math" w:hAnsi="Cambria Math" w:cs="Times New Roman"/>
                          </w:rPr>
                          <m:t>T</m:t>
                        </m:r>
                      </m:e>
                      <m:sub>
                        <m:r>
                          <m:rPr>
                            <m:nor/>
                          </m:rPr>
                          <w:rPr>
                            <w:rFonts w:ascii="Cambria Math" w:hAnsi="Cambria Math" w:cs="Times New Roman"/>
                          </w:rPr>
                          <m:t>t</m:t>
                        </m:r>
                      </m:sub>
                    </m:sSub>
                    <m:r>
                      <m:rPr>
                        <m:nor/>
                      </m:rPr>
                      <w:rPr>
                        <w:rFonts w:ascii="Cambria Math" w:hAnsi="Cambria Math" w:cs="Times New Roman"/>
                      </w:rPr>
                      <m:t xml:space="preserve"> +v</m:t>
                    </m:r>
                  </m:e>
                  <m:sub>
                    <m:r>
                      <m:rPr>
                        <m:nor/>
                      </m:rPr>
                      <w:rPr>
                        <w:rFonts w:ascii="Cambria Math" w:hAnsi="Cambria Math" w:cs="Times New Roman"/>
                      </w:rPr>
                      <m:t>1it</m:t>
                    </m:r>
                  </m:sub>
                </m:sSub>
              </m:oMath>
            </m:oMathPara>
          </w:p>
        </w:tc>
        <w:tc>
          <w:tcPr>
            <w:tcW w:w="498" w:type="dxa"/>
            <w:vAlign w:val="center"/>
          </w:tcPr>
          <w:p w14:paraId="5E2FD1D9" w14:textId="157BAB4E" w:rsidR="00B57303" w:rsidRDefault="00B57303" w:rsidP="004301F5">
            <w:pPr>
              <w:jc w:val="center"/>
              <w:rPr>
                <w:rFonts w:ascii="Times New Roman" w:hAnsi="Times New Roman" w:cs="Times New Roman"/>
              </w:rPr>
            </w:pPr>
            <w:r>
              <w:rPr>
                <w:rFonts w:ascii="Times New Roman" w:hAnsi="Times New Roman" w:cs="Times New Roman"/>
              </w:rPr>
              <w:t>(</w:t>
            </w:r>
            <w:r w:rsidR="000B1D65">
              <w:rPr>
                <w:rFonts w:ascii="Times New Roman" w:hAnsi="Times New Roman" w:cs="Times New Roman"/>
              </w:rPr>
              <w:t>4</w:t>
            </w:r>
            <w:r>
              <w:rPr>
                <w:rFonts w:ascii="Times New Roman" w:hAnsi="Times New Roman" w:cs="Times New Roman"/>
              </w:rPr>
              <w:t>)</w:t>
            </w:r>
          </w:p>
        </w:tc>
      </w:tr>
    </w:tbl>
    <w:p w14:paraId="677EEADE" w14:textId="77777777" w:rsidR="00B57303" w:rsidRDefault="00B57303" w:rsidP="004301F5">
      <w:pPr>
        <w:jc w:val="both"/>
        <w:rPr>
          <w:rFonts w:ascii="Times New Roman" w:hAnsi="Times New Roman" w:cs="Times New Roman"/>
        </w:rPr>
      </w:pPr>
    </w:p>
    <w:p w14:paraId="0B053E9D" w14:textId="522C1612" w:rsidR="00B57303" w:rsidRDefault="00A22D95" w:rsidP="00B57303">
      <w:pPr>
        <w:spacing w:line="480" w:lineRule="auto"/>
        <w:jc w:val="both"/>
        <w:rPr>
          <w:rFonts w:ascii="Times New Roman" w:hAnsi="Times New Roman" w:cs="Times New Roman"/>
        </w:rPr>
      </w:pPr>
      <w:r w:rsidRPr="00A22D95">
        <w:rPr>
          <w:rFonts w:ascii="Times New Roman" w:hAnsi="Times New Roman" w:cs="Times New Roman"/>
        </w:rPr>
        <w:t>In (2)</w:t>
      </w:r>
      <w:r w:rsidR="00B52D53">
        <w:rPr>
          <w:rFonts w:ascii="Times New Roman" w:hAnsi="Times New Roman" w:cs="Times New Roman"/>
        </w:rPr>
        <w:t>,</w:t>
      </w:r>
      <w:r w:rsidRPr="00A22D95">
        <w:rPr>
          <w:rFonts w:ascii="Times New Roman" w:hAnsi="Times New Roman" w:cs="Times New Roman"/>
        </w:rPr>
        <w:t xml:space="preserve"> </w:t>
      </w:r>
      <w:r w:rsidR="00B57303" w:rsidRPr="00765BD2">
        <w:rPr>
          <w:rFonts w:ascii="Times New Roman" w:hAnsi="Times New Roman" w:cs="Times New Roman"/>
        </w:rPr>
        <w:t xml:space="preserve">X </w:t>
      </w:r>
      <w:r w:rsidR="00B57303">
        <w:rPr>
          <w:rFonts w:ascii="Times New Roman" w:hAnsi="Times New Roman" w:cs="Times New Roman"/>
        </w:rPr>
        <w:t xml:space="preserve">is a vector of control variables and </w:t>
      </w:r>
      <w:r w:rsidR="00B57303" w:rsidRPr="00765BD2">
        <w:rPr>
          <w:rFonts w:ascii="Times New Roman" w:hAnsi="Times New Roman" w:cs="Times New Roman"/>
        </w:rPr>
        <w:t>v</w:t>
      </w:r>
      <w:r w:rsidR="00B57303" w:rsidRPr="00765BD2">
        <w:rPr>
          <w:rFonts w:ascii="Times New Roman" w:hAnsi="Times New Roman" w:cs="Times New Roman"/>
          <w:vertAlign w:val="subscript"/>
        </w:rPr>
        <w:t>1</w:t>
      </w:r>
      <w:r w:rsidR="00B57303" w:rsidRPr="00765BD2">
        <w:rPr>
          <w:rFonts w:ascii="Times New Roman" w:hAnsi="Times New Roman" w:cs="Times New Roman"/>
        </w:rPr>
        <w:t xml:space="preserve"> </w:t>
      </w:r>
      <w:r w:rsidR="00B57303">
        <w:rPr>
          <w:rFonts w:ascii="Times New Roman" w:hAnsi="Times New Roman" w:cs="Times New Roman"/>
        </w:rPr>
        <w:t>is an error term.</w:t>
      </w:r>
      <w:r w:rsidR="00332A2E">
        <w:rPr>
          <w:rFonts w:ascii="Times New Roman" w:hAnsi="Times New Roman" w:cs="Times New Roman"/>
        </w:rPr>
        <w:t xml:space="preserve"> Importantly,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j</m:t>
            </m:r>
          </m:sub>
        </m:sSub>
      </m:oMath>
      <w:r w:rsidR="00B57303">
        <w:rPr>
          <w:rFonts w:ascii="Times New Roman" w:hAnsi="Times New Roman" w:cs="Times New Roman"/>
        </w:rPr>
        <w:t xml:space="preserve"> </w:t>
      </w:r>
      <w:r w:rsidR="00270CEE">
        <w:rPr>
          <w:rFonts w:ascii="Times New Roman" w:hAnsi="Times New Roman" w:cs="Times New Roman"/>
        </w:rPr>
        <w:t>i</w:t>
      </w:r>
      <w:r w:rsidR="00332A2E">
        <w:rPr>
          <w:rFonts w:ascii="Times New Roman" w:hAnsi="Times New Roman" w:cs="Times New Roman"/>
        </w:rPr>
        <w:t>s a</w:t>
      </w:r>
      <w:r w:rsidR="00270CEE">
        <w:rPr>
          <w:rFonts w:ascii="Times New Roman" w:hAnsi="Times New Roman" w:cs="Times New Roman"/>
        </w:rPr>
        <w:t xml:space="preserve"> school fixed effect measured at the date of</w:t>
      </w:r>
      <w:r w:rsidR="00332A2E">
        <w:rPr>
          <w:rFonts w:ascii="Times New Roman" w:hAnsi="Times New Roman" w:cs="Times New Roman"/>
        </w:rPr>
        <w:t xml:space="preserve"> legacy enrolment</w:t>
      </w:r>
      <w:r w:rsidR="00270CEE">
        <w:rPr>
          <w:rFonts w:ascii="Times New Roman" w:hAnsi="Times New Roman" w:cs="Times New Roman"/>
        </w:rPr>
        <w:t>, rather than the date when KS4 exams are sat.</w:t>
      </w:r>
      <w:r w:rsidR="00332A2E">
        <w:rPr>
          <w:rFonts w:ascii="Times New Roman" w:hAnsi="Times New Roman" w:cs="Times New Roman"/>
        </w:rPr>
        <w:t xml:space="preserve"> </w:t>
      </w:r>
      <w:r w:rsidR="00B57303">
        <w:rPr>
          <w:rFonts w:ascii="Times New Roman" w:hAnsi="Times New Roman" w:cs="Times New Roman"/>
        </w:rPr>
        <w:t xml:space="preserve">As </w:t>
      </w:r>
      <w:r>
        <w:rPr>
          <w:rFonts w:ascii="Times New Roman" w:hAnsi="Times New Roman" w:cs="Times New Roman"/>
        </w:rPr>
        <w:t>there are</w:t>
      </w:r>
      <w:r w:rsidR="00B57303">
        <w:rPr>
          <w:rFonts w:ascii="Times New Roman" w:hAnsi="Times New Roman" w:cs="Times New Roman"/>
        </w:rPr>
        <w:t xml:space="preserve"> multiple conversion cohorts – from 2002/03-2008/09 – </w:t>
      </w:r>
      <w:r>
        <w:rPr>
          <w:rFonts w:ascii="Times New Roman" w:hAnsi="Times New Roman" w:cs="Times New Roman"/>
        </w:rPr>
        <w:t xml:space="preserve">equation </w:t>
      </w:r>
      <w:r w:rsidR="000B1D65">
        <w:rPr>
          <w:rFonts w:ascii="Times New Roman" w:hAnsi="Times New Roman" w:cs="Times New Roman"/>
        </w:rPr>
        <w:t>(4</w:t>
      </w:r>
      <w:r w:rsidR="00B57303">
        <w:rPr>
          <w:rFonts w:ascii="Times New Roman" w:hAnsi="Times New Roman" w:cs="Times New Roman"/>
        </w:rPr>
        <w:t xml:space="preserve">) </w:t>
      </w:r>
      <w:r>
        <w:rPr>
          <w:rFonts w:ascii="Times New Roman" w:hAnsi="Times New Roman" w:cs="Times New Roman"/>
        </w:rPr>
        <w:t xml:space="preserve">is estimated </w:t>
      </w:r>
      <w:r w:rsidR="00B57303">
        <w:rPr>
          <w:rFonts w:ascii="Times New Roman" w:hAnsi="Times New Roman" w:cs="Times New Roman"/>
        </w:rPr>
        <w:t xml:space="preserve">separately for each conversion cohort, each time using pupils in schools that convert out of sample – in 2009/10 and 2010/11 – as a control group. </w:t>
      </w:r>
      <w:r>
        <w:rPr>
          <w:rFonts w:ascii="Times New Roman" w:hAnsi="Times New Roman" w:cs="Times New Roman"/>
        </w:rPr>
        <w:t>E</w:t>
      </w:r>
      <w:r w:rsidR="00B57303">
        <w:rPr>
          <w:rFonts w:ascii="Times New Roman" w:hAnsi="Times New Roman" w:cs="Times New Roman"/>
        </w:rPr>
        <w:t xml:space="preserve">stimates </w:t>
      </w:r>
      <w:r>
        <w:rPr>
          <w:rFonts w:ascii="Times New Roman" w:hAnsi="Times New Roman" w:cs="Times New Roman"/>
        </w:rPr>
        <w:t>are pooled together across conversion cohorts in the presentation of the</w:t>
      </w:r>
      <w:r w:rsidR="00B57303">
        <w:rPr>
          <w:rFonts w:ascii="Times New Roman" w:hAnsi="Times New Roman" w:cs="Times New Roman"/>
        </w:rPr>
        <w:t xml:space="preserve"> results</w:t>
      </w:r>
      <w:r>
        <w:rPr>
          <w:rFonts w:ascii="Times New Roman" w:hAnsi="Times New Roman" w:cs="Times New Roman"/>
        </w:rPr>
        <w:t>.</w:t>
      </w:r>
      <w:r w:rsidR="00B57303">
        <w:rPr>
          <w:rStyle w:val="FootnoteReference"/>
          <w:rFonts w:ascii="Times New Roman" w:hAnsi="Times New Roman"/>
        </w:rPr>
        <w:footnoteReference w:id="21"/>
      </w:r>
      <w:r w:rsidR="00B57303">
        <w:rPr>
          <w:rFonts w:ascii="Times New Roman" w:hAnsi="Times New Roman" w:cs="Times New Roman"/>
        </w:rPr>
        <w:t xml:space="preserve"> </w:t>
      </w:r>
    </w:p>
    <w:p w14:paraId="633FB917" w14:textId="39841B7D" w:rsidR="00B57303" w:rsidRDefault="008A3AAC" w:rsidP="00B57303">
      <w:pPr>
        <w:spacing w:line="48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An ordinary least squares estimate</w:t>
      </w:r>
      <w:r w:rsidR="00B57303" w:rsidRPr="00521C82">
        <w:rPr>
          <w:rFonts w:ascii="Times New Roman" w:hAnsi="Times New Roman" w:cs="Times New Roman"/>
        </w:rPr>
        <w:t xml:space="preserve"> of </w:t>
      </w:r>
      <w:r w:rsidR="00B57303" w:rsidRPr="005D3DA2">
        <w:rPr>
          <w:rFonts w:ascii="Times New Roman" w:hAnsi="Times New Roman" w:cs="Times New Roman"/>
        </w:rPr>
        <w:t>θ</w:t>
      </w:r>
      <w:r w:rsidR="00B57303" w:rsidRPr="005D3DA2">
        <w:rPr>
          <w:rFonts w:ascii="Times New Roman" w:hAnsi="Times New Roman" w:cs="Times New Roman"/>
          <w:vertAlign w:val="subscript"/>
        </w:rPr>
        <w:t>1</w:t>
      </w:r>
      <w:r w:rsidR="00B57303" w:rsidRPr="005D3DA2">
        <w:rPr>
          <w:rFonts w:ascii="Times New Roman" w:hAnsi="Times New Roman" w:cs="Times New Roman"/>
        </w:rPr>
        <w:t xml:space="preserve"> </w:t>
      </w:r>
      <w:r w:rsidR="000B1D65">
        <w:rPr>
          <w:rFonts w:ascii="Times New Roman" w:hAnsi="Times New Roman" w:cs="Times New Roman"/>
        </w:rPr>
        <w:t>from (4</w:t>
      </w:r>
      <w:r w:rsidR="00B57303" w:rsidRPr="00521C82">
        <w:rPr>
          <w:rFonts w:ascii="Times New Roman" w:hAnsi="Times New Roman" w:cs="Times New Roman"/>
        </w:rPr>
        <w:t xml:space="preserve">) </w:t>
      </w:r>
      <w:r w:rsidR="00B57303">
        <w:rPr>
          <w:rFonts w:ascii="Times New Roman" w:hAnsi="Times New Roman" w:cs="Times New Roman"/>
        </w:rPr>
        <w:t>may</w:t>
      </w:r>
      <w:r w:rsidR="00B57303" w:rsidRPr="00521C82">
        <w:rPr>
          <w:rFonts w:ascii="Times New Roman" w:hAnsi="Times New Roman" w:cs="Times New Roman"/>
        </w:rPr>
        <w:t xml:space="preserve"> not reflect a causal estimate</w:t>
      </w:r>
      <w:r w:rsidR="00B57303">
        <w:rPr>
          <w:rFonts w:ascii="Times New Roman" w:hAnsi="Times New Roman" w:cs="Times New Roman"/>
        </w:rPr>
        <w:t xml:space="preserve"> if individuals sort into academies post-conversion in a non-random way. </w:t>
      </w:r>
      <w:r w:rsidR="00A22D95">
        <w:rPr>
          <w:rFonts w:ascii="Times New Roman" w:hAnsi="Times New Roman" w:cs="Times New Roman"/>
        </w:rPr>
        <w:t>S</w:t>
      </w:r>
      <w:r w:rsidR="00B57303" w:rsidRPr="00521C82">
        <w:rPr>
          <w:rFonts w:ascii="Times New Roman" w:hAnsi="Times New Roman" w:cs="Times New Roman"/>
        </w:rPr>
        <w:t>election into and out of treatment</w:t>
      </w:r>
      <w:r w:rsidR="00B57303">
        <w:rPr>
          <w:rFonts w:ascii="Times New Roman" w:hAnsi="Times New Roman" w:cs="Times New Roman"/>
        </w:rPr>
        <w:t xml:space="preserve"> </w:t>
      </w:r>
      <w:r w:rsidR="00A22D95">
        <w:rPr>
          <w:rFonts w:ascii="Times New Roman" w:hAnsi="Times New Roman" w:cs="Times New Roman"/>
        </w:rPr>
        <w:t xml:space="preserve">is accounted for </w:t>
      </w:r>
      <w:r w:rsidR="00B57303">
        <w:rPr>
          <w:rFonts w:ascii="Times New Roman" w:hAnsi="Times New Roman" w:cs="Times New Roman"/>
        </w:rPr>
        <w:t>as follows:</w:t>
      </w:r>
    </w:p>
    <w:p w14:paraId="1EACA011" w14:textId="279F5859" w:rsidR="00B57303" w:rsidRDefault="00B57303" w:rsidP="00B57303">
      <w:pPr>
        <w:pStyle w:val="ListParagraph"/>
        <w:numPr>
          <w:ilvl w:val="0"/>
          <w:numId w:val="7"/>
        </w:numPr>
        <w:spacing w:line="480" w:lineRule="auto"/>
        <w:jc w:val="both"/>
        <w:rPr>
          <w:rFonts w:ascii="Times New Roman" w:hAnsi="Times New Roman" w:cs="Times New Roman"/>
        </w:rPr>
      </w:pPr>
      <w:r>
        <w:rPr>
          <w:rFonts w:ascii="Times New Roman" w:hAnsi="Times New Roman" w:cs="Times New Roman"/>
        </w:rPr>
        <w:t>F</w:t>
      </w:r>
      <w:r w:rsidRPr="0029219B">
        <w:rPr>
          <w:rFonts w:ascii="Times New Roman" w:hAnsi="Times New Roman" w:cs="Times New Roman"/>
        </w:rPr>
        <w:t>rom t</w:t>
      </w:r>
      <w:r w:rsidR="003E744A">
        <w:rPr>
          <w:rFonts w:ascii="Times New Roman" w:hAnsi="Times New Roman" w:cs="Times New Roman"/>
        </w:rPr>
        <w:t>he point of conversion onwards,</w:t>
      </w:r>
      <w:r w:rsidR="00A22D95">
        <w:rPr>
          <w:rFonts w:ascii="Times New Roman" w:hAnsi="Times New Roman" w:cs="Times New Roman"/>
        </w:rPr>
        <w:t xml:space="preserve"> </w:t>
      </w:r>
      <w:r w:rsidRPr="0029219B">
        <w:rPr>
          <w:rFonts w:ascii="Times New Roman" w:hAnsi="Times New Roman" w:cs="Times New Roman"/>
        </w:rPr>
        <w:t xml:space="preserve">focus </w:t>
      </w:r>
      <w:r w:rsidR="00A22D95">
        <w:rPr>
          <w:rFonts w:ascii="Times New Roman" w:hAnsi="Times New Roman" w:cs="Times New Roman"/>
        </w:rPr>
        <w:t xml:space="preserve">is placed </w:t>
      </w:r>
      <w:r>
        <w:rPr>
          <w:rFonts w:ascii="Times New Roman" w:hAnsi="Times New Roman" w:cs="Times New Roman"/>
        </w:rPr>
        <w:t>on a</w:t>
      </w:r>
      <w:r w:rsidRPr="0029219B">
        <w:rPr>
          <w:rFonts w:ascii="Times New Roman" w:hAnsi="Times New Roman" w:cs="Times New Roman"/>
        </w:rPr>
        <w:t xml:space="preserve"> fixed set of pupils who are legacy enrolled</w:t>
      </w:r>
      <w:r>
        <w:rPr>
          <w:rFonts w:ascii="Times New Roman" w:hAnsi="Times New Roman" w:cs="Times New Roman"/>
        </w:rPr>
        <w:t xml:space="preserve"> in the school; therefore, for conversion cohort </w:t>
      </w:r>
      <w:r w:rsidRPr="005D3DA2">
        <w:rPr>
          <w:rFonts w:ascii="Times New Roman" w:hAnsi="Times New Roman" w:cs="Times New Roman"/>
        </w:rPr>
        <w:t>S</w:t>
      </w:r>
      <w:r w:rsidRPr="005D3DA2">
        <w:rPr>
          <w:rFonts w:ascii="Times New Roman" w:hAnsi="Times New Roman" w:cs="Times New Roman"/>
          <w:vertAlign w:val="subscript"/>
        </w:rPr>
        <w:t>t</w:t>
      </w:r>
      <w:r>
        <w:rPr>
          <w:rFonts w:ascii="Times New Roman" w:hAnsi="Times New Roman" w:cs="Times New Roman"/>
          <w:vertAlign w:val="subscript"/>
        </w:rPr>
        <w:t xml:space="preserve">, </w:t>
      </w:r>
      <w:r w:rsidR="00494FFF">
        <w:rPr>
          <w:rFonts w:ascii="Times New Roman" w:hAnsi="Times New Roman" w:cs="Times New Roman"/>
        </w:rPr>
        <w:t>th</w:t>
      </w:r>
      <w:r>
        <w:rPr>
          <w:rFonts w:ascii="Times New Roman" w:hAnsi="Times New Roman" w:cs="Times New Roman"/>
        </w:rPr>
        <w:t xml:space="preserve">e focus </w:t>
      </w:r>
      <w:r w:rsidR="00494FFF">
        <w:rPr>
          <w:rFonts w:ascii="Times New Roman" w:hAnsi="Times New Roman" w:cs="Times New Roman"/>
        </w:rPr>
        <w:t xml:space="preserve">is </w:t>
      </w:r>
      <w:r>
        <w:rPr>
          <w:rFonts w:ascii="Times New Roman" w:hAnsi="Times New Roman" w:cs="Times New Roman"/>
        </w:rPr>
        <w:t>on grade 11 pupils sitting their exams in schools</w:t>
      </w:r>
      <w:r w:rsidRPr="00AF41E7">
        <w:rPr>
          <w:rFonts w:ascii="Times New Roman" w:hAnsi="Times New Roman" w:cs="Times New Roman"/>
        </w:rPr>
        <w:t xml:space="preserve"> </w:t>
      </w:r>
      <m:oMath>
        <m:r>
          <m:rPr>
            <m:nor/>
          </m:rPr>
          <w:rPr>
            <w:rFonts w:ascii="Cambria Math" w:hAnsi="Cambria Math" w:cs="Times New Roman"/>
          </w:rPr>
          <m:t>j ∈</m:t>
        </m:r>
        <m:sSub>
          <m:sSubPr>
            <m:ctrlPr>
              <w:rPr>
                <w:rFonts w:ascii="Cambria Math" w:hAnsi="Cambria Math" w:cs="Times New Roman"/>
                <w:i/>
              </w:rPr>
            </m:ctrlPr>
          </m:sSubPr>
          <m:e>
            <m:r>
              <m:rPr>
                <m:nor/>
              </m:rPr>
              <w:rPr>
                <w:rFonts w:ascii="Cambria Math" w:hAnsi="Cambria Math" w:cs="Times New Roman"/>
              </w:rPr>
              <m:t xml:space="preserve"> S</m:t>
            </m:r>
          </m:e>
          <m:sub>
            <m:r>
              <m:rPr>
                <m:nor/>
              </m:rPr>
              <w:rPr>
                <w:rFonts w:ascii="Cambria Math" w:hAnsi="Cambria Math" w:cs="Times New Roman"/>
              </w:rPr>
              <m:t>t</m:t>
            </m:r>
          </m:sub>
        </m:sSub>
      </m:oMath>
      <w:r>
        <w:rPr>
          <w:rFonts w:ascii="Times New Roman" w:hAnsi="Times New Roman" w:cs="Times New Roman"/>
        </w:rPr>
        <w:t xml:space="preserve"> before academic year</w:t>
      </w:r>
      <w:r w:rsidRPr="0029219B">
        <w:rPr>
          <w:rFonts w:ascii="Times New Roman" w:hAnsi="Times New Roman" w:cs="Times New Roman"/>
          <w:i/>
        </w:rPr>
        <w:t xml:space="preserve"> </w:t>
      </w:r>
      <w:r w:rsidRPr="005D3DA2">
        <w:rPr>
          <w:rFonts w:ascii="Times New Roman" w:hAnsi="Times New Roman" w:cs="Times New Roman"/>
        </w:rPr>
        <w:t>t</w:t>
      </w:r>
      <w:r w:rsidR="00B3611B">
        <w:rPr>
          <w:rFonts w:ascii="Times New Roman" w:hAnsi="Times New Roman" w:cs="Times New Roman"/>
        </w:rPr>
        <w:t xml:space="preserve"> (who form the ‘before’ group of pupils in the difference-in-differences analysis)</w:t>
      </w:r>
      <w:r>
        <w:rPr>
          <w:rFonts w:ascii="Times New Roman" w:hAnsi="Times New Roman" w:cs="Times New Roman"/>
        </w:rPr>
        <w:t xml:space="preserve"> alongside pupils that are legacy enrolled in these schools in</w:t>
      </w:r>
      <w:r w:rsidRPr="0029219B">
        <w:rPr>
          <w:rFonts w:ascii="Times New Roman" w:hAnsi="Times New Roman" w:cs="Times New Roman"/>
          <w:i/>
        </w:rPr>
        <w:t xml:space="preserve"> </w:t>
      </w:r>
      <w:r w:rsidRPr="005D3DA2">
        <w:rPr>
          <w:rFonts w:ascii="Times New Roman" w:hAnsi="Times New Roman" w:cs="Times New Roman"/>
        </w:rPr>
        <w:t>t-1</w:t>
      </w:r>
      <w:r w:rsidR="00B3611B">
        <w:rPr>
          <w:rFonts w:ascii="Times New Roman" w:hAnsi="Times New Roman" w:cs="Times New Roman"/>
        </w:rPr>
        <w:t xml:space="preserve"> (who form the ‘after’ group of pupils in the difference-in-differences analysis)</w:t>
      </w:r>
      <w:r>
        <w:rPr>
          <w:rFonts w:ascii="Times New Roman" w:hAnsi="Times New Roman" w:cs="Times New Roman"/>
        </w:rPr>
        <w:t xml:space="preserve">. </w:t>
      </w:r>
      <w:r w:rsidR="00624D69">
        <w:rPr>
          <w:rFonts w:ascii="Times New Roman" w:hAnsi="Times New Roman" w:cs="Times New Roman"/>
        </w:rPr>
        <w:t>P</w:t>
      </w:r>
      <w:r>
        <w:rPr>
          <w:rFonts w:ascii="Times New Roman" w:hAnsi="Times New Roman" w:cs="Times New Roman"/>
        </w:rPr>
        <w:t xml:space="preserve">upils enrolling in schools </w:t>
      </w:r>
      <m:oMath>
        <m:r>
          <m:rPr>
            <m:sty m:val="p"/>
          </m:rPr>
          <w:rPr>
            <w:rFonts w:ascii="Cambria Math" w:hAnsi="Cambria Math" w:cs="Times New Roman"/>
          </w:rPr>
          <m:t>j∈</m:t>
        </m:r>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t</m:t>
            </m:r>
          </m:sub>
        </m:sSub>
      </m:oMath>
      <w:r>
        <w:rPr>
          <w:rFonts w:ascii="Times New Roman" w:hAnsi="Times New Roman" w:cs="Times New Roman"/>
        </w:rPr>
        <w:t xml:space="preserve"> after, or in, year</w:t>
      </w:r>
      <w:r w:rsidRPr="00002852">
        <w:rPr>
          <w:rFonts w:ascii="Times New Roman" w:hAnsi="Times New Roman" w:cs="Times New Roman"/>
          <w:i/>
        </w:rPr>
        <w:t xml:space="preserve"> </w:t>
      </w:r>
      <w:r w:rsidRPr="005D3DA2">
        <w:rPr>
          <w:rFonts w:ascii="Times New Roman" w:hAnsi="Times New Roman" w:cs="Times New Roman"/>
        </w:rPr>
        <w:t>t</w:t>
      </w:r>
      <w:r w:rsidRPr="00002852">
        <w:rPr>
          <w:rFonts w:ascii="Times New Roman" w:hAnsi="Times New Roman" w:cs="Times New Roman"/>
        </w:rPr>
        <w:t xml:space="preserve"> </w:t>
      </w:r>
      <w:r w:rsidR="00A22D95">
        <w:rPr>
          <w:rFonts w:ascii="Times New Roman" w:hAnsi="Times New Roman" w:cs="Times New Roman"/>
        </w:rPr>
        <w:t xml:space="preserve">are removed </w:t>
      </w:r>
      <w:r w:rsidRPr="00002852">
        <w:rPr>
          <w:rFonts w:ascii="Times New Roman" w:hAnsi="Times New Roman" w:cs="Times New Roman"/>
        </w:rPr>
        <w:t>from the</w:t>
      </w:r>
      <w:r w:rsidR="00E70E2B">
        <w:rPr>
          <w:rFonts w:ascii="Times New Roman" w:hAnsi="Times New Roman" w:cs="Times New Roman"/>
        </w:rPr>
        <w:t xml:space="preserve"> sample</w:t>
      </w:r>
      <w:r>
        <w:rPr>
          <w:rFonts w:ascii="Times New Roman" w:hAnsi="Times New Roman" w:cs="Times New Roman"/>
          <w:i/>
        </w:rPr>
        <w:t>.</w:t>
      </w:r>
      <w:r w:rsidR="00E70E2B">
        <w:rPr>
          <w:rFonts w:ascii="Times New Roman" w:hAnsi="Times New Roman" w:cs="Times New Roman"/>
          <w:i/>
        </w:rPr>
        <w:t xml:space="preserve"> </w:t>
      </w:r>
    </w:p>
    <w:p w14:paraId="5F85778D" w14:textId="3477BAE8" w:rsidR="00B57303" w:rsidRDefault="00B57303" w:rsidP="00B57303">
      <w:pPr>
        <w:pStyle w:val="ListParagraph"/>
        <w:numPr>
          <w:ilvl w:val="0"/>
          <w:numId w:val="7"/>
        </w:numPr>
        <w:spacing w:line="480" w:lineRule="auto"/>
        <w:jc w:val="both"/>
        <w:rPr>
          <w:rFonts w:ascii="Times New Roman" w:hAnsi="Times New Roman" w:cs="Times New Roman"/>
        </w:rPr>
      </w:pPr>
      <w:r w:rsidRPr="00D27A17">
        <w:rPr>
          <w:rFonts w:ascii="Times New Roman" w:hAnsi="Times New Roman" w:cs="Times New Roman"/>
        </w:rPr>
        <w:t xml:space="preserve">To make </w:t>
      </w:r>
      <w:r w:rsidR="00A22D95">
        <w:rPr>
          <w:rFonts w:ascii="Times New Roman" w:hAnsi="Times New Roman" w:cs="Times New Roman"/>
        </w:rPr>
        <w:t xml:space="preserve">the </w:t>
      </w:r>
      <w:r w:rsidRPr="00D27A17">
        <w:rPr>
          <w:rFonts w:ascii="Times New Roman" w:hAnsi="Times New Roman" w:cs="Times New Roman"/>
        </w:rPr>
        <w:t xml:space="preserve">treatment and control groups as comparable as possible, </w:t>
      </w:r>
      <w:r w:rsidR="00A22D95">
        <w:rPr>
          <w:rFonts w:ascii="Times New Roman" w:hAnsi="Times New Roman" w:cs="Times New Roman"/>
        </w:rPr>
        <w:t xml:space="preserve">the </w:t>
      </w:r>
      <w:r w:rsidRPr="00D27A17">
        <w:rPr>
          <w:rFonts w:ascii="Times New Roman" w:hAnsi="Times New Roman" w:cs="Times New Roman"/>
        </w:rPr>
        <w:t>same restrictions</w:t>
      </w:r>
      <w:r w:rsidR="00A22D95">
        <w:rPr>
          <w:rFonts w:ascii="Times New Roman" w:hAnsi="Times New Roman" w:cs="Times New Roman"/>
        </w:rPr>
        <w:t xml:space="preserve"> applied </w:t>
      </w:r>
      <w:r w:rsidRPr="00D27A17">
        <w:rPr>
          <w:rFonts w:ascii="Times New Roman" w:hAnsi="Times New Roman" w:cs="Times New Roman"/>
        </w:rPr>
        <w:t xml:space="preserve">to the </w:t>
      </w:r>
      <w:r w:rsidR="009A7E14">
        <w:rPr>
          <w:rFonts w:ascii="Times New Roman" w:hAnsi="Times New Roman" w:cs="Times New Roman"/>
        </w:rPr>
        <w:t>treatment</w:t>
      </w:r>
      <w:r w:rsidRPr="00D27A17">
        <w:rPr>
          <w:rFonts w:ascii="Times New Roman" w:hAnsi="Times New Roman" w:cs="Times New Roman"/>
        </w:rPr>
        <w:t xml:space="preserve"> group </w:t>
      </w:r>
      <w:r w:rsidR="009A7E14">
        <w:rPr>
          <w:rFonts w:ascii="Times New Roman" w:hAnsi="Times New Roman" w:cs="Times New Roman"/>
        </w:rPr>
        <w:t>are applied to the control group</w:t>
      </w:r>
      <w:r w:rsidRPr="00D27A17">
        <w:rPr>
          <w:rFonts w:ascii="Times New Roman" w:hAnsi="Times New Roman" w:cs="Times New Roman"/>
        </w:rPr>
        <w:t xml:space="preserve">; accordingly, when considering conversion cohort </w:t>
      </w:r>
      <w:r w:rsidRPr="005D3DA2">
        <w:rPr>
          <w:rFonts w:ascii="Times New Roman" w:hAnsi="Times New Roman" w:cs="Times New Roman"/>
        </w:rPr>
        <w:t>S</w:t>
      </w:r>
      <w:r w:rsidRPr="005D3DA2">
        <w:rPr>
          <w:rFonts w:ascii="Times New Roman" w:hAnsi="Times New Roman" w:cs="Times New Roman"/>
          <w:vertAlign w:val="subscript"/>
        </w:rPr>
        <w:t>t</w:t>
      </w:r>
      <w:r>
        <w:rPr>
          <w:rFonts w:ascii="Times New Roman" w:hAnsi="Times New Roman" w:cs="Times New Roman"/>
        </w:rPr>
        <w:t xml:space="preserve">, the control group comprises grade 11 pupils who sit their exams in control schools prior to </w:t>
      </w:r>
      <w:r w:rsidRPr="00D27A17">
        <w:rPr>
          <w:rFonts w:ascii="Times New Roman" w:hAnsi="Times New Roman" w:cs="Times New Roman"/>
          <w:i/>
        </w:rPr>
        <w:t>t</w:t>
      </w:r>
      <w:r>
        <w:rPr>
          <w:rFonts w:ascii="Times New Roman" w:hAnsi="Times New Roman" w:cs="Times New Roman"/>
        </w:rPr>
        <w:t xml:space="preserve">, and those enrolled in a control school in </w:t>
      </w:r>
      <w:r w:rsidRPr="005D3DA2">
        <w:rPr>
          <w:rFonts w:ascii="Times New Roman" w:hAnsi="Times New Roman" w:cs="Times New Roman"/>
        </w:rPr>
        <w:t>t-1</w:t>
      </w:r>
      <w:r>
        <w:rPr>
          <w:rFonts w:ascii="Times New Roman" w:hAnsi="Times New Roman" w:cs="Times New Roman"/>
        </w:rPr>
        <w:t>, but who are not in their final year of compulsory schooling</w:t>
      </w:r>
      <w:r w:rsidR="00A22D95">
        <w:rPr>
          <w:rFonts w:ascii="Times New Roman" w:hAnsi="Times New Roman" w:cs="Times New Roman"/>
        </w:rPr>
        <w:t>.</w:t>
      </w:r>
      <w:r>
        <w:rPr>
          <w:rStyle w:val="FootnoteReference"/>
          <w:rFonts w:ascii="Times New Roman" w:hAnsi="Times New Roman"/>
        </w:rPr>
        <w:footnoteReference w:id="22"/>
      </w:r>
      <w:r>
        <w:rPr>
          <w:rFonts w:ascii="Times New Roman" w:hAnsi="Times New Roman" w:cs="Times New Roman"/>
        </w:rPr>
        <w:t xml:space="preserve"> </w:t>
      </w:r>
      <w:r w:rsidR="00E93244">
        <w:rPr>
          <w:rFonts w:ascii="Times New Roman" w:hAnsi="Times New Roman" w:cs="Times New Roman"/>
        </w:rPr>
        <w:t xml:space="preserve">The composition of the treatment and control groups is shown in </w:t>
      </w:r>
      <w:r w:rsidR="008331B5">
        <w:rPr>
          <w:rFonts w:ascii="Times New Roman" w:hAnsi="Times New Roman" w:cs="Times New Roman"/>
        </w:rPr>
        <w:t>A</w:t>
      </w:r>
      <w:r w:rsidR="00304449">
        <w:rPr>
          <w:rFonts w:ascii="Times New Roman" w:hAnsi="Times New Roman" w:cs="Times New Roman"/>
        </w:rPr>
        <w:t xml:space="preserve">ppendix </w:t>
      </w:r>
      <w:r w:rsidR="00E93244">
        <w:rPr>
          <w:rFonts w:ascii="Times New Roman" w:hAnsi="Times New Roman" w:cs="Times New Roman"/>
        </w:rPr>
        <w:t xml:space="preserve">Table </w:t>
      </w:r>
      <w:r w:rsidR="004D4E8A">
        <w:rPr>
          <w:rFonts w:ascii="Times New Roman" w:hAnsi="Times New Roman" w:cs="Times New Roman"/>
        </w:rPr>
        <w:t>A2</w:t>
      </w:r>
      <w:r w:rsidR="00E93244">
        <w:rPr>
          <w:rFonts w:ascii="Times New Roman" w:hAnsi="Times New Roman" w:cs="Times New Roman"/>
        </w:rPr>
        <w:t xml:space="preserve">. </w:t>
      </w:r>
    </w:p>
    <w:p w14:paraId="5781E51E" w14:textId="0F2EE88A" w:rsidR="00B57303" w:rsidRPr="005D3DA2" w:rsidRDefault="00A22D95" w:rsidP="005D3DA2">
      <w:pPr>
        <w:pStyle w:val="ListParagraph"/>
        <w:numPr>
          <w:ilvl w:val="0"/>
          <w:numId w:val="7"/>
        </w:numPr>
        <w:spacing w:line="480" w:lineRule="auto"/>
        <w:jc w:val="both"/>
        <w:rPr>
          <w:rFonts w:ascii="Times New Roman" w:hAnsi="Times New Roman" w:cs="Times New Roman"/>
        </w:rPr>
      </w:pPr>
      <w:r>
        <w:rPr>
          <w:rFonts w:ascii="Times New Roman" w:hAnsi="Times New Roman" w:cs="Times New Roman"/>
        </w:rPr>
        <w:lastRenderedPageBreak/>
        <w:t>The l</w:t>
      </w:r>
      <w:r w:rsidR="00B57303" w:rsidRPr="00CC64BB">
        <w:rPr>
          <w:rFonts w:ascii="Times New Roman" w:hAnsi="Times New Roman" w:cs="Times New Roman"/>
        </w:rPr>
        <w:t>egacy enrolment</w:t>
      </w:r>
      <w:r>
        <w:rPr>
          <w:rFonts w:ascii="Times New Roman" w:hAnsi="Times New Roman" w:cs="Times New Roman"/>
        </w:rPr>
        <w:t xml:space="preserve"> variable</w:t>
      </w:r>
      <w:r w:rsidR="00B57303" w:rsidRPr="00CC64BB">
        <w:rPr>
          <w:rFonts w:ascii="Times New Roman" w:hAnsi="Times New Roman" w:cs="Times New Roman"/>
        </w:rPr>
        <w:t xml:space="preserve"> - </w:t>
      </w:r>
      <w:r w:rsidR="00B57303" w:rsidRPr="005D3DA2">
        <w:rPr>
          <w:rFonts w:ascii="Times New Roman" w:hAnsi="Times New Roman" w:cs="Times New Roman"/>
        </w:rPr>
        <w:t>Z</w:t>
      </w:r>
      <w:r w:rsidR="00B57303" w:rsidRPr="005D3DA2">
        <w:rPr>
          <w:rFonts w:ascii="Times New Roman" w:hAnsi="Times New Roman" w:cs="Times New Roman"/>
          <w:vertAlign w:val="subscript"/>
        </w:rPr>
        <w:t>it</w:t>
      </w:r>
      <w:r w:rsidR="00B57303" w:rsidRPr="00CC64BB">
        <w:rPr>
          <w:rFonts w:ascii="Times New Roman" w:hAnsi="Times New Roman" w:cs="Times New Roman"/>
        </w:rPr>
        <w:t xml:space="preserve"> </w:t>
      </w:r>
      <w:r w:rsidR="00DF0C20">
        <w:rPr>
          <w:rFonts w:ascii="Times New Roman" w:hAnsi="Times New Roman" w:cs="Times New Roman"/>
        </w:rPr>
        <w:t xml:space="preserve">- </w:t>
      </w:r>
      <w:r>
        <w:rPr>
          <w:rFonts w:ascii="Times New Roman" w:hAnsi="Times New Roman" w:cs="Times New Roman"/>
        </w:rPr>
        <w:t xml:space="preserve">is used </w:t>
      </w:r>
      <w:r w:rsidR="00B57303" w:rsidRPr="00CC64BB">
        <w:rPr>
          <w:rFonts w:ascii="Times New Roman" w:hAnsi="Times New Roman" w:cs="Times New Roman"/>
        </w:rPr>
        <w:t xml:space="preserve">as an instrument for </w:t>
      </w:r>
      <w:r w:rsidR="00B57303" w:rsidRPr="005D3DA2">
        <w:rPr>
          <w:rFonts w:ascii="Times New Roman" w:hAnsi="Times New Roman" w:cs="Times New Roman"/>
        </w:rPr>
        <w:t>Academy</w:t>
      </w:r>
      <w:r w:rsidR="00B57303" w:rsidRPr="005D3DA2">
        <w:rPr>
          <w:rFonts w:ascii="Times New Roman" w:hAnsi="Times New Roman" w:cs="Times New Roman"/>
          <w:vertAlign w:val="subscript"/>
        </w:rPr>
        <w:t>it</w:t>
      </w:r>
      <w:r w:rsidR="00B57303" w:rsidRPr="00CC64BB">
        <w:rPr>
          <w:rFonts w:ascii="Times New Roman" w:hAnsi="Times New Roman" w:cs="Times New Roman"/>
        </w:rPr>
        <w:t xml:space="preserve">, to estimate a local average treatment effect (LATE). </w:t>
      </w:r>
      <w:r w:rsidR="00B57303">
        <w:rPr>
          <w:rFonts w:ascii="Times New Roman" w:hAnsi="Times New Roman" w:cs="Times New Roman"/>
        </w:rPr>
        <w:t xml:space="preserve">Because pupils selecting into schools after the point of conversion are removed from the sample, the LATE estimate corrects for the fact that not all legacy enrolled pupils remain in the academy until grade 11. </w:t>
      </w:r>
    </w:p>
    <w:p w14:paraId="376FCC67" w14:textId="6D55C10B" w:rsidR="004301F5" w:rsidRDefault="00B57303" w:rsidP="004301F5">
      <w:pPr>
        <w:spacing w:line="480" w:lineRule="auto"/>
        <w:ind w:firstLine="720"/>
        <w:jc w:val="both"/>
        <w:rPr>
          <w:rFonts w:ascii="Times New Roman" w:hAnsi="Times New Roman" w:cs="Times New Roman"/>
        </w:rPr>
      </w:pPr>
      <w:r>
        <w:rPr>
          <w:rFonts w:ascii="Times New Roman" w:hAnsi="Times New Roman" w:cs="Times New Roman"/>
        </w:rPr>
        <w:t xml:space="preserve">Formally, </w:t>
      </w:r>
      <w:r w:rsidR="00DF0C20">
        <w:rPr>
          <w:rFonts w:ascii="Times New Roman" w:hAnsi="Times New Roman" w:cs="Times New Roman"/>
        </w:rPr>
        <w:t xml:space="preserve">the </w:t>
      </w:r>
      <w:r>
        <w:rPr>
          <w:rFonts w:ascii="Times New Roman" w:hAnsi="Times New Roman" w:cs="Times New Roman"/>
        </w:rPr>
        <w:t xml:space="preserve">local average treatment effect </w:t>
      </w:r>
      <w:r w:rsidR="00BA0934">
        <w:rPr>
          <w:rFonts w:ascii="Times New Roman" w:hAnsi="Times New Roman" w:cs="Times New Roman"/>
        </w:rPr>
        <w:t xml:space="preserve">is obtained </w:t>
      </w:r>
      <w:r w:rsidR="00115798">
        <w:rPr>
          <w:rFonts w:ascii="Times New Roman" w:hAnsi="Times New Roman" w:cs="Times New Roman"/>
        </w:rPr>
        <w:t xml:space="preserve">from </w:t>
      </w:r>
      <w:r w:rsidR="00BA0934">
        <w:rPr>
          <w:rFonts w:ascii="Times New Roman" w:hAnsi="Times New Roman" w:cs="Times New Roman"/>
        </w:rPr>
        <w:t xml:space="preserve">estimates of </w:t>
      </w:r>
      <w:r w:rsidR="00CD3393">
        <w:rPr>
          <w:rFonts w:ascii="Times New Roman" w:hAnsi="Times New Roman" w:cs="Times New Roman"/>
        </w:rPr>
        <w:t xml:space="preserve">the following </w:t>
      </w:r>
      <w:r w:rsidR="00115798">
        <w:rPr>
          <w:rFonts w:ascii="Times New Roman" w:hAnsi="Times New Roman" w:cs="Times New Roman"/>
        </w:rPr>
        <w:t>two reduced forms</w:t>
      </w:r>
      <w:r w:rsidRPr="00521C82">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498"/>
      </w:tblGrid>
      <w:tr w:rsidR="00B57303" w14:paraId="022F80E8" w14:textId="77777777" w:rsidTr="002A2021">
        <w:tc>
          <w:tcPr>
            <w:tcW w:w="8784" w:type="dxa"/>
          </w:tcPr>
          <w:p w14:paraId="57015992" w14:textId="77777777" w:rsidR="00B57303" w:rsidRPr="004301F5" w:rsidRDefault="0046450B" w:rsidP="009468AB">
            <w:pPr>
              <w:jc w:val="both"/>
              <w:rPr>
                <w:rFonts w:ascii="Times New Roman" w:hAnsi="Times New Roman" w:cs="Times New Roman"/>
                <w:i/>
              </w:rPr>
            </w:pPr>
            <m:oMathPara>
              <m:oMath>
                <m:sSub>
                  <m:sSubPr>
                    <m:ctrlPr>
                      <w:rPr>
                        <w:rFonts w:ascii="Cambria Math" w:hAnsi="Cambria Math" w:cs="Times New Roman"/>
                        <w:i/>
                      </w:rPr>
                    </m:ctrlPr>
                  </m:sSubPr>
                  <m:e>
                    <m:r>
                      <m:rPr>
                        <m:nor/>
                      </m:rPr>
                      <w:rPr>
                        <w:rFonts w:ascii="Cambria Math" w:hAnsi="Cambria Math" w:cs="Times New Roman"/>
                      </w:rPr>
                      <m:t>Academy</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 xml:space="preserve"> β</m:t>
                    </m:r>
                  </m:e>
                  <m:sub>
                    <m:r>
                      <m:rPr>
                        <m:nor/>
                      </m:rPr>
                      <w:rPr>
                        <w:rFonts w:ascii="Cambria Math" w:hAnsi="Cambria Math" w:cs="Times New Roman"/>
                      </w:rPr>
                      <m:t>j</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θ</m:t>
                    </m:r>
                  </m:e>
                  <m:sub>
                    <m:r>
                      <m:rPr>
                        <m:nor/>
                      </m:rPr>
                      <w:rPr>
                        <w:rFonts w:ascii="Cambria Math" w:hAnsi="Cambria Math" w:cs="Times New Roman"/>
                      </w:rPr>
                      <m:t>2</m:t>
                    </m:r>
                  </m:sub>
                </m:sSub>
                <m:sSub>
                  <m:sSubPr>
                    <m:ctrlPr>
                      <w:rPr>
                        <w:rFonts w:ascii="Cambria Math" w:hAnsi="Cambria Math" w:cs="Times New Roman"/>
                        <w:i/>
                      </w:rPr>
                    </m:ctrlPr>
                  </m:sSubPr>
                  <m:e>
                    <m:r>
                      <m:rPr>
                        <m:nor/>
                      </m:rPr>
                      <w:rPr>
                        <w:rFonts w:ascii="Cambria Math" w:hAnsi="Cambria Math" w:cs="Times New Roman"/>
                      </w:rPr>
                      <m:t>Z</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π</m:t>
                    </m:r>
                  </m:e>
                  <m:sub>
                    <m:r>
                      <m:rPr>
                        <m:nor/>
                      </m:rPr>
                      <w:rPr>
                        <w:rFonts w:ascii="Cambria Math" w:hAnsi="Cambria Math" w:cs="Times New Roman"/>
                      </w:rPr>
                      <m:t>2</m:t>
                    </m:r>
                  </m:sub>
                </m:sSub>
                <m:sSub>
                  <m:sSubPr>
                    <m:ctrlPr>
                      <w:rPr>
                        <w:rFonts w:ascii="Cambria Math" w:hAnsi="Cambria Math" w:cs="Times New Roman"/>
                        <w:i/>
                      </w:rPr>
                    </m:ctrlPr>
                  </m:sSubPr>
                  <m:e>
                    <m:r>
                      <m:rPr>
                        <m:nor/>
                      </m:rPr>
                      <w:rPr>
                        <w:rFonts w:ascii="Cambria Math" w:hAnsi="Cambria Math" w:cs="Times New Roman"/>
                      </w:rPr>
                      <m:t>X</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φ</m:t>
                    </m:r>
                  </m:e>
                  <m:sub>
                    <m:r>
                      <m:rPr>
                        <m:nor/>
                      </m:rPr>
                      <w:rPr>
                        <w:rFonts w:ascii="Cambria Math" w:hAnsi="Cambria Math" w:cs="Times New Roman"/>
                      </w:rPr>
                      <m:t>2</m:t>
                    </m:r>
                  </m:sub>
                </m:sSub>
                <m:sSub>
                  <m:sSubPr>
                    <m:ctrlPr>
                      <w:rPr>
                        <w:rFonts w:ascii="Cambria Math" w:hAnsi="Cambria Math" w:cs="Times New Roman"/>
                        <w:i/>
                      </w:rPr>
                    </m:ctrlPr>
                  </m:sSubPr>
                  <m:e>
                    <m:r>
                      <m:rPr>
                        <m:nor/>
                      </m:rPr>
                      <w:rPr>
                        <w:rFonts w:ascii="Cambria Math" w:hAnsi="Cambria Math" w:cs="Times New Roman"/>
                      </w:rPr>
                      <m:t>KS2</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Times New Roman" w:cs="Times New Roman"/>
                      </w:rPr>
                      <m:t>T</m:t>
                    </m:r>
                  </m:e>
                  <m:sub>
                    <m:r>
                      <m:rPr>
                        <m:nor/>
                      </m:rPr>
                      <w:rPr>
                        <w:rFonts w:ascii="Cambria Math" w:hAnsi="Cambria Math" w:cs="Times New Roman"/>
                      </w:rPr>
                      <m:t>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v</m:t>
                    </m:r>
                  </m:e>
                  <m:sub>
                    <m:r>
                      <m:rPr>
                        <m:nor/>
                      </m:rPr>
                      <w:rPr>
                        <w:rFonts w:ascii="Cambria Math" w:hAnsi="Cambria Math" w:cs="Times New Roman"/>
                      </w:rPr>
                      <m:t>2it</m:t>
                    </m:r>
                  </m:sub>
                </m:sSub>
              </m:oMath>
            </m:oMathPara>
          </w:p>
          <w:p w14:paraId="787FF5BF" w14:textId="3EB46280" w:rsidR="004301F5" w:rsidRPr="00AC7CE3" w:rsidRDefault="004301F5" w:rsidP="009468AB">
            <w:pPr>
              <w:jc w:val="both"/>
              <w:rPr>
                <w:rFonts w:ascii="Times New Roman" w:hAnsi="Times New Roman" w:cs="Times New Roman"/>
                <w:i/>
              </w:rPr>
            </w:pPr>
          </w:p>
        </w:tc>
        <w:tc>
          <w:tcPr>
            <w:tcW w:w="498" w:type="dxa"/>
            <w:vAlign w:val="center"/>
          </w:tcPr>
          <w:p w14:paraId="600385C3" w14:textId="7A39381C" w:rsidR="00B57303" w:rsidRDefault="00B57303" w:rsidP="009468AB">
            <w:pPr>
              <w:jc w:val="center"/>
              <w:rPr>
                <w:rFonts w:ascii="Times New Roman" w:hAnsi="Times New Roman" w:cs="Times New Roman"/>
              </w:rPr>
            </w:pPr>
            <w:r>
              <w:rPr>
                <w:rFonts w:ascii="Times New Roman" w:hAnsi="Times New Roman" w:cs="Times New Roman"/>
              </w:rPr>
              <w:t>(</w:t>
            </w:r>
            <w:r w:rsidR="000B1D65">
              <w:rPr>
                <w:rFonts w:ascii="Times New Roman" w:hAnsi="Times New Roman" w:cs="Times New Roman"/>
              </w:rPr>
              <w:t>5</w:t>
            </w:r>
            <w:r>
              <w:rPr>
                <w:rFonts w:ascii="Times New Roman" w:hAnsi="Times New Roman" w:cs="Times New Roman"/>
              </w:rPr>
              <w:t>)</w:t>
            </w:r>
          </w:p>
        </w:tc>
      </w:tr>
      <w:tr w:rsidR="00B57303" w14:paraId="3DA66415" w14:textId="77777777" w:rsidTr="002A2021">
        <w:tc>
          <w:tcPr>
            <w:tcW w:w="8784" w:type="dxa"/>
          </w:tcPr>
          <w:p w14:paraId="7370E971" w14:textId="27FB5869" w:rsidR="00B57303" w:rsidRPr="00AC7CE3" w:rsidRDefault="0046450B" w:rsidP="009468AB">
            <w:pPr>
              <w:jc w:val="both"/>
              <w:rPr>
                <w:rFonts w:ascii="Times New Roman" w:hAnsi="Times New Roman" w:cs="Times New Roman"/>
                <w:i/>
              </w:rPr>
            </w:pPr>
            <m:oMathPara>
              <m:oMath>
                <m:sSub>
                  <m:sSubPr>
                    <m:ctrlPr>
                      <w:rPr>
                        <w:rFonts w:ascii="Cambria Math" w:hAnsi="Cambria Math" w:cs="Times New Roman"/>
                        <w:i/>
                      </w:rPr>
                    </m:ctrlPr>
                  </m:sSubPr>
                  <m:e>
                    <m:r>
                      <m:rPr>
                        <m:nor/>
                      </m:rPr>
                      <w:rPr>
                        <w:rFonts w:ascii="Cambria Math" w:hAnsi="Cambria Math" w:cs="Times New Roman"/>
                      </w:rPr>
                      <m:t>KS4</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 xml:space="preserve"> β</m:t>
                    </m:r>
                  </m:e>
                  <m:sub>
                    <m:r>
                      <m:rPr>
                        <m:nor/>
                      </m:rPr>
                      <w:rPr>
                        <w:rFonts w:ascii="Cambria Math" w:hAnsi="Cambria Math" w:cs="Times New Roman"/>
                      </w:rPr>
                      <m:t>j</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θ</m:t>
                    </m:r>
                  </m:e>
                  <m:sub>
                    <m:r>
                      <m:rPr>
                        <m:nor/>
                      </m:rPr>
                      <w:rPr>
                        <w:rFonts w:ascii="Cambria Math" w:hAnsi="Cambria Math" w:cs="Times New Roman"/>
                      </w:rPr>
                      <m:t>3</m:t>
                    </m:r>
                  </m:sub>
                </m:sSub>
                <m:sSub>
                  <m:sSubPr>
                    <m:ctrlPr>
                      <w:rPr>
                        <w:rFonts w:ascii="Cambria Math" w:hAnsi="Cambria Math" w:cs="Times New Roman"/>
                        <w:i/>
                      </w:rPr>
                    </m:ctrlPr>
                  </m:sSubPr>
                  <m:e>
                    <m:r>
                      <m:rPr>
                        <m:nor/>
                      </m:rPr>
                      <w:rPr>
                        <w:rFonts w:ascii="Cambria Math" w:hAnsi="Cambria Math" w:cs="Times New Roman"/>
                      </w:rPr>
                      <m:t>Z</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π</m:t>
                    </m:r>
                  </m:e>
                  <m:sub>
                    <m:r>
                      <m:rPr>
                        <m:nor/>
                      </m:rPr>
                      <w:rPr>
                        <w:rFonts w:ascii="Cambria Math" w:hAnsi="Cambria Math" w:cs="Times New Roman"/>
                      </w:rPr>
                      <m:t>3</m:t>
                    </m:r>
                  </m:sub>
                </m:sSub>
                <m:sSub>
                  <m:sSubPr>
                    <m:ctrlPr>
                      <w:rPr>
                        <w:rFonts w:ascii="Cambria Math" w:hAnsi="Cambria Math" w:cs="Times New Roman"/>
                        <w:i/>
                      </w:rPr>
                    </m:ctrlPr>
                  </m:sSubPr>
                  <m:e>
                    <m:r>
                      <m:rPr>
                        <m:nor/>
                      </m:rPr>
                      <w:rPr>
                        <w:rFonts w:ascii="Cambria Math" w:hAnsi="Cambria Math" w:cs="Times New Roman"/>
                      </w:rPr>
                      <m:t>X</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φ</m:t>
                    </m:r>
                  </m:e>
                  <m:sub>
                    <m:r>
                      <m:rPr>
                        <m:nor/>
                      </m:rPr>
                      <w:rPr>
                        <w:rFonts w:ascii="Cambria Math" w:hAnsi="Cambria Math" w:cs="Times New Roman"/>
                      </w:rPr>
                      <m:t>3</m:t>
                    </m:r>
                  </m:sub>
                </m:sSub>
                <m:sSub>
                  <m:sSubPr>
                    <m:ctrlPr>
                      <w:rPr>
                        <w:rFonts w:ascii="Cambria Math" w:hAnsi="Cambria Math" w:cs="Times New Roman"/>
                        <w:i/>
                      </w:rPr>
                    </m:ctrlPr>
                  </m:sSubPr>
                  <m:e>
                    <m:r>
                      <m:rPr>
                        <m:nor/>
                      </m:rPr>
                      <w:rPr>
                        <w:rFonts w:ascii="Cambria Math" w:hAnsi="Cambria Math" w:cs="Times New Roman"/>
                      </w:rPr>
                      <m:t>KS2</m:t>
                    </m:r>
                  </m:e>
                  <m:sub>
                    <m:r>
                      <m:rPr>
                        <m:nor/>
                      </m:rPr>
                      <w:rPr>
                        <w:rFonts w:ascii="Cambria Math" w:hAnsi="Cambria Math" w:cs="Times New Roman"/>
                      </w:rPr>
                      <m:t>it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Times New Roman" w:cs="Times New Roman"/>
                      </w:rPr>
                      <m:t>T</m:t>
                    </m:r>
                  </m:e>
                  <m:sub>
                    <m:r>
                      <m:rPr>
                        <m:nor/>
                      </m:rPr>
                      <w:rPr>
                        <w:rFonts w:ascii="Cambria Math" w:hAnsi="Cambria Math" w:cs="Times New Roman"/>
                      </w:rPr>
                      <m:t>t</m:t>
                    </m:r>
                  </m:sub>
                </m:sSub>
                <m:r>
                  <m:rPr>
                    <m:nor/>
                  </m:rPr>
                  <w:rPr>
                    <w:rFonts w:ascii="Cambria Math" w:hAnsi="Cambria Math" w:cs="Times New Roman"/>
                  </w:rPr>
                  <m:t>+</m:t>
                </m:r>
                <m:sSub>
                  <m:sSubPr>
                    <m:ctrlPr>
                      <w:rPr>
                        <w:rFonts w:ascii="Cambria Math" w:hAnsi="Cambria Math" w:cs="Times New Roman"/>
                        <w:i/>
                      </w:rPr>
                    </m:ctrlPr>
                  </m:sSubPr>
                  <m:e>
                    <m:r>
                      <m:rPr>
                        <m:nor/>
                      </m:rPr>
                      <w:rPr>
                        <w:rFonts w:ascii="Cambria Math" w:hAnsi="Cambria Math" w:cs="Times New Roman"/>
                      </w:rPr>
                      <m:t>v</m:t>
                    </m:r>
                  </m:e>
                  <m:sub>
                    <m:r>
                      <m:rPr>
                        <m:nor/>
                      </m:rPr>
                      <w:rPr>
                        <w:rFonts w:ascii="Cambria Math" w:hAnsi="Cambria Math" w:cs="Times New Roman"/>
                      </w:rPr>
                      <m:t>3it</m:t>
                    </m:r>
                  </m:sub>
                </m:sSub>
              </m:oMath>
            </m:oMathPara>
          </w:p>
        </w:tc>
        <w:tc>
          <w:tcPr>
            <w:tcW w:w="498" w:type="dxa"/>
            <w:vAlign w:val="center"/>
          </w:tcPr>
          <w:p w14:paraId="4DB897DA" w14:textId="48598417" w:rsidR="00B57303" w:rsidRDefault="000B1D65" w:rsidP="009468AB">
            <w:pPr>
              <w:jc w:val="center"/>
              <w:rPr>
                <w:rFonts w:ascii="Times New Roman" w:hAnsi="Times New Roman" w:cs="Times New Roman"/>
              </w:rPr>
            </w:pPr>
            <w:r>
              <w:rPr>
                <w:rFonts w:ascii="Times New Roman" w:hAnsi="Times New Roman" w:cs="Times New Roman"/>
              </w:rPr>
              <w:t>(6</w:t>
            </w:r>
            <w:r w:rsidR="00B57303">
              <w:rPr>
                <w:rFonts w:ascii="Times New Roman" w:hAnsi="Times New Roman" w:cs="Times New Roman"/>
              </w:rPr>
              <w:t>)</w:t>
            </w:r>
          </w:p>
        </w:tc>
      </w:tr>
    </w:tbl>
    <w:p w14:paraId="335A43F5" w14:textId="1E7C50AC" w:rsidR="00B57303" w:rsidRDefault="00B57303" w:rsidP="004301F5">
      <w:pPr>
        <w:spacing w:before="240" w:line="480" w:lineRule="auto"/>
        <w:jc w:val="both"/>
        <w:rPr>
          <w:rFonts w:ascii="Times New Roman" w:hAnsi="Times New Roman" w:cs="Times New Roman"/>
        </w:rPr>
      </w:pPr>
      <w:r w:rsidRPr="00521C82">
        <w:rPr>
          <w:rFonts w:ascii="Times New Roman" w:hAnsi="Times New Roman" w:cs="Times New Roman"/>
        </w:rPr>
        <w:t xml:space="preserve">In </w:t>
      </w:r>
      <w:r>
        <w:rPr>
          <w:rFonts w:ascii="Times New Roman" w:hAnsi="Times New Roman" w:cs="Times New Roman"/>
        </w:rPr>
        <w:t>the first stage</w:t>
      </w:r>
      <w:r w:rsidR="00CD3393">
        <w:rPr>
          <w:rFonts w:ascii="Times New Roman" w:hAnsi="Times New Roman" w:cs="Times New Roman"/>
        </w:rPr>
        <w:t>, equation</w:t>
      </w:r>
      <w:r w:rsidR="000B1D65">
        <w:rPr>
          <w:rFonts w:ascii="Times New Roman" w:hAnsi="Times New Roman" w:cs="Times New Roman"/>
        </w:rPr>
        <w:t xml:space="preserve"> (5</w:t>
      </w:r>
      <w:r>
        <w:rPr>
          <w:rFonts w:ascii="Times New Roman" w:hAnsi="Times New Roman" w:cs="Times New Roman"/>
        </w:rPr>
        <w:t xml:space="preserve">), </w:t>
      </w:r>
      <w:r w:rsidRPr="00521C82">
        <w:rPr>
          <w:rFonts w:ascii="Times New Roman" w:hAnsi="Times New Roman" w:cs="Times New Roman"/>
        </w:rPr>
        <w:t xml:space="preserve">estimates of </w:t>
      </w:r>
      <w:r w:rsidRPr="005D3DA2">
        <w:rPr>
          <w:rFonts w:ascii="Times New Roman" w:hAnsi="Times New Roman" w:cs="Times New Roman"/>
        </w:rPr>
        <w:t>θ</w:t>
      </w:r>
      <w:r w:rsidRPr="005D3DA2">
        <w:rPr>
          <w:rFonts w:ascii="Times New Roman" w:hAnsi="Times New Roman" w:cs="Times New Roman"/>
          <w:vertAlign w:val="subscript"/>
        </w:rPr>
        <w:t>2</w:t>
      </w:r>
      <w:r w:rsidRPr="005D3DA2">
        <w:rPr>
          <w:rFonts w:ascii="Times New Roman" w:hAnsi="Times New Roman" w:cs="Times New Roman"/>
        </w:rPr>
        <w:t xml:space="preserve"> </w:t>
      </w:r>
      <w:r w:rsidR="005D3DA2">
        <w:rPr>
          <w:rFonts w:ascii="Times New Roman" w:hAnsi="Times New Roman" w:cs="Times New Roman"/>
        </w:rPr>
        <w:t xml:space="preserve">measure </w:t>
      </w:r>
      <w:r w:rsidRPr="00521C82">
        <w:rPr>
          <w:rFonts w:ascii="Times New Roman" w:hAnsi="Times New Roman" w:cs="Times New Roman"/>
        </w:rPr>
        <w:t xml:space="preserve">the proportion of the </w:t>
      </w:r>
      <w:r>
        <w:rPr>
          <w:rFonts w:ascii="Times New Roman" w:hAnsi="Times New Roman" w:cs="Times New Roman"/>
        </w:rPr>
        <w:t>legacy enrolled pupils</w:t>
      </w:r>
      <w:r w:rsidRPr="00521C82">
        <w:rPr>
          <w:rFonts w:ascii="Times New Roman" w:hAnsi="Times New Roman" w:cs="Times New Roman"/>
        </w:rPr>
        <w:t xml:space="preserve"> that stay in the academy and take KS4 exams</w:t>
      </w:r>
      <w:r w:rsidR="000B1D65">
        <w:rPr>
          <w:rFonts w:ascii="Times New Roman" w:hAnsi="Times New Roman" w:cs="Times New Roman"/>
        </w:rPr>
        <w:t xml:space="preserve"> there. Equation (6</w:t>
      </w:r>
      <w:r w:rsidRPr="00521C82">
        <w:rPr>
          <w:rFonts w:ascii="Times New Roman" w:hAnsi="Times New Roman" w:cs="Times New Roman"/>
        </w:rPr>
        <w:t xml:space="preserve">) is the reduced form regression of KS4 on the instrument. The instrumental variable (IV) </w:t>
      </w:r>
      <w:r>
        <w:rPr>
          <w:rFonts w:ascii="Times New Roman" w:hAnsi="Times New Roman" w:cs="Times New Roman"/>
        </w:rPr>
        <w:t xml:space="preserve">LATE </w:t>
      </w:r>
      <w:r w:rsidRPr="00521C82">
        <w:rPr>
          <w:rFonts w:ascii="Times New Roman" w:hAnsi="Times New Roman" w:cs="Times New Roman"/>
        </w:rPr>
        <w:t xml:space="preserve">estimate is </w:t>
      </w:r>
      <w:r w:rsidR="00BA0934">
        <w:rPr>
          <w:rFonts w:ascii="Times New Roman" w:hAnsi="Times New Roman" w:cs="Times New Roman"/>
        </w:rPr>
        <w:t xml:space="preserve">then </w:t>
      </w:r>
      <w:r w:rsidRPr="00521C82">
        <w:rPr>
          <w:rFonts w:ascii="Times New Roman" w:hAnsi="Times New Roman" w:cs="Times New Roman"/>
        </w:rPr>
        <w:t xml:space="preserve">the ratio of the reduced form coefficient to the first stage coefficient, </w:t>
      </w:r>
      <w:r w:rsidRPr="005D3DA2">
        <w:rPr>
          <w:rFonts w:ascii="Times New Roman" w:hAnsi="Times New Roman" w:cs="Times New Roman"/>
        </w:rPr>
        <w:t>θ</w:t>
      </w:r>
      <w:r w:rsidRPr="005D3DA2">
        <w:rPr>
          <w:rFonts w:ascii="Times New Roman" w:hAnsi="Times New Roman" w:cs="Times New Roman"/>
          <w:vertAlign w:val="subscript"/>
        </w:rPr>
        <w:t xml:space="preserve">3 </w:t>
      </w:r>
      <w:r w:rsidRPr="005D3DA2">
        <w:rPr>
          <w:rFonts w:ascii="Times New Roman" w:hAnsi="Times New Roman" w:cs="Times New Roman"/>
        </w:rPr>
        <w:t>/θ</w:t>
      </w:r>
      <w:r w:rsidRPr="005D3DA2">
        <w:rPr>
          <w:rFonts w:ascii="Times New Roman" w:hAnsi="Times New Roman" w:cs="Times New Roman"/>
          <w:vertAlign w:val="subscript"/>
        </w:rPr>
        <w:t>2</w:t>
      </w:r>
      <w:r w:rsidRPr="00FB7971">
        <w:rPr>
          <w:rFonts w:ascii="Times New Roman" w:hAnsi="Times New Roman" w:cs="Times New Roman"/>
          <w:i/>
        </w:rPr>
        <w:t>.</w:t>
      </w:r>
      <w:r w:rsidRPr="00521C82">
        <w:rPr>
          <w:rFonts w:ascii="Times New Roman" w:hAnsi="Times New Roman" w:cs="Times New Roman"/>
        </w:rPr>
        <w:t xml:space="preserve"> </w:t>
      </w:r>
    </w:p>
    <w:p w14:paraId="28EDEF0A" w14:textId="515C1BD2" w:rsidR="00B57303" w:rsidRDefault="00B57303" w:rsidP="00B57303">
      <w:pPr>
        <w:spacing w:line="480" w:lineRule="auto"/>
        <w:ind w:firstLine="720"/>
        <w:jc w:val="both"/>
        <w:rPr>
          <w:rFonts w:ascii="Times New Roman" w:hAnsi="Times New Roman" w:cs="Times New Roman"/>
        </w:rPr>
      </w:pPr>
      <w:r>
        <w:rPr>
          <w:rFonts w:ascii="Times New Roman" w:hAnsi="Times New Roman" w:cs="Times New Roman"/>
        </w:rPr>
        <w:t>The specifications adopted so far impose</w:t>
      </w:r>
      <w:r w:rsidRPr="00521C82">
        <w:rPr>
          <w:rFonts w:ascii="Times New Roman" w:hAnsi="Times New Roman" w:cs="Times New Roman"/>
        </w:rPr>
        <w:t xml:space="preserve"> an average post-conversion effect across all post-conversion years. A more flexible specification estimates separate treatment effects for pre- and post-conversion years in an event study setting</w:t>
      </w:r>
      <w:r w:rsidR="00BA0934">
        <w:rPr>
          <w:rFonts w:ascii="Times New Roman" w:hAnsi="Times New Roman" w:cs="Times New Roman"/>
        </w:rPr>
        <w:t>. T</w:t>
      </w:r>
      <w:r>
        <w:rPr>
          <w:rFonts w:ascii="Times New Roman" w:hAnsi="Times New Roman" w:cs="Times New Roman"/>
        </w:rPr>
        <w:t>he</w:t>
      </w:r>
      <w:r w:rsidRPr="00521C82">
        <w:rPr>
          <w:rFonts w:ascii="Times New Roman" w:hAnsi="Times New Roman" w:cs="Times New Roman"/>
        </w:rPr>
        <w:t xml:space="preserve"> IV setting </w:t>
      </w:r>
      <w:r w:rsidR="00BA0934">
        <w:rPr>
          <w:rFonts w:ascii="Times New Roman" w:hAnsi="Times New Roman" w:cs="Times New Roman"/>
        </w:rPr>
        <w:t xml:space="preserve">already described can be extended </w:t>
      </w:r>
      <w:r w:rsidRPr="00521C82">
        <w:rPr>
          <w:rFonts w:ascii="Times New Roman" w:hAnsi="Times New Roman" w:cs="Times New Roman"/>
        </w:rPr>
        <w:t xml:space="preserve">to </w:t>
      </w:r>
      <w:r>
        <w:rPr>
          <w:rFonts w:ascii="Times New Roman" w:hAnsi="Times New Roman" w:cs="Times New Roman"/>
        </w:rPr>
        <w:t xml:space="preserve">an </w:t>
      </w:r>
      <w:r w:rsidRPr="00521C82">
        <w:rPr>
          <w:rFonts w:ascii="Times New Roman" w:hAnsi="Times New Roman" w:cs="Times New Roman"/>
        </w:rPr>
        <w:t xml:space="preserve">event study framework </w:t>
      </w:r>
      <w:r>
        <w:rPr>
          <w:rFonts w:ascii="Times New Roman" w:hAnsi="Times New Roman" w:cs="Times New Roman"/>
        </w:rPr>
        <w:t xml:space="preserve">where </w:t>
      </w:r>
      <w:r w:rsidRPr="00521C82">
        <w:rPr>
          <w:rFonts w:ascii="Times New Roman" w:hAnsi="Times New Roman" w:cs="Times New Roman"/>
        </w:rPr>
        <w:t xml:space="preserve">separate estimates </w:t>
      </w:r>
      <w:r w:rsidR="00BA0934">
        <w:rPr>
          <w:rFonts w:ascii="Times New Roman" w:hAnsi="Times New Roman" w:cs="Times New Roman"/>
        </w:rPr>
        <w:t xml:space="preserve">are obtained </w:t>
      </w:r>
      <w:r w:rsidRPr="00521C82">
        <w:rPr>
          <w:rFonts w:ascii="Times New Roman" w:hAnsi="Times New Roman" w:cs="Times New Roman"/>
        </w:rPr>
        <w:t xml:space="preserve">for </w:t>
      </w:r>
      <w:r>
        <w:rPr>
          <w:rFonts w:ascii="Times New Roman" w:hAnsi="Times New Roman" w:cs="Times New Roman"/>
        </w:rPr>
        <w:t>each of the four post-</w:t>
      </w:r>
      <w:r w:rsidRPr="00521C82">
        <w:rPr>
          <w:rFonts w:ascii="Times New Roman" w:hAnsi="Times New Roman" w:cs="Times New Roman"/>
        </w:rPr>
        <w:t xml:space="preserve">conversion </w:t>
      </w:r>
      <w:r>
        <w:rPr>
          <w:rFonts w:ascii="Times New Roman" w:hAnsi="Times New Roman" w:cs="Times New Roman"/>
        </w:rPr>
        <w:t>years</w:t>
      </w:r>
      <w:r w:rsidRPr="00521C82">
        <w:rPr>
          <w:rFonts w:ascii="Times New Roman" w:hAnsi="Times New Roman" w:cs="Times New Roman"/>
        </w:rPr>
        <w:t xml:space="preserve"> (</w:t>
      </w:r>
      <w:r w:rsidRPr="005D3DA2">
        <w:rPr>
          <w:rFonts w:ascii="Times New Roman" w:hAnsi="Times New Roman" w:cs="Times New Roman"/>
        </w:rPr>
        <w:t>c = 0 to c = 3</w:t>
      </w:r>
      <w:r w:rsidRPr="00521C82">
        <w:rPr>
          <w:rFonts w:ascii="Times New Roman" w:hAnsi="Times New Roman" w:cs="Times New Roman"/>
        </w:rPr>
        <w:t xml:space="preserve">) using four </w:t>
      </w:r>
      <w:r>
        <w:rPr>
          <w:rFonts w:ascii="Times New Roman" w:hAnsi="Times New Roman" w:cs="Times New Roman"/>
        </w:rPr>
        <w:t>separate</w:t>
      </w:r>
      <w:r w:rsidRPr="00521C82">
        <w:rPr>
          <w:rFonts w:ascii="Times New Roman" w:hAnsi="Times New Roman" w:cs="Times New Roman"/>
        </w:rPr>
        <w:t xml:space="preserve"> </w:t>
      </w:r>
      <w:r>
        <w:rPr>
          <w:rFonts w:ascii="Times New Roman" w:hAnsi="Times New Roman" w:cs="Times New Roman"/>
        </w:rPr>
        <w:t>instruments, which are equivalent to dummies for the enrolment grade of a pupil (7-10) in the pre-conversion year. The event study structural form comparable to e</w:t>
      </w:r>
      <w:r w:rsidR="00EE1A11">
        <w:rPr>
          <w:rFonts w:ascii="Times New Roman" w:hAnsi="Times New Roman" w:cs="Times New Roman"/>
        </w:rPr>
        <w:t>quation</w:t>
      </w:r>
      <w:r w:rsidR="000B1D65">
        <w:rPr>
          <w:rFonts w:ascii="Times New Roman" w:hAnsi="Times New Roman" w:cs="Times New Roman"/>
        </w:rPr>
        <w:t xml:space="preserve"> (4</w:t>
      </w:r>
      <w:r>
        <w:rPr>
          <w:rFonts w:ascii="Times New Roman" w:hAnsi="Times New Roman" w:cs="Times New Roman"/>
        </w:rPr>
        <w:t xml:space="preserve">) </w:t>
      </w:r>
      <w:r w:rsidR="000B1D65">
        <w:rPr>
          <w:rFonts w:ascii="Times New Roman" w:hAnsi="Times New Roman" w:cs="Times New Roman"/>
        </w:rPr>
        <w:t>become</w:t>
      </w:r>
      <w:r w:rsidRPr="00521C82">
        <w:rPr>
          <w:rFonts w:ascii="Times New Roman" w:hAnsi="Times New Roman" w:cs="Times New Roman"/>
        </w:rPr>
        <w:t>s:</w:t>
      </w:r>
    </w:p>
    <w:tbl>
      <w:tblPr>
        <w:tblW w:w="9404" w:type="dxa"/>
        <w:tblBorders>
          <w:insideH w:val="single" w:sz="4" w:space="0" w:color="auto"/>
        </w:tblBorders>
        <w:tblLayout w:type="fixed"/>
        <w:tblLook w:val="0000" w:firstRow="0" w:lastRow="0" w:firstColumn="0" w:lastColumn="0" w:noHBand="0" w:noVBand="0"/>
      </w:tblPr>
      <w:tblGrid>
        <w:gridCol w:w="8789"/>
        <w:gridCol w:w="615"/>
      </w:tblGrid>
      <w:tr w:rsidR="00B57303" w:rsidRPr="00521C82" w14:paraId="73999648" w14:textId="77777777" w:rsidTr="000B1D65">
        <w:trPr>
          <w:trHeight w:val="1100"/>
        </w:trPr>
        <w:tc>
          <w:tcPr>
            <w:tcW w:w="8789" w:type="dxa"/>
          </w:tcPr>
          <w:p w14:paraId="4AF80EBA" w14:textId="6A1A86C5" w:rsidR="00B57303" w:rsidRPr="00E26E4B" w:rsidRDefault="0046450B" w:rsidP="005D3DA2">
            <w:pPr>
              <w:jc w:val="center"/>
              <w:rPr>
                <w:rFonts w:ascii="Times New Roman" w:hAnsi="Times New Roman" w:cs="Times New Roman"/>
                <w:i/>
              </w:rPr>
            </w:pPr>
            <m:oMathPara>
              <m:oMath>
                <m:sSub>
                  <m:sSubPr>
                    <m:ctrlPr>
                      <w:rPr>
                        <w:rFonts w:ascii="Cambria Math" w:hAnsi="Cambria Math" w:cs="Times New Roman"/>
                        <w:i/>
                      </w:rPr>
                    </m:ctrlPr>
                  </m:sSubPr>
                  <m:e>
                    <m:r>
                      <m:rPr>
                        <m:nor/>
                      </m:rPr>
                      <w:rPr>
                        <w:rFonts w:ascii="Cambria Math" w:hAnsi="Cambria Math" w:cs="Times New Roman"/>
                      </w:rPr>
                      <m:t>KS4</m:t>
                    </m:r>
                  </m:e>
                  <m:sub>
                    <m:r>
                      <m:rPr>
                        <m:nor/>
                      </m:rPr>
                      <w:rPr>
                        <w:rFonts w:ascii="Cambria Math" w:hAnsi="Cambria Math" w:cs="Times New Roman"/>
                      </w:rPr>
                      <m:t>it</m:t>
                    </m:r>
                  </m:sub>
                </m:sSub>
                <m:r>
                  <m:rPr>
                    <m:nor/>
                  </m:rPr>
                  <w:rPr>
                    <w:rFonts w:ascii="Cambria Math" w:hAnsi="Cambria Math" w:cs="Times New Roman"/>
                  </w:rPr>
                  <m:t xml:space="preserve"> = </m:t>
                </m:r>
                <m:sSub>
                  <m:sSubPr>
                    <m:ctrlPr>
                      <w:rPr>
                        <w:rFonts w:ascii="Cambria Math" w:hAnsi="Cambria Math" w:cs="Times New Roman"/>
                        <w:i/>
                      </w:rPr>
                    </m:ctrlPr>
                  </m:sSubPr>
                  <m:e>
                    <m:r>
                      <m:rPr>
                        <m:nor/>
                      </m:rPr>
                      <w:rPr>
                        <w:rFonts w:ascii="Cambria Math" w:hAnsi="Cambria Math" w:cs="Times New Roman"/>
                      </w:rPr>
                      <m:t>β</m:t>
                    </m:r>
                  </m:e>
                  <m:sub>
                    <m:r>
                      <m:rPr>
                        <m:nor/>
                      </m:rPr>
                      <w:rPr>
                        <w:rFonts w:ascii="Cambria Math" w:hAnsi="Cambria Math" w:cs="Times New Roman"/>
                      </w:rPr>
                      <m:t>j</m:t>
                    </m:r>
                  </m:sub>
                </m:sSub>
                <m:r>
                  <m:rPr>
                    <m:nor/>
                  </m:rPr>
                  <w:rPr>
                    <w:rFonts w:ascii="Cambria Math" w:hAnsi="Cambria Math" w:cs="Times New Roman"/>
                  </w:rPr>
                  <m:t xml:space="preserve">+ </m:t>
                </m:r>
                <m:nary>
                  <m:naryPr>
                    <m:chr m:val="∑"/>
                    <m:limLoc m:val="undOvr"/>
                    <m:ctrlPr>
                      <w:rPr>
                        <w:rFonts w:ascii="Cambria Math" w:hAnsi="Cambria Math" w:cs="Times New Roman"/>
                        <w:i/>
                      </w:rPr>
                    </m:ctrlPr>
                  </m:naryPr>
                  <m:sub>
                    <m:r>
                      <m:rPr>
                        <m:nor/>
                      </m:rPr>
                      <w:rPr>
                        <w:rFonts w:ascii="Cambria Math" w:hAnsi="Cambria Math" w:cs="Times New Roman"/>
                      </w:rPr>
                      <m:t>c=-4</m:t>
                    </m:r>
                  </m:sub>
                  <m:sup>
                    <m:r>
                      <m:rPr>
                        <m:nor/>
                      </m:rPr>
                      <w:rPr>
                        <w:rFonts w:ascii="Cambria Math" w:hAnsi="Cambria Math" w:cs="Times New Roman"/>
                      </w:rPr>
                      <m:t>3</m:t>
                    </m:r>
                  </m:sup>
                  <m:e>
                    <m:sSub>
                      <m:sSubPr>
                        <m:ctrlPr>
                          <w:rPr>
                            <w:rFonts w:ascii="Cambria Math" w:hAnsi="Cambria Math" w:cs="Times New Roman"/>
                            <w:i/>
                          </w:rPr>
                        </m:ctrlPr>
                      </m:sSubPr>
                      <m:e>
                        <m:r>
                          <m:rPr>
                            <m:nor/>
                          </m:rPr>
                          <w:rPr>
                            <w:rFonts w:ascii="Cambria Math" w:hAnsi="Cambria Math" w:cs="Times New Roman"/>
                          </w:rPr>
                          <m:t>θ</m:t>
                        </m:r>
                      </m:e>
                      <m:sub>
                        <m:r>
                          <m:rPr>
                            <m:nor/>
                          </m:rPr>
                          <w:rPr>
                            <w:rFonts w:ascii="Cambria Math" w:hAnsi="Cambria Math" w:cs="Times New Roman"/>
                          </w:rPr>
                          <m:t>4c</m:t>
                        </m:r>
                      </m:sub>
                    </m:sSub>
                  </m:e>
                </m:nary>
                <m:sSubSup>
                  <m:sSubSupPr>
                    <m:ctrlPr>
                      <w:rPr>
                        <w:rFonts w:ascii="Cambria Math" w:hAnsi="Cambria Math" w:cs="Times New Roman"/>
                        <w:i/>
                      </w:rPr>
                    </m:ctrlPr>
                  </m:sSubSupPr>
                  <m:e>
                    <m:r>
                      <m:rPr>
                        <m:nor/>
                      </m:rPr>
                      <w:rPr>
                        <w:rFonts w:ascii="Cambria Math" w:hAnsi="Cambria Math" w:cs="Times New Roman"/>
                      </w:rPr>
                      <m:t>Academy</m:t>
                    </m:r>
                  </m:e>
                  <m:sub>
                    <m:r>
                      <m:rPr>
                        <m:nor/>
                      </m:rPr>
                      <w:rPr>
                        <w:rFonts w:ascii="Cambria Math" w:hAnsi="Cambria Math" w:cs="Times New Roman"/>
                      </w:rPr>
                      <m:t>it</m:t>
                    </m:r>
                  </m:sub>
                  <m:sup/>
                </m:sSubSup>
                <m:r>
                  <m:rPr>
                    <m:nor/>
                  </m:rPr>
                  <w:rPr>
                    <w:rFonts w:ascii="Cambria Math" w:hAnsi="Cambria Math" w:cs="Times New Roman"/>
                  </w:rPr>
                  <m:t>×1</m:t>
                </m:r>
                <m:d>
                  <m:dPr>
                    <m:begChr m:val="["/>
                    <m:endChr m:val="]"/>
                    <m:ctrlPr>
                      <w:rPr>
                        <w:rFonts w:ascii="Cambria Math" w:hAnsi="Cambria Math" w:cs="Times New Roman"/>
                        <w:i/>
                      </w:rPr>
                    </m:ctrlPr>
                  </m:dPr>
                  <m:e>
                    <m:sSub>
                      <m:sSubPr>
                        <m:ctrlPr>
                          <w:rPr>
                            <w:rFonts w:ascii="Cambria Math" w:hAnsi="Cambria Math" w:cs="Times New Roman"/>
                            <w:i/>
                          </w:rPr>
                        </m:ctrlPr>
                      </m:sSubPr>
                      <m:e>
                        <m:r>
                          <m:rPr>
                            <m:nor/>
                          </m:rPr>
                          <w:rPr>
                            <w:rFonts w:ascii="Cambria Math" w:hAnsi="Cambria Math" w:cs="Times New Roman"/>
                          </w:rPr>
                          <m:t>CY</m:t>
                        </m:r>
                      </m:e>
                      <m:sub>
                        <m:r>
                          <m:rPr>
                            <m:nor/>
                          </m:rPr>
                          <w:rPr>
                            <w:rFonts w:ascii="Cambria Math" w:hAnsi="Cambria Math" w:cs="Times New Roman"/>
                          </w:rPr>
                          <m:t>j(i,t)</m:t>
                        </m:r>
                      </m:sub>
                    </m:sSub>
                    <m:r>
                      <m:rPr>
                        <m:nor/>
                      </m:rPr>
                      <w:rPr>
                        <w:rFonts w:ascii="Cambria Math" w:hAnsi="Cambria Math" w:cs="Times New Roman"/>
                      </w:rPr>
                      <m:t>= t-c</m:t>
                    </m:r>
                  </m:e>
                </m:d>
                <m:r>
                  <m:rPr>
                    <m:nor/>
                  </m:rP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m:rPr>
                            <m:nor/>
                          </m:rPr>
                          <w:rPr>
                            <w:rFonts w:ascii="Cambria Math" w:hAnsi="Cambria Math" w:cs="Times New Roman"/>
                          </w:rPr>
                          <m:t>φ</m:t>
                        </m:r>
                      </m:e>
                      <m:sub>
                        <m:r>
                          <m:rPr>
                            <m:nor/>
                          </m:rPr>
                          <w:rPr>
                            <w:rFonts w:ascii="Cambria Math" w:hAnsi="Cambria Math" w:cs="Times New Roman"/>
                          </w:rPr>
                          <m:t>4</m:t>
                        </m:r>
                      </m:sub>
                    </m:sSub>
                    <m:r>
                      <m:rPr>
                        <m:nor/>
                      </m:rPr>
                      <w:rPr>
                        <w:rFonts w:ascii="Cambria Math" w:hAnsi="Cambria Math" w:cs="Times New Roman"/>
                      </w:rPr>
                      <m:t>KS2</m:t>
                    </m:r>
                  </m:e>
                  <m:sub>
                    <m:r>
                      <m:rPr>
                        <m:nor/>
                      </m:rPr>
                      <w:rPr>
                        <w:rFonts w:ascii="Cambria Math" w:hAnsi="Cambria Math" w:cs="Times New Roman"/>
                      </w:rPr>
                      <m:t>it</m:t>
                    </m:r>
                  </m:sub>
                </m:sSub>
                <m:r>
                  <m:rPr>
                    <m:nor/>
                  </m:rPr>
                  <w:rPr>
                    <w:rFonts w:ascii="Cambria Math" w:hAnsi="Cambria Math" w:cs="Times New Roman"/>
                  </w:rPr>
                  <m:t xml:space="preserve">+ </m:t>
                </m:r>
                <m:sSub>
                  <m:sSubPr>
                    <m:ctrlPr>
                      <w:rPr>
                        <w:rFonts w:ascii="Cambria Math" w:hAnsi="Cambria Math" w:cs="Times New Roman"/>
                        <w:i/>
                      </w:rPr>
                    </m:ctrlPr>
                  </m:sSubPr>
                  <m:e>
                    <m:sSub>
                      <m:sSubPr>
                        <m:ctrlPr>
                          <w:rPr>
                            <w:rFonts w:ascii="Cambria Math" w:hAnsi="Cambria Math" w:cs="Times New Roman"/>
                            <w:i/>
                          </w:rPr>
                        </m:ctrlPr>
                      </m:sSubPr>
                      <m:e>
                        <m:r>
                          <m:rPr>
                            <m:nor/>
                          </m:rPr>
                          <w:rPr>
                            <w:rFonts w:ascii="Cambria Math" w:hAnsi="Cambria Math" w:cs="Times New Roman"/>
                          </w:rPr>
                          <m:t>π</m:t>
                        </m:r>
                      </m:e>
                      <m:sub>
                        <m:r>
                          <m:rPr>
                            <m:nor/>
                          </m:rPr>
                          <w:rPr>
                            <w:rFonts w:ascii="Cambria Math" w:hAnsi="Cambria Math" w:cs="Times New Roman"/>
                          </w:rPr>
                          <m:t>4</m:t>
                        </m:r>
                      </m:sub>
                    </m:sSub>
                    <m:sSub>
                      <m:sSubPr>
                        <m:ctrlPr>
                          <w:rPr>
                            <w:rFonts w:ascii="Cambria Math" w:hAnsi="Cambria Math" w:cs="Times New Roman"/>
                            <w:i/>
                          </w:rPr>
                        </m:ctrlPr>
                      </m:sSubPr>
                      <m:e>
                        <m:r>
                          <m:rPr>
                            <m:nor/>
                          </m:rPr>
                          <w:rPr>
                            <w:rFonts w:ascii="Cambria Math" w:hAnsi="Cambria Math" w:cs="Times New Roman"/>
                          </w:rPr>
                          <m:t>X</m:t>
                        </m:r>
                      </m:e>
                      <m:sub>
                        <m:r>
                          <m:rPr>
                            <m:nor/>
                          </m:rPr>
                          <w:rPr>
                            <w:rFonts w:ascii="Cambria Math" w:hAnsi="Cambria Math" w:cs="Times New Roman"/>
                          </w:rPr>
                          <m:t>it</m:t>
                        </m:r>
                      </m:sub>
                    </m:sSub>
                    <m:r>
                      <m:rPr>
                        <m:nor/>
                      </m:rPr>
                      <w:rPr>
                        <w:rFonts w:ascii="Cambria Math" w:hAnsi="Cambria Math" w:cs="Times New Roman"/>
                      </w:rPr>
                      <m:t xml:space="preserve"> + </m:t>
                    </m:r>
                    <m:sSub>
                      <m:sSubPr>
                        <m:ctrlPr>
                          <w:rPr>
                            <w:rFonts w:ascii="Cambria Math" w:hAnsi="Cambria Math" w:cs="Times New Roman"/>
                            <w:i/>
                          </w:rPr>
                        </m:ctrlPr>
                      </m:sSubPr>
                      <m:e>
                        <m:r>
                          <m:rPr>
                            <m:nor/>
                          </m:rPr>
                          <w:rPr>
                            <w:rFonts w:ascii="Cambria Math" w:hAnsi="Times New Roman" w:cs="Times New Roman"/>
                          </w:rPr>
                          <m:t>T</m:t>
                        </m:r>
                      </m:e>
                      <m:sub>
                        <m:r>
                          <m:rPr>
                            <m:nor/>
                          </m:rPr>
                          <w:rPr>
                            <w:rFonts w:ascii="Cambria Math" w:hAnsi="Cambria Math" w:cs="Times New Roman"/>
                          </w:rPr>
                          <m:t>t</m:t>
                        </m:r>
                      </m:sub>
                    </m:sSub>
                    <m:r>
                      <m:rPr>
                        <m:nor/>
                      </m:rPr>
                      <w:rPr>
                        <w:rFonts w:ascii="Cambria Math" w:hAnsi="Cambria Math" w:cs="Times New Roman"/>
                      </w:rPr>
                      <m:t>+ v</m:t>
                    </m:r>
                  </m:e>
                  <m:sub>
                    <m:r>
                      <m:rPr>
                        <m:nor/>
                      </m:rPr>
                      <w:rPr>
                        <w:rFonts w:ascii="Cambria Math" w:hAnsi="Cambria Math" w:cs="Times New Roman"/>
                      </w:rPr>
                      <m:t>4it</m:t>
                    </m:r>
                  </m:sub>
                </m:sSub>
              </m:oMath>
            </m:oMathPara>
          </w:p>
        </w:tc>
        <w:tc>
          <w:tcPr>
            <w:tcW w:w="615" w:type="dxa"/>
          </w:tcPr>
          <w:p w14:paraId="3931F46E" w14:textId="77777777" w:rsidR="000B1D65" w:rsidRDefault="000B1D65" w:rsidP="000B1D65">
            <w:pPr>
              <w:jc w:val="center"/>
              <w:rPr>
                <w:rFonts w:ascii="Times New Roman" w:hAnsi="Times New Roman" w:cs="Times New Roman"/>
              </w:rPr>
            </w:pPr>
          </w:p>
          <w:p w14:paraId="2959C2F9" w14:textId="6E95F37E" w:rsidR="00B57303" w:rsidRPr="00521C82" w:rsidRDefault="000B1D65" w:rsidP="000B1D65">
            <w:pPr>
              <w:jc w:val="center"/>
              <w:rPr>
                <w:rFonts w:ascii="Times New Roman" w:hAnsi="Times New Roman" w:cs="Times New Roman"/>
              </w:rPr>
            </w:pPr>
            <w:r>
              <w:rPr>
                <w:rFonts w:ascii="Times New Roman" w:hAnsi="Times New Roman" w:cs="Times New Roman"/>
              </w:rPr>
              <w:t>(7</w:t>
            </w:r>
            <w:r w:rsidR="00B57303" w:rsidRPr="00521C82">
              <w:rPr>
                <w:rFonts w:ascii="Times New Roman" w:hAnsi="Times New Roman" w:cs="Times New Roman"/>
              </w:rPr>
              <w:t>)</w:t>
            </w:r>
          </w:p>
        </w:tc>
      </w:tr>
    </w:tbl>
    <w:p w14:paraId="66274177" w14:textId="03D51233" w:rsidR="00031A55" w:rsidRPr="00F838F8" w:rsidRDefault="00B57303" w:rsidP="00F838F8">
      <w:pPr>
        <w:spacing w:before="120" w:line="480" w:lineRule="auto"/>
        <w:jc w:val="both"/>
      </w:pPr>
      <w:r>
        <w:t xml:space="preserve">In (5), </w:t>
      </w:r>
      <m:oMath>
        <m:r>
          <m:rPr>
            <m:nor/>
          </m:rPr>
          <w:rPr>
            <w:rFonts w:ascii="Cambria Math" w:hAnsi="Cambria Math"/>
          </w:rPr>
          <m:t>1</m:t>
        </m:r>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CY</m:t>
                </m:r>
              </m:e>
              <m:sub>
                <m:r>
                  <m:rPr>
                    <m:nor/>
                  </m:rPr>
                  <w:rPr>
                    <w:rFonts w:ascii="Cambria Math" w:hAnsi="Cambria Math"/>
                  </w:rPr>
                  <m:t>j(i,t)</m:t>
                </m:r>
              </m:sub>
            </m:sSub>
            <m:r>
              <m:rPr>
                <m:nor/>
              </m:rPr>
              <w:rPr>
                <w:rFonts w:ascii="Cambria Math" w:hAnsi="Cambria Math"/>
              </w:rPr>
              <m:t>=t-c</m:t>
            </m:r>
          </m:e>
        </m:d>
      </m:oMath>
      <w:r>
        <w:t xml:space="preserve"> is an indicator for</w:t>
      </w:r>
      <w:r>
        <w:rPr>
          <w:rFonts w:ascii="Times New Roman" w:hAnsi="Times New Roman" w:cs="Times New Roman"/>
        </w:rPr>
        <w:t xml:space="preserve"> whether pupil </w:t>
      </w:r>
      <w:r w:rsidRPr="00A65BFA">
        <w:rPr>
          <w:rFonts w:ascii="Times New Roman" w:hAnsi="Times New Roman" w:cs="Times New Roman"/>
        </w:rPr>
        <w:t>i</w:t>
      </w:r>
      <w:r>
        <w:rPr>
          <w:rFonts w:ascii="Times New Roman" w:hAnsi="Times New Roman" w:cs="Times New Roman"/>
        </w:rPr>
        <w:t xml:space="preserve"> takes their KS4 exams in a treatment school </w:t>
      </w:r>
      <w:r w:rsidRPr="00EA79BF">
        <w:rPr>
          <w:rFonts w:ascii="Times New Roman" w:hAnsi="Times New Roman" w:cs="Times New Roman"/>
        </w:rPr>
        <w:t>c</w:t>
      </w:r>
      <w:r>
        <w:rPr>
          <w:rFonts w:ascii="Times New Roman" w:hAnsi="Times New Roman" w:cs="Times New Roman"/>
        </w:rPr>
        <w:t xml:space="preserve"> years before/after conversion, with conversion taking place at </w:t>
      </w:r>
      <w:r w:rsidRPr="00A65BFA">
        <w:rPr>
          <w:rFonts w:ascii="Times New Roman" w:hAnsi="Times New Roman" w:cs="Times New Roman"/>
        </w:rPr>
        <w:t>c = 0</w:t>
      </w:r>
      <w:r>
        <w:rPr>
          <w:rFonts w:ascii="Times New Roman" w:hAnsi="Times New Roman" w:cs="Times New Roman"/>
        </w:rPr>
        <w:t xml:space="preserve">. </w:t>
      </w:r>
      <w:r w:rsidR="00BA0934">
        <w:rPr>
          <w:rFonts w:ascii="Times New Roman" w:hAnsi="Times New Roman" w:cs="Times New Roman"/>
        </w:rPr>
        <w:t>Therefore</w:t>
      </w:r>
      <w:r w:rsidR="00A20446">
        <w:rPr>
          <w:rFonts w:ascii="Times New Roman" w:hAnsi="Times New Roman" w:cs="Times New Roman"/>
        </w:rPr>
        <w:t>,</w:t>
      </w:r>
      <w:r>
        <w:rPr>
          <w:rFonts w:ascii="Times New Roman" w:hAnsi="Times New Roman" w:cs="Times New Roman"/>
        </w:rPr>
        <w:t xml:space="preserve"> </w:t>
      </w:r>
      <w:r w:rsidRPr="00521C82">
        <w:rPr>
          <w:rFonts w:ascii="Times New Roman" w:hAnsi="Times New Roman" w:cs="Times New Roman"/>
        </w:rPr>
        <w:t xml:space="preserve">event </w:t>
      </w:r>
      <w:r w:rsidRPr="00521C82">
        <w:rPr>
          <w:rFonts w:ascii="Times New Roman" w:hAnsi="Times New Roman" w:cs="Times New Roman"/>
        </w:rPr>
        <w:lastRenderedPageBreak/>
        <w:t>study estimates of</w:t>
      </w:r>
      <w:r>
        <w:rPr>
          <w:rFonts w:ascii="Times New Roman" w:hAnsi="Times New Roman" w:cs="Times New Roman"/>
        </w:rPr>
        <w:t xml:space="preserve"> four pre-conversion </w:t>
      </w:r>
      <w:r w:rsidRPr="00A65BFA">
        <w:rPr>
          <w:rFonts w:ascii="Times New Roman" w:hAnsi="Times New Roman" w:cs="Times New Roman"/>
        </w:rPr>
        <w:t>θ</w:t>
      </w:r>
      <w:r w:rsidRPr="00A65BFA">
        <w:rPr>
          <w:rFonts w:ascii="Times New Roman" w:hAnsi="Times New Roman" w:cs="Times New Roman"/>
          <w:vertAlign w:val="subscript"/>
        </w:rPr>
        <w:t>4</w:t>
      </w:r>
      <w:r>
        <w:rPr>
          <w:rFonts w:ascii="Times New Roman" w:hAnsi="Times New Roman" w:cs="Times New Roman"/>
        </w:rPr>
        <w:t xml:space="preserve">’s (from </w:t>
      </w:r>
      <w:r w:rsidRPr="00A65BFA">
        <w:rPr>
          <w:rFonts w:ascii="Times New Roman" w:hAnsi="Times New Roman" w:cs="Times New Roman"/>
        </w:rPr>
        <w:t>c = -4 to c = -1</w:t>
      </w:r>
      <w:r w:rsidRPr="00521C82">
        <w:rPr>
          <w:rFonts w:ascii="Times New Roman" w:hAnsi="Times New Roman" w:cs="Times New Roman"/>
        </w:rPr>
        <w:t xml:space="preserve">) </w:t>
      </w:r>
      <w:r w:rsidR="00BA0934" w:rsidRPr="00521C82">
        <w:rPr>
          <w:rFonts w:ascii="Times New Roman" w:hAnsi="Times New Roman" w:cs="Times New Roman"/>
        </w:rPr>
        <w:t>and four conversion year and post-conv</w:t>
      </w:r>
      <w:r w:rsidR="00BA0934">
        <w:rPr>
          <w:rFonts w:ascii="Times New Roman" w:hAnsi="Times New Roman" w:cs="Times New Roman"/>
        </w:rPr>
        <w:t xml:space="preserve">ersion </w:t>
      </w:r>
      <w:r w:rsidR="00BA0934" w:rsidRPr="00A65BFA">
        <w:rPr>
          <w:rFonts w:ascii="Times New Roman" w:hAnsi="Times New Roman" w:cs="Times New Roman"/>
        </w:rPr>
        <w:t>θ</w:t>
      </w:r>
      <w:r w:rsidR="00BA0934" w:rsidRPr="00A65BFA">
        <w:rPr>
          <w:rFonts w:ascii="Times New Roman" w:hAnsi="Times New Roman" w:cs="Times New Roman"/>
          <w:vertAlign w:val="subscript"/>
        </w:rPr>
        <w:t>4</w:t>
      </w:r>
      <w:r w:rsidR="00BA0934" w:rsidRPr="00002852">
        <w:rPr>
          <w:rFonts w:ascii="Times New Roman" w:hAnsi="Times New Roman" w:cs="Times New Roman"/>
          <w:i/>
        </w:rPr>
        <w:t>’s</w:t>
      </w:r>
      <w:r w:rsidR="00BA0934">
        <w:rPr>
          <w:rFonts w:ascii="Times New Roman" w:hAnsi="Times New Roman" w:cs="Times New Roman"/>
        </w:rPr>
        <w:t xml:space="preserve"> (from </w:t>
      </w:r>
      <w:r w:rsidR="00BA0934" w:rsidRPr="00A65BFA">
        <w:rPr>
          <w:rFonts w:ascii="Times New Roman" w:hAnsi="Times New Roman" w:cs="Times New Roman"/>
        </w:rPr>
        <w:t>c = 0 to c = 3</w:t>
      </w:r>
      <w:r w:rsidR="00BA0934">
        <w:rPr>
          <w:rFonts w:ascii="Times New Roman" w:hAnsi="Times New Roman" w:cs="Times New Roman"/>
        </w:rPr>
        <w:t xml:space="preserve">) can be </w:t>
      </w:r>
      <w:r w:rsidR="00A65BFA">
        <w:rPr>
          <w:rFonts w:ascii="Times New Roman" w:hAnsi="Times New Roman" w:cs="Times New Roman"/>
        </w:rPr>
        <w:t>obtained</w:t>
      </w:r>
      <w:r w:rsidR="00BA0934">
        <w:rPr>
          <w:rFonts w:ascii="Times New Roman" w:hAnsi="Times New Roman" w:cs="Times New Roman"/>
        </w:rPr>
        <w:t xml:space="preserve">. The former </w:t>
      </w:r>
      <w:r>
        <w:rPr>
          <w:rFonts w:ascii="Times New Roman" w:hAnsi="Times New Roman" w:cs="Times New Roman"/>
        </w:rPr>
        <w:t>are informative about differential pre-conversion trends</w:t>
      </w:r>
      <w:r w:rsidR="00BA0934">
        <w:rPr>
          <w:rFonts w:ascii="Times New Roman" w:hAnsi="Times New Roman" w:cs="Times New Roman"/>
        </w:rPr>
        <w:t>.</w:t>
      </w:r>
      <w:r>
        <w:rPr>
          <w:rFonts w:ascii="Times New Roman" w:hAnsi="Times New Roman" w:cs="Times New Roman"/>
        </w:rPr>
        <w:t xml:space="preserve"> </w:t>
      </w:r>
      <w:r w:rsidRPr="004F0726">
        <w:rPr>
          <w:rFonts w:ascii="Times New Roman" w:hAnsi="Times New Roman" w:cs="Times New Roman"/>
        </w:rPr>
        <w:t>A</w:t>
      </w:r>
      <w:r w:rsidRPr="004F0726">
        <w:rPr>
          <w:rFonts w:ascii="Times New Roman" w:hAnsi="Times New Roman"/>
        </w:rPr>
        <w:t>ll time periods 5 or more years before conversion comprise the omitted category</w:t>
      </w:r>
      <w:r>
        <w:rPr>
          <w:rFonts w:ascii="Times New Roman" w:hAnsi="Times New Roman"/>
        </w:rPr>
        <w:t xml:space="preserve"> </w:t>
      </w:r>
      <w:r w:rsidR="00BA0934">
        <w:rPr>
          <w:rFonts w:ascii="Times New Roman" w:hAnsi="Times New Roman"/>
        </w:rPr>
        <w:t xml:space="preserve">which is </w:t>
      </w:r>
      <w:r>
        <w:rPr>
          <w:rFonts w:ascii="Times New Roman" w:hAnsi="Times New Roman"/>
        </w:rPr>
        <w:t xml:space="preserve">set to zero. </w:t>
      </w:r>
    </w:p>
    <w:p w14:paraId="25F95951" w14:textId="77777777" w:rsidR="00CD3393" w:rsidRDefault="00CD3393" w:rsidP="00672FCE">
      <w:pPr>
        <w:pStyle w:val="LightGrid-Accent311"/>
        <w:spacing w:after="0" w:line="480" w:lineRule="auto"/>
        <w:ind w:left="0"/>
        <w:jc w:val="both"/>
        <w:rPr>
          <w:rFonts w:ascii="Times New Roman" w:hAnsi="Times New Roman" w:cs="Times New Roman"/>
          <w:sz w:val="24"/>
          <w:szCs w:val="24"/>
          <w:u w:val="single"/>
        </w:rPr>
      </w:pPr>
    </w:p>
    <w:p w14:paraId="0B074F12" w14:textId="77777777" w:rsidR="00672FCE" w:rsidRPr="00521C82" w:rsidRDefault="00672FCE" w:rsidP="00672FCE">
      <w:pPr>
        <w:pStyle w:val="LightGrid-Accent311"/>
        <w:spacing w:after="0" w:line="480" w:lineRule="auto"/>
        <w:ind w:left="0"/>
        <w:jc w:val="both"/>
        <w:rPr>
          <w:rFonts w:ascii="Times New Roman" w:hAnsi="Times New Roman" w:cs="Times New Roman"/>
          <w:sz w:val="24"/>
          <w:szCs w:val="24"/>
          <w:u w:val="single"/>
        </w:rPr>
      </w:pPr>
      <w:r w:rsidRPr="00521C82">
        <w:rPr>
          <w:rFonts w:ascii="Times New Roman" w:hAnsi="Times New Roman" w:cs="Times New Roman"/>
          <w:sz w:val="24"/>
          <w:szCs w:val="24"/>
          <w:u w:val="single"/>
        </w:rPr>
        <w:t>4. Empirical Results</w:t>
      </w:r>
    </w:p>
    <w:p w14:paraId="32711B0A" w14:textId="77777777" w:rsidR="00672FCE" w:rsidRPr="00521C82" w:rsidRDefault="0042241C" w:rsidP="00672FCE">
      <w:pPr>
        <w:spacing w:line="480" w:lineRule="auto"/>
        <w:jc w:val="both"/>
        <w:rPr>
          <w:rFonts w:ascii="Times New Roman" w:hAnsi="Times New Roman" w:cs="Times New Roman"/>
          <w:i/>
        </w:rPr>
      </w:pPr>
      <w:r>
        <w:rPr>
          <w:rFonts w:ascii="Times New Roman" w:hAnsi="Times New Roman" w:cs="Times New Roman"/>
          <w:i/>
        </w:rPr>
        <w:t xml:space="preserve">4.1 </w:t>
      </w:r>
      <w:r w:rsidR="00672FCE" w:rsidRPr="00521C82">
        <w:rPr>
          <w:rFonts w:ascii="Times New Roman" w:hAnsi="Times New Roman" w:cs="Times New Roman"/>
          <w:i/>
        </w:rPr>
        <w:t>Academies and Pupil Intake</w:t>
      </w:r>
    </w:p>
    <w:p w14:paraId="720A46DB" w14:textId="77777777" w:rsidR="00BA0934" w:rsidRDefault="00672FCE" w:rsidP="00FA0EC4">
      <w:pPr>
        <w:spacing w:line="480" w:lineRule="auto"/>
        <w:ind w:firstLine="720"/>
        <w:jc w:val="both"/>
        <w:rPr>
          <w:rFonts w:ascii="Times New Roman" w:hAnsi="Times New Roman" w:cs="Times New Roman"/>
        </w:rPr>
      </w:pPr>
      <w:r>
        <w:rPr>
          <w:rFonts w:ascii="Times New Roman" w:hAnsi="Times New Roman" w:cs="Times New Roman"/>
        </w:rPr>
        <w:t xml:space="preserve">Table </w:t>
      </w:r>
      <w:r w:rsidR="008A3A70">
        <w:rPr>
          <w:rFonts w:ascii="Times New Roman" w:hAnsi="Times New Roman" w:cs="Times New Roman"/>
        </w:rPr>
        <w:t>3</w:t>
      </w:r>
      <w:r w:rsidR="00BA0934">
        <w:rPr>
          <w:rFonts w:ascii="Times New Roman" w:hAnsi="Times New Roman" w:cs="Times New Roman"/>
        </w:rPr>
        <w:t xml:space="preserve"> </w:t>
      </w:r>
      <w:r>
        <w:rPr>
          <w:rFonts w:ascii="Times New Roman" w:hAnsi="Times New Roman" w:cs="Times New Roman"/>
        </w:rPr>
        <w:t>show</w:t>
      </w:r>
      <w:r w:rsidR="00BA0934">
        <w:rPr>
          <w:rFonts w:ascii="Times New Roman" w:hAnsi="Times New Roman" w:cs="Times New Roman"/>
        </w:rPr>
        <w:t>s results from</w:t>
      </w:r>
      <w:r w:rsidRPr="00521C82">
        <w:rPr>
          <w:rFonts w:ascii="Times New Roman" w:hAnsi="Times New Roman" w:cs="Times New Roman"/>
        </w:rPr>
        <w:t xml:space="preserve"> the </w:t>
      </w:r>
      <w:r w:rsidR="00B213C4">
        <w:rPr>
          <w:rFonts w:ascii="Times New Roman" w:hAnsi="Times New Roman" w:cs="Times New Roman"/>
        </w:rPr>
        <w:t xml:space="preserve">analysis of changing composition </w:t>
      </w:r>
      <w:r w:rsidR="00AC7CEC">
        <w:rPr>
          <w:rFonts w:ascii="Times New Roman" w:hAnsi="Times New Roman" w:cs="Times New Roman"/>
        </w:rPr>
        <w:t xml:space="preserve">for </w:t>
      </w:r>
      <w:r w:rsidR="008A3A70">
        <w:rPr>
          <w:rFonts w:ascii="Times New Roman" w:hAnsi="Times New Roman" w:cs="Times New Roman"/>
        </w:rPr>
        <w:t>grade</w:t>
      </w:r>
      <w:r w:rsidR="00B213C4">
        <w:rPr>
          <w:rFonts w:ascii="Times New Roman" w:hAnsi="Times New Roman" w:cs="Times New Roman"/>
        </w:rPr>
        <w:t xml:space="preserve"> 7 </w:t>
      </w:r>
      <w:r w:rsidR="00D73774">
        <w:rPr>
          <w:rFonts w:ascii="Times New Roman" w:hAnsi="Times New Roman" w:cs="Times New Roman"/>
        </w:rPr>
        <w:t>enrolees</w:t>
      </w:r>
      <w:r w:rsidR="00AF67CC">
        <w:rPr>
          <w:rFonts w:ascii="Times New Roman" w:hAnsi="Times New Roman" w:cs="Times New Roman"/>
        </w:rPr>
        <w:t xml:space="preserve"> at the start of secondary school</w:t>
      </w:r>
      <w:r w:rsidRPr="00521C82">
        <w:rPr>
          <w:rFonts w:ascii="Times New Roman" w:hAnsi="Times New Roman" w:cs="Times New Roman"/>
        </w:rPr>
        <w:t>. The Table reports differences-in-differences estimate</w:t>
      </w:r>
      <w:r>
        <w:rPr>
          <w:rFonts w:ascii="Times New Roman" w:hAnsi="Times New Roman" w:cs="Times New Roman"/>
        </w:rPr>
        <w:t xml:space="preserve">s based on equation (1), with the following </w:t>
      </w:r>
      <w:r w:rsidR="00AF67CC">
        <w:rPr>
          <w:rFonts w:ascii="Times New Roman" w:hAnsi="Times New Roman" w:cs="Times New Roman"/>
        </w:rPr>
        <w:t xml:space="preserve">four </w:t>
      </w:r>
      <w:r>
        <w:rPr>
          <w:rFonts w:ascii="Times New Roman" w:hAnsi="Times New Roman" w:cs="Times New Roman"/>
        </w:rPr>
        <w:t>depend</w:t>
      </w:r>
      <w:r w:rsidR="00AF67CC">
        <w:rPr>
          <w:rFonts w:ascii="Times New Roman" w:hAnsi="Times New Roman" w:cs="Times New Roman"/>
        </w:rPr>
        <w:t>e</w:t>
      </w:r>
      <w:r>
        <w:rPr>
          <w:rFonts w:ascii="Times New Roman" w:hAnsi="Times New Roman" w:cs="Times New Roman"/>
        </w:rPr>
        <w:t xml:space="preserve">nt variables: </w:t>
      </w:r>
      <w:r w:rsidR="00AF67CC">
        <w:rPr>
          <w:rFonts w:ascii="Times New Roman" w:hAnsi="Times New Roman" w:cs="Times New Roman"/>
        </w:rPr>
        <w:t xml:space="preserve">the end of primary school </w:t>
      </w:r>
      <w:r>
        <w:rPr>
          <w:rFonts w:ascii="Times New Roman" w:hAnsi="Times New Roman" w:cs="Times New Roman"/>
        </w:rPr>
        <w:t xml:space="preserve">KS2 </w:t>
      </w:r>
      <w:r w:rsidR="00AC7CEC">
        <w:rPr>
          <w:rFonts w:ascii="Times New Roman" w:hAnsi="Times New Roman" w:cs="Times New Roman"/>
        </w:rPr>
        <w:t xml:space="preserve">test </w:t>
      </w:r>
      <w:r>
        <w:rPr>
          <w:rFonts w:ascii="Times New Roman" w:hAnsi="Times New Roman" w:cs="Times New Roman"/>
        </w:rPr>
        <w:t xml:space="preserve">score, </w:t>
      </w:r>
      <w:r w:rsidR="00AC7CEC">
        <w:rPr>
          <w:rFonts w:ascii="Times New Roman" w:hAnsi="Times New Roman" w:cs="Times New Roman"/>
        </w:rPr>
        <w:t>an</w:t>
      </w:r>
      <w:r w:rsidR="007667C0">
        <w:rPr>
          <w:rFonts w:ascii="Times New Roman" w:hAnsi="Times New Roman" w:cs="Times New Roman"/>
        </w:rPr>
        <w:t>d</w:t>
      </w:r>
      <w:r w:rsidR="00AC7CEC">
        <w:rPr>
          <w:rFonts w:ascii="Times New Roman" w:hAnsi="Times New Roman" w:cs="Times New Roman"/>
        </w:rPr>
        <w:t xml:space="preserve"> dummy variable indicators of </w:t>
      </w:r>
      <w:r>
        <w:rPr>
          <w:rFonts w:ascii="Times New Roman" w:hAnsi="Times New Roman" w:cs="Times New Roman"/>
        </w:rPr>
        <w:t xml:space="preserve">free school meal status, being </w:t>
      </w:r>
      <w:r w:rsidR="00AD4FAE">
        <w:rPr>
          <w:rFonts w:ascii="Times New Roman" w:hAnsi="Times New Roman" w:cs="Times New Roman"/>
        </w:rPr>
        <w:t xml:space="preserve">of </w:t>
      </w:r>
      <w:r>
        <w:rPr>
          <w:rFonts w:ascii="Times New Roman" w:hAnsi="Times New Roman" w:cs="Times New Roman"/>
        </w:rPr>
        <w:t xml:space="preserve">white </w:t>
      </w:r>
      <w:r w:rsidR="00AD4FAE">
        <w:rPr>
          <w:rFonts w:ascii="Times New Roman" w:hAnsi="Times New Roman" w:cs="Times New Roman"/>
        </w:rPr>
        <w:t>ethnic origin</w:t>
      </w:r>
      <w:r>
        <w:rPr>
          <w:rFonts w:ascii="Times New Roman" w:hAnsi="Times New Roman" w:cs="Times New Roman"/>
        </w:rPr>
        <w:t>, and being male.</w:t>
      </w:r>
      <w:r w:rsidR="00D329AA">
        <w:rPr>
          <w:rFonts w:ascii="Times New Roman" w:hAnsi="Times New Roman" w:cs="Times New Roman"/>
        </w:rPr>
        <w:t xml:space="preserve"> In each case, and in all that follows, standard errors are clustered at the school level.</w:t>
      </w:r>
      <w:r>
        <w:rPr>
          <w:rFonts w:ascii="Times New Roman" w:hAnsi="Times New Roman" w:cs="Times New Roman"/>
        </w:rPr>
        <w:t xml:space="preserve"> </w:t>
      </w:r>
    </w:p>
    <w:p w14:paraId="38271CA2" w14:textId="1989DEFF" w:rsidR="00672FCE" w:rsidRDefault="00672FCE" w:rsidP="00FA0EC4">
      <w:pPr>
        <w:spacing w:line="480" w:lineRule="auto"/>
        <w:ind w:firstLine="720"/>
        <w:jc w:val="both"/>
        <w:rPr>
          <w:rFonts w:ascii="Times New Roman" w:hAnsi="Times New Roman" w:cs="Times New Roman"/>
        </w:rPr>
      </w:pPr>
      <w:r w:rsidRPr="00521C82">
        <w:rPr>
          <w:rFonts w:ascii="Times New Roman" w:hAnsi="Times New Roman" w:cs="Times New Roman"/>
        </w:rPr>
        <w:t>The estimated coefficients in Table</w:t>
      </w:r>
      <w:r>
        <w:rPr>
          <w:rFonts w:ascii="Times New Roman" w:hAnsi="Times New Roman" w:cs="Times New Roman"/>
        </w:rPr>
        <w:t xml:space="preserve"> 4</w:t>
      </w:r>
      <w:r w:rsidRPr="00521C82">
        <w:rPr>
          <w:rFonts w:ascii="Times New Roman" w:hAnsi="Times New Roman" w:cs="Times New Roman"/>
        </w:rPr>
        <w:t xml:space="preserve"> show that academies, post-conversion, </w:t>
      </w:r>
      <w:r w:rsidR="00AC7CEC">
        <w:rPr>
          <w:rFonts w:ascii="Times New Roman" w:hAnsi="Times New Roman" w:cs="Times New Roman"/>
        </w:rPr>
        <w:t xml:space="preserve">did </w:t>
      </w:r>
      <w:r>
        <w:rPr>
          <w:rFonts w:ascii="Times New Roman" w:hAnsi="Times New Roman" w:cs="Times New Roman"/>
        </w:rPr>
        <w:t>alter their intake in a number of dimensions</w:t>
      </w:r>
      <w:r w:rsidR="00AC7CEC">
        <w:rPr>
          <w:rFonts w:ascii="Times New Roman" w:hAnsi="Times New Roman" w:cs="Times New Roman"/>
        </w:rPr>
        <w:t xml:space="preserve">. They were </w:t>
      </w:r>
      <w:r>
        <w:rPr>
          <w:rFonts w:ascii="Times New Roman" w:hAnsi="Times New Roman" w:cs="Times New Roman"/>
        </w:rPr>
        <w:t>less likely to admit free school meal eligible pupils, and they admit</w:t>
      </w:r>
      <w:r w:rsidR="00AC7CEC">
        <w:rPr>
          <w:rFonts w:ascii="Times New Roman" w:hAnsi="Times New Roman" w:cs="Times New Roman"/>
        </w:rPr>
        <w:t>ted</w:t>
      </w:r>
      <w:r>
        <w:rPr>
          <w:rFonts w:ascii="Times New Roman" w:hAnsi="Times New Roman" w:cs="Times New Roman"/>
        </w:rPr>
        <w:t xml:space="preserve"> pupils with</w:t>
      </w:r>
      <w:r w:rsidRPr="00521C82">
        <w:rPr>
          <w:rFonts w:ascii="Times New Roman" w:hAnsi="Times New Roman" w:cs="Times New Roman"/>
        </w:rPr>
        <w:t xml:space="preserve"> significantly higher KS2</w:t>
      </w:r>
      <w:r>
        <w:rPr>
          <w:rFonts w:ascii="Times New Roman" w:hAnsi="Times New Roman" w:cs="Times New Roman"/>
        </w:rPr>
        <w:t xml:space="preserve"> scores. </w:t>
      </w:r>
      <w:r w:rsidR="00FA0EC4" w:rsidRPr="00521C82">
        <w:rPr>
          <w:rFonts w:ascii="Times New Roman" w:hAnsi="Times New Roman" w:cs="Times New Roman"/>
        </w:rPr>
        <w:t xml:space="preserve">Column (1) shows that, on average, pupils enrolling in an academy at </w:t>
      </w:r>
      <w:r w:rsidR="008A3A70">
        <w:rPr>
          <w:rFonts w:ascii="Times New Roman" w:hAnsi="Times New Roman" w:cs="Times New Roman"/>
        </w:rPr>
        <w:t>grade</w:t>
      </w:r>
      <w:r w:rsidR="00FA0EC4" w:rsidRPr="00521C82">
        <w:rPr>
          <w:rFonts w:ascii="Times New Roman" w:hAnsi="Times New Roman" w:cs="Times New Roman"/>
        </w:rPr>
        <w:t xml:space="preserve"> 7 have a KS2 mean points score that is 0.</w:t>
      </w:r>
      <w:r w:rsidR="00C0208C">
        <w:rPr>
          <w:rFonts w:ascii="Times New Roman" w:hAnsi="Times New Roman" w:cs="Times New Roman"/>
        </w:rPr>
        <w:t>09</w:t>
      </w:r>
      <w:r w:rsidR="0038458D" w:rsidRPr="00521C82">
        <w:rPr>
          <w:rFonts w:ascii="Times New Roman" w:hAnsi="Times New Roman" w:cs="Times New Roman"/>
        </w:rPr>
        <w:t>σ</w:t>
      </w:r>
      <w:r w:rsidR="00FA0EC4" w:rsidRPr="00521C82">
        <w:rPr>
          <w:rFonts w:ascii="Times New Roman" w:hAnsi="Times New Roman" w:cs="Times New Roman"/>
        </w:rPr>
        <w:t xml:space="preserve"> higher than those attending schools</w:t>
      </w:r>
      <w:r w:rsidR="00FA0EC4">
        <w:rPr>
          <w:rFonts w:ascii="Times New Roman" w:hAnsi="Times New Roman" w:cs="Times New Roman"/>
        </w:rPr>
        <w:t xml:space="preserve"> </w:t>
      </w:r>
      <w:r w:rsidR="00FA0EC4" w:rsidRPr="00521C82">
        <w:rPr>
          <w:rFonts w:ascii="Times New Roman" w:hAnsi="Times New Roman" w:cs="Times New Roman"/>
        </w:rPr>
        <w:t>yet to attain academy status</w:t>
      </w:r>
      <w:r w:rsidR="00FA0EC4">
        <w:rPr>
          <w:rFonts w:ascii="Times New Roman" w:hAnsi="Times New Roman" w:cs="Times New Roman"/>
        </w:rPr>
        <w:t>. Column (2) shows a 3.</w:t>
      </w:r>
      <w:r w:rsidR="00A31294">
        <w:rPr>
          <w:rFonts w:ascii="Times New Roman" w:hAnsi="Times New Roman" w:cs="Times New Roman"/>
        </w:rPr>
        <w:t>3</w:t>
      </w:r>
      <w:r w:rsidR="00BA0934">
        <w:rPr>
          <w:rFonts w:ascii="Times New Roman" w:hAnsi="Times New Roman" w:cs="Times New Roman"/>
        </w:rPr>
        <w:t xml:space="preserve"> percentage point fall</w:t>
      </w:r>
      <w:r w:rsidR="00FA0EC4">
        <w:rPr>
          <w:rFonts w:ascii="Times New Roman" w:hAnsi="Times New Roman" w:cs="Times New Roman"/>
        </w:rPr>
        <w:t xml:space="preserve"> in the number of free school meal pupils entering academies post conversion. By </w:t>
      </w:r>
      <w:r>
        <w:rPr>
          <w:rFonts w:ascii="Times New Roman" w:hAnsi="Times New Roman" w:cs="Times New Roman"/>
        </w:rPr>
        <w:t>contrast, the gender</w:t>
      </w:r>
      <w:r w:rsidR="00AD4FAE">
        <w:rPr>
          <w:rFonts w:ascii="Times New Roman" w:hAnsi="Times New Roman" w:cs="Times New Roman"/>
        </w:rPr>
        <w:t xml:space="preserve"> and ethnic composition</w:t>
      </w:r>
      <w:r w:rsidR="00BA0934">
        <w:rPr>
          <w:rFonts w:ascii="Times New Roman" w:hAnsi="Times New Roman" w:cs="Times New Roman"/>
        </w:rPr>
        <w:t xml:space="preserve"> of their intake appear</w:t>
      </w:r>
      <w:r>
        <w:rPr>
          <w:rFonts w:ascii="Times New Roman" w:hAnsi="Times New Roman" w:cs="Times New Roman"/>
        </w:rPr>
        <w:t xml:space="preserve"> unchanged by </w:t>
      </w:r>
      <w:r w:rsidR="00AC7CEC">
        <w:rPr>
          <w:rFonts w:ascii="Times New Roman" w:hAnsi="Times New Roman" w:cs="Times New Roman"/>
        </w:rPr>
        <w:t xml:space="preserve">a school becoming an </w:t>
      </w:r>
      <w:r>
        <w:rPr>
          <w:rFonts w:ascii="Times New Roman" w:hAnsi="Times New Roman" w:cs="Times New Roman"/>
        </w:rPr>
        <w:t>academy.</w:t>
      </w:r>
      <w:r w:rsidR="00FA0EC4">
        <w:rPr>
          <w:rStyle w:val="FootnoteReference"/>
          <w:rFonts w:ascii="Times New Roman" w:hAnsi="Times New Roman"/>
        </w:rPr>
        <w:footnoteReference w:id="23"/>
      </w:r>
      <w:r>
        <w:rPr>
          <w:rFonts w:ascii="Times New Roman" w:hAnsi="Times New Roman" w:cs="Times New Roman"/>
        </w:rPr>
        <w:t xml:space="preserve">  </w:t>
      </w:r>
    </w:p>
    <w:p w14:paraId="4F825010" w14:textId="3BF68190" w:rsidR="00091415" w:rsidRPr="00521C82" w:rsidRDefault="00881F56" w:rsidP="004F47AA">
      <w:pPr>
        <w:spacing w:line="480" w:lineRule="auto"/>
        <w:jc w:val="both"/>
        <w:rPr>
          <w:rFonts w:ascii="Times New Roman" w:hAnsi="Times New Roman" w:cs="Times New Roman"/>
        </w:rPr>
      </w:pPr>
      <w:r>
        <w:rPr>
          <w:rFonts w:ascii="Times New Roman" w:hAnsi="Times New Roman" w:cs="Times New Roman"/>
        </w:rPr>
        <w:lastRenderedPageBreak/>
        <w:tab/>
        <w:t>These results are shown simply to make clear the need to study the legacy enrolment cohorts in the main pupil performance analysis. They indicate that the composition of newly enrolled children, beginning their secondary school years, did change differentially in treatment versus control schools</w:t>
      </w:r>
      <w:r w:rsidR="00AC7CEC">
        <w:rPr>
          <w:rFonts w:ascii="Times New Roman" w:hAnsi="Times New Roman" w:cs="Times New Roman"/>
        </w:rPr>
        <w:t xml:space="preserve"> before and after academisation</w:t>
      </w:r>
      <w:r>
        <w:rPr>
          <w:rFonts w:ascii="Times New Roman" w:hAnsi="Times New Roman" w:cs="Times New Roman"/>
        </w:rPr>
        <w:t xml:space="preserve">. Hence, for the pupil performance analysis that comes next, </w:t>
      </w:r>
      <w:r w:rsidR="00AC7CEC">
        <w:rPr>
          <w:rFonts w:ascii="Times New Roman" w:hAnsi="Times New Roman" w:cs="Times New Roman"/>
        </w:rPr>
        <w:t xml:space="preserve">to avoid biases from changing composition </w:t>
      </w:r>
      <w:r w:rsidR="00BA0934">
        <w:rPr>
          <w:rFonts w:ascii="Times New Roman" w:hAnsi="Times New Roman" w:cs="Times New Roman"/>
        </w:rPr>
        <w:t>it is necessary</w:t>
      </w:r>
      <w:r>
        <w:rPr>
          <w:rFonts w:ascii="Times New Roman" w:hAnsi="Times New Roman" w:cs="Times New Roman"/>
        </w:rPr>
        <w:t xml:space="preserve"> to </w:t>
      </w:r>
      <w:r w:rsidR="00AC7CEC">
        <w:rPr>
          <w:rFonts w:ascii="Times New Roman" w:hAnsi="Times New Roman" w:cs="Times New Roman"/>
        </w:rPr>
        <w:t>focus</w:t>
      </w:r>
      <w:r>
        <w:rPr>
          <w:rFonts w:ascii="Times New Roman" w:hAnsi="Times New Roman" w:cs="Times New Roman"/>
        </w:rPr>
        <w:t xml:space="preserve"> on legacy enrolled pupils.</w:t>
      </w:r>
    </w:p>
    <w:p w14:paraId="55464E27" w14:textId="77777777" w:rsidR="00091415" w:rsidRPr="00521C82" w:rsidRDefault="0042241C" w:rsidP="00672FCE">
      <w:pPr>
        <w:spacing w:line="480" w:lineRule="auto"/>
        <w:jc w:val="both"/>
        <w:rPr>
          <w:rFonts w:ascii="Times New Roman" w:hAnsi="Times New Roman" w:cs="Times New Roman"/>
          <w:i/>
        </w:rPr>
      </w:pPr>
      <w:r>
        <w:rPr>
          <w:rFonts w:ascii="Times New Roman" w:hAnsi="Times New Roman" w:cs="Times New Roman"/>
          <w:i/>
        </w:rPr>
        <w:t xml:space="preserve">4.2 </w:t>
      </w:r>
      <w:r w:rsidR="00672FCE" w:rsidRPr="00521C82">
        <w:rPr>
          <w:rFonts w:ascii="Times New Roman" w:hAnsi="Times New Roman" w:cs="Times New Roman"/>
          <w:i/>
        </w:rPr>
        <w:t>Academies and Pupil Performance</w:t>
      </w:r>
    </w:p>
    <w:p w14:paraId="05310DEE" w14:textId="77777777" w:rsidR="00672FCE" w:rsidRDefault="00B213C4" w:rsidP="00672FCE">
      <w:pPr>
        <w:spacing w:line="480" w:lineRule="auto"/>
        <w:ind w:firstLine="720"/>
        <w:jc w:val="both"/>
        <w:rPr>
          <w:rFonts w:ascii="Times New Roman" w:hAnsi="Times New Roman" w:cs="Times New Roman"/>
        </w:rPr>
      </w:pPr>
      <w:r>
        <w:rPr>
          <w:rFonts w:ascii="Times New Roman" w:hAnsi="Times New Roman" w:cs="Times New Roman"/>
        </w:rPr>
        <w:t xml:space="preserve">The first set of results from the analysis of the main question of interest – the impact of academies on pupil performance - are reported in </w:t>
      </w:r>
      <w:r w:rsidR="00672FCE" w:rsidRPr="00521C82">
        <w:rPr>
          <w:rFonts w:ascii="Times New Roman" w:hAnsi="Times New Roman" w:cs="Times New Roman"/>
        </w:rPr>
        <w:t xml:space="preserve">Table </w:t>
      </w:r>
      <w:r w:rsidR="00904F07">
        <w:rPr>
          <w:rFonts w:ascii="Times New Roman" w:hAnsi="Times New Roman" w:cs="Times New Roman"/>
        </w:rPr>
        <w:t>4</w:t>
      </w:r>
      <w:r>
        <w:rPr>
          <w:rFonts w:ascii="Times New Roman" w:hAnsi="Times New Roman" w:cs="Times New Roman"/>
        </w:rPr>
        <w:t>. It</w:t>
      </w:r>
      <w:r w:rsidR="00672FCE" w:rsidRPr="00521C82">
        <w:rPr>
          <w:rFonts w:ascii="Times New Roman" w:hAnsi="Times New Roman" w:cs="Times New Roman"/>
        </w:rPr>
        <w:t xml:space="preserve"> shows OLS,</w:t>
      </w:r>
      <w:r w:rsidR="008A10EE">
        <w:rPr>
          <w:rFonts w:ascii="Times New Roman" w:hAnsi="Times New Roman" w:cs="Times New Roman"/>
        </w:rPr>
        <w:t xml:space="preserve"> reduced form</w:t>
      </w:r>
      <w:r w:rsidR="00672FCE" w:rsidRPr="00521C82">
        <w:rPr>
          <w:rFonts w:ascii="Times New Roman" w:hAnsi="Times New Roman" w:cs="Times New Roman"/>
        </w:rPr>
        <w:t xml:space="preserve"> and IV estimates of the impact of academy conversion on </w:t>
      </w:r>
      <w:r w:rsidR="007B6BB1">
        <w:rPr>
          <w:rFonts w:ascii="Times New Roman" w:hAnsi="Times New Roman" w:cs="Times New Roman"/>
        </w:rPr>
        <w:t xml:space="preserve">end of secondary school </w:t>
      </w:r>
      <w:r w:rsidR="00672FCE" w:rsidRPr="00521C82">
        <w:rPr>
          <w:rFonts w:ascii="Times New Roman" w:hAnsi="Times New Roman" w:cs="Times New Roman"/>
        </w:rPr>
        <w:t xml:space="preserve">Key Stage 4 pupil performance for </w:t>
      </w:r>
      <w:r w:rsidR="008B6883">
        <w:rPr>
          <w:rFonts w:ascii="Times New Roman" w:hAnsi="Times New Roman" w:cs="Times New Roman"/>
        </w:rPr>
        <w:t>grade</w:t>
      </w:r>
      <w:r w:rsidR="008B6883" w:rsidRPr="00521C82">
        <w:rPr>
          <w:rFonts w:ascii="Times New Roman" w:hAnsi="Times New Roman" w:cs="Times New Roman"/>
        </w:rPr>
        <w:t xml:space="preserve"> </w:t>
      </w:r>
      <w:r w:rsidR="00672FCE" w:rsidRPr="00521C82">
        <w:rPr>
          <w:rFonts w:ascii="Times New Roman" w:hAnsi="Times New Roman" w:cs="Times New Roman"/>
        </w:rPr>
        <w:t>11 children. Columns (1) to (3) show estimates of the impact of academy conversion on pupil performance from specifications without control variables. Columns (4) to (6) show estimates from value added specifications that net out end of primary school pupil performance</w:t>
      </w:r>
      <w:r w:rsidR="00672FCE">
        <w:rPr>
          <w:rFonts w:ascii="Times New Roman" w:hAnsi="Times New Roman" w:cs="Times New Roman"/>
        </w:rPr>
        <w:t xml:space="preserve"> and other pupil characteristics</w:t>
      </w:r>
      <w:r w:rsidR="00672FCE" w:rsidRPr="00521C82">
        <w:rPr>
          <w:rFonts w:ascii="Times New Roman" w:hAnsi="Times New Roman" w:cs="Times New Roman"/>
        </w:rPr>
        <w:t>.</w:t>
      </w:r>
      <w:r w:rsidR="00FA0EC4">
        <w:rPr>
          <w:rFonts w:ascii="Times New Roman" w:hAnsi="Times New Roman" w:cs="Times New Roman"/>
        </w:rPr>
        <w:t xml:space="preserve"> </w:t>
      </w:r>
      <w:r w:rsidR="00672FCE">
        <w:rPr>
          <w:rFonts w:ascii="Times New Roman" w:hAnsi="Times New Roman" w:cs="Times New Roman"/>
        </w:rPr>
        <w:t>C</w:t>
      </w:r>
      <w:r w:rsidR="00672FCE" w:rsidRPr="00521C82">
        <w:rPr>
          <w:rFonts w:ascii="Times New Roman" w:hAnsi="Times New Roman" w:cs="Times New Roman"/>
        </w:rPr>
        <w:t xml:space="preserve">olumns (1) to (3) show that being in an academy school increases pupil’s KS4 test scores by a statistically significant </w:t>
      </w:r>
      <w:r w:rsidR="00672FCE" w:rsidRPr="00E534A3">
        <w:rPr>
          <w:rFonts w:ascii="Times New Roman" w:hAnsi="Times New Roman" w:cs="Times New Roman"/>
        </w:rPr>
        <w:t>0.1</w:t>
      </w:r>
      <w:r w:rsidR="00E534A3" w:rsidRPr="00B80898">
        <w:rPr>
          <w:rFonts w:ascii="Times New Roman" w:hAnsi="Times New Roman" w:cs="Times New Roman"/>
        </w:rPr>
        <w:t>2</w:t>
      </w:r>
      <w:r w:rsidR="00672FCE" w:rsidRPr="00E534A3">
        <w:rPr>
          <w:rFonts w:ascii="Times New Roman" w:hAnsi="Times New Roman" w:cs="Times New Roman"/>
        </w:rPr>
        <w:t>σ to 0.</w:t>
      </w:r>
      <w:r w:rsidR="009B2200" w:rsidRPr="00E534A3">
        <w:rPr>
          <w:rFonts w:ascii="Times New Roman" w:hAnsi="Times New Roman" w:cs="Times New Roman"/>
        </w:rPr>
        <w:t>2</w:t>
      </w:r>
      <w:r w:rsidR="00AC7CEC" w:rsidRPr="00E534A3">
        <w:rPr>
          <w:rFonts w:ascii="Times New Roman" w:hAnsi="Times New Roman" w:cs="Times New Roman"/>
        </w:rPr>
        <w:t>0</w:t>
      </w:r>
      <w:r w:rsidR="00672FCE" w:rsidRPr="00E534A3">
        <w:rPr>
          <w:rFonts w:ascii="Times New Roman" w:hAnsi="Times New Roman" w:cs="Times New Roman"/>
        </w:rPr>
        <w:t>σ</w:t>
      </w:r>
      <w:r w:rsidR="00672FCE" w:rsidRPr="00521C82">
        <w:rPr>
          <w:rFonts w:ascii="Times New Roman" w:hAnsi="Times New Roman" w:cs="Times New Roman"/>
        </w:rPr>
        <w:t xml:space="preserve">. Adding the prior achievement measure (KS2) and control variables in columns (4) to (6) reduces this by a very small amount to a range of </w:t>
      </w:r>
      <w:r w:rsidR="00672FCE" w:rsidRPr="0089476F">
        <w:rPr>
          <w:rFonts w:ascii="Times New Roman" w:hAnsi="Times New Roman" w:cs="Times New Roman"/>
        </w:rPr>
        <w:t>0.1</w:t>
      </w:r>
      <w:r w:rsidR="0089476F" w:rsidRPr="00B80898">
        <w:rPr>
          <w:rFonts w:ascii="Times New Roman" w:hAnsi="Times New Roman" w:cs="Times New Roman"/>
        </w:rPr>
        <w:t>2</w:t>
      </w:r>
      <w:r w:rsidR="00672FCE" w:rsidRPr="0089476F">
        <w:rPr>
          <w:rFonts w:ascii="Times New Roman" w:hAnsi="Times New Roman" w:cs="Times New Roman"/>
        </w:rPr>
        <w:t>σ to 0.1</w:t>
      </w:r>
      <w:r w:rsidR="0089476F" w:rsidRPr="00B80898">
        <w:rPr>
          <w:rFonts w:ascii="Times New Roman" w:hAnsi="Times New Roman" w:cs="Times New Roman"/>
        </w:rPr>
        <w:t>8</w:t>
      </w:r>
      <w:r w:rsidR="00672FCE" w:rsidRPr="0089476F">
        <w:rPr>
          <w:rFonts w:ascii="Times New Roman" w:hAnsi="Times New Roman" w:cs="Times New Roman"/>
        </w:rPr>
        <w:t>σ</w:t>
      </w:r>
      <w:r w:rsidR="00672FCE" w:rsidRPr="00521C82">
        <w:rPr>
          <w:rFonts w:ascii="Times New Roman" w:hAnsi="Times New Roman" w:cs="Times New Roman"/>
        </w:rPr>
        <w:t xml:space="preserve">, with all estimates remaining strongly significant. </w:t>
      </w:r>
      <w:r w:rsidR="00672FCE">
        <w:rPr>
          <w:rFonts w:ascii="Times New Roman" w:hAnsi="Times New Roman" w:cs="Times New Roman"/>
        </w:rPr>
        <w:t xml:space="preserve">     </w:t>
      </w:r>
    </w:p>
    <w:p w14:paraId="45F01C2E" w14:textId="77777777" w:rsidR="00672FCE" w:rsidRDefault="00672FCE" w:rsidP="003B0E56">
      <w:pPr>
        <w:spacing w:line="480" w:lineRule="auto"/>
        <w:ind w:firstLine="720"/>
        <w:jc w:val="both"/>
        <w:rPr>
          <w:rFonts w:ascii="Times New Roman" w:hAnsi="Times New Roman" w:cs="Times New Roman"/>
        </w:rPr>
      </w:pPr>
      <w:r w:rsidRPr="00521C82">
        <w:rPr>
          <w:rFonts w:ascii="Times New Roman" w:hAnsi="Times New Roman" w:cs="Times New Roman"/>
        </w:rPr>
        <w:t xml:space="preserve">The interpretation of the </w:t>
      </w:r>
      <w:r w:rsidR="008A10EE">
        <w:rPr>
          <w:rFonts w:ascii="Times New Roman" w:hAnsi="Times New Roman" w:cs="Times New Roman"/>
        </w:rPr>
        <w:t>legacy enrolment</w:t>
      </w:r>
      <w:r w:rsidR="008A10EE" w:rsidRPr="00521C82">
        <w:rPr>
          <w:rFonts w:ascii="Times New Roman" w:hAnsi="Times New Roman" w:cs="Times New Roman"/>
        </w:rPr>
        <w:t xml:space="preserve"> </w:t>
      </w:r>
      <w:r w:rsidRPr="00521C82">
        <w:rPr>
          <w:rFonts w:ascii="Times New Roman" w:hAnsi="Times New Roman" w:cs="Times New Roman"/>
        </w:rPr>
        <w:t xml:space="preserve">estimate in column (5) is </w:t>
      </w:r>
      <w:r w:rsidR="003B0E56">
        <w:rPr>
          <w:rFonts w:ascii="Times New Roman" w:hAnsi="Times New Roman" w:cs="Times New Roman"/>
        </w:rPr>
        <w:t xml:space="preserve">of a </w:t>
      </w:r>
      <w:r w:rsidRPr="0089476F">
        <w:rPr>
          <w:rFonts w:ascii="Times New Roman" w:hAnsi="Times New Roman" w:cs="Times New Roman"/>
        </w:rPr>
        <w:t>0.1</w:t>
      </w:r>
      <w:r w:rsidR="0089476F" w:rsidRPr="00B80898">
        <w:rPr>
          <w:rFonts w:ascii="Times New Roman" w:hAnsi="Times New Roman" w:cs="Times New Roman"/>
        </w:rPr>
        <w:t>1</w:t>
      </w:r>
      <w:r w:rsidRPr="0089476F">
        <w:rPr>
          <w:rFonts w:ascii="Times New Roman" w:hAnsi="Times New Roman" w:cs="Times New Roman"/>
        </w:rPr>
        <w:t>σ</w:t>
      </w:r>
      <w:r w:rsidRPr="00B80898">
        <w:rPr>
          <w:rFonts w:ascii="Times New Roman" w:hAnsi="Times New Roman" w:cs="Times New Roman"/>
          <w:color w:val="FF0000"/>
        </w:rPr>
        <w:t xml:space="preserve"> </w:t>
      </w:r>
      <w:r w:rsidR="003B0E56">
        <w:rPr>
          <w:rFonts w:ascii="Times New Roman" w:hAnsi="Times New Roman" w:cs="Times New Roman"/>
        </w:rPr>
        <w:t xml:space="preserve">higher KS4 score </w:t>
      </w:r>
      <w:r w:rsidRPr="00521C82">
        <w:rPr>
          <w:rFonts w:ascii="Times New Roman" w:hAnsi="Times New Roman" w:cs="Times New Roman"/>
        </w:rPr>
        <w:t xml:space="preserve">for children enrolled in a pre-conversion school as compared to children enrolled in control schools in the same school years. The IV estimate in column (6) corrects for the fact that not all </w:t>
      </w:r>
      <w:r w:rsidR="008A10EE">
        <w:rPr>
          <w:rFonts w:ascii="Times New Roman" w:hAnsi="Times New Roman" w:cs="Times New Roman"/>
        </w:rPr>
        <w:lastRenderedPageBreak/>
        <w:t>legacy enrolled</w:t>
      </w:r>
      <w:r w:rsidRPr="00521C82">
        <w:rPr>
          <w:rFonts w:ascii="Times New Roman" w:hAnsi="Times New Roman" w:cs="Times New Roman"/>
        </w:rPr>
        <w:t xml:space="preserve"> children sat their KS4 examinations in the school</w:t>
      </w:r>
      <w:r w:rsidR="003B0E56">
        <w:rPr>
          <w:rFonts w:ascii="Times New Roman" w:hAnsi="Times New Roman" w:cs="Times New Roman"/>
        </w:rPr>
        <w:t xml:space="preserve">. In </w:t>
      </w:r>
      <w:r w:rsidRPr="00521C82">
        <w:rPr>
          <w:rFonts w:ascii="Times New Roman" w:hAnsi="Times New Roman" w:cs="Times New Roman"/>
        </w:rPr>
        <w:t xml:space="preserve">fact the vast majority </w:t>
      </w:r>
      <w:r>
        <w:rPr>
          <w:rFonts w:ascii="Times New Roman" w:hAnsi="Times New Roman" w:cs="Times New Roman"/>
        </w:rPr>
        <w:t xml:space="preserve">- </w:t>
      </w:r>
      <w:r w:rsidRPr="00642A07">
        <w:rPr>
          <w:rFonts w:ascii="Times New Roman" w:hAnsi="Times New Roman" w:cs="Times New Roman"/>
        </w:rPr>
        <w:t>9</w:t>
      </w:r>
      <w:r w:rsidR="00911B76" w:rsidRPr="00642A07">
        <w:rPr>
          <w:rFonts w:ascii="Times New Roman" w:hAnsi="Times New Roman" w:cs="Times New Roman"/>
        </w:rPr>
        <w:t>3</w:t>
      </w:r>
      <w:r w:rsidRPr="00642A07">
        <w:rPr>
          <w:rFonts w:ascii="Times New Roman" w:hAnsi="Times New Roman" w:cs="Times New Roman"/>
        </w:rPr>
        <w:t>.</w:t>
      </w:r>
      <w:r w:rsidR="00911B76" w:rsidRPr="00642A07">
        <w:rPr>
          <w:rFonts w:ascii="Times New Roman" w:hAnsi="Times New Roman" w:cs="Times New Roman"/>
        </w:rPr>
        <w:t>8</w:t>
      </w:r>
      <w:r w:rsidR="00F42E43" w:rsidRPr="00642A07">
        <w:rPr>
          <w:rFonts w:ascii="Times New Roman" w:hAnsi="Times New Roman" w:cs="Times New Roman"/>
        </w:rPr>
        <w:t>%</w:t>
      </w:r>
      <w:r w:rsidRPr="00642A07">
        <w:rPr>
          <w:rStyle w:val="FootnoteReference"/>
          <w:rFonts w:ascii="Times New Roman" w:hAnsi="Times New Roman"/>
        </w:rPr>
        <w:footnoteReference w:id="24"/>
      </w:r>
      <w:r w:rsidRPr="00642A07">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 xml:space="preserve"> did as the highly significant first stage at the bottom </w:t>
      </w:r>
      <w:r w:rsidR="003B0E56">
        <w:rPr>
          <w:rFonts w:ascii="Times New Roman" w:hAnsi="Times New Roman" w:cs="Times New Roman"/>
        </w:rPr>
        <w:t>of the Table shows</w:t>
      </w:r>
      <w:r w:rsidR="007B6BB1">
        <w:rPr>
          <w:rFonts w:ascii="Times New Roman" w:hAnsi="Times New Roman" w:cs="Times New Roman"/>
        </w:rPr>
        <w:t>. B</w:t>
      </w:r>
      <w:r w:rsidRPr="00521C82">
        <w:rPr>
          <w:rFonts w:ascii="Times New Roman" w:hAnsi="Times New Roman" w:cs="Times New Roman"/>
        </w:rPr>
        <w:t xml:space="preserve">ecause of the high </w:t>
      </w:r>
      <w:r>
        <w:rPr>
          <w:rFonts w:ascii="Times New Roman" w:hAnsi="Times New Roman" w:cs="Times New Roman"/>
        </w:rPr>
        <w:t xml:space="preserve">rate of </w:t>
      </w:r>
      <w:r w:rsidR="003B0E56">
        <w:rPr>
          <w:rFonts w:ascii="Times New Roman" w:hAnsi="Times New Roman" w:cs="Times New Roman"/>
        </w:rPr>
        <w:t>compliance, the IV estimate</w:t>
      </w:r>
      <w:r w:rsidR="00091415">
        <w:rPr>
          <w:rFonts w:ascii="Times New Roman" w:hAnsi="Times New Roman" w:cs="Times New Roman"/>
        </w:rPr>
        <w:t xml:space="preserve"> rises </w:t>
      </w:r>
      <w:r w:rsidR="00AC7CEC">
        <w:rPr>
          <w:rFonts w:ascii="Times New Roman" w:hAnsi="Times New Roman" w:cs="Times New Roman"/>
        </w:rPr>
        <w:t xml:space="preserve">only </w:t>
      </w:r>
      <w:r w:rsidR="00091415">
        <w:rPr>
          <w:rFonts w:ascii="Times New Roman" w:hAnsi="Times New Roman" w:cs="Times New Roman"/>
        </w:rPr>
        <w:t xml:space="preserve">a touch </w:t>
      </w:r>
      <w:r w:rsidR="00AC7CEC">
        <w:rPr>
          <w:rFonts w:ascii="Times New Roman" w:hAnsi="Times New Roman" w:cs="Times New Roman"/>
        </w:rPr>
        <w:t xml:space="preserve">compared to the </w:t>
      </w:r>
      <w:r w:rsidR="008A10EE">
        <w:rPr>
          <w:rFonts w:ascii="Times New Roman" w:hAnsi="Times New Roman" w:cs="Times New Roman"/>
        </w:rPr>
        <w:t xml:space="preserve">reduced form </w:t>
      </w:r>
      <w:r w:rsidR="00AC7CEC">
        <w:rPr>
          <w:rFonts w:ascii="Times New Roman" w:hAnsi="Times New Roman" w:cs="Times New Roman"/>
        </w:rPr>
        <w:t>estimate</w:t>
      </w:r>
      <w:r w:rsidR="007B6BB1">
        <w:rPr>
          <w:rFonts w:ascii="Times New Roman" w:hAnsi="Times New Roman" w:cs="Times New Roman"/>
        </w:rPr>
        <w:t>, increasing</w:t>
      </w:r>
      <w:r w:rsidR="00AC7CEC">
        <w:rPr>
          <w:rFonts w:ascii="Times New Roman" w:hAnsi="Times New Roman" w:cs="Times New Roman"/>
        </w:rPr>
        <w:t xml:space="preserve"> </w:t>
      </w:r>
      <w:r w:rsidR="00091415">
        <w:rPr>
          <w:rFonts w:ascii="Times New Roman" w:hAnsi="Times New Roman" w:cs="Times New Roman"/>
        </w:rPr>
        <w:t xml:space="preserve">to </w:t>
      </w:r>
      <w:r w:rsidRPr="0089476F">
        <w:rPr>
          <w:rFonts w:ascii="Times New Roman" w:hAnsi="Times New Roman" w:cs="Times New Roman"/>
        </w:rPr>
        <w:t>0.1</w:t>
      </w:r>
      <w:r w:rsidR="0089476F" w:rsidRPr="00B80898">
        <w:rPr>
          <w:rFonts w:ascii="Times New Roman" w:hAnsi="Times New Roman" w:cs="Times New Roman"/>
        </w:rPr>
        <w:t>2</w:t>
      </w:r>
      <w:r w:rsidRPr="0089476F">
        <w:rPr>
          <w:rFonts w:ascii="Times New Roman" w:hAnsi="Times New Roman" w:cs="Times New Roman"/>
        </w:rPr>
        <w:t>σ</w:t>
      </w:r>
      <w:r w:rsidRPr="00521C82">
        <w:rPr>
          <w:rFonts w:ascii="Times New Roman" w:hAnsi="Times New Roman" w:cs="Times New Roman"/>
        </w:rPr>
        <w:t xml:space="preserve">. This is the preferred baseline average </w:t>
      </w:r>
      <w:r w:rsidR="00B213C4">
        <w:rPr>
          <w:rFonts w:ascii="Times New Roman" w:hAnsi="Times New Roman" w:cs="Times New Roman"/>
        </w:rPr>
        <w:t>causal</w:t>
      </w:r>
      <w:r w:rsidRPr="00521C82">
        <w:rPr>
          <w:rFonts w:ascii="Times New Roman" w:hAnsi="Times New Roman" w:cs="Times New Roman"/>
        </w:rPr>
        <w:t xml:space="preserve"> estimate of academy conversion.</w:t>
      </w:r>
    </w:p>
    <w:p w14:paraId="2775FDCF" w14:textId="20ADA460" w:rsidR="00672FCE" w:rsidRPr="00521C82" w:rsidRDefault="00672FCE" w:rsidP="002651BD">
      <w:pPr>
        <w:spacing w:line="480" w:lineRule="auto"/>
        <w:ind w:firstLine="720"/>
        <w:jc w:val="both"/>
        <w:rPr>
          <w:rFonts w:ascii="Times New Roman" w:hAnsi="Times New Roman" w:cs="Times New Roman"/>
        </w:rPr>
      </w:pPr>
      <w:r>
        <w:rPr>
          <w:rFonts w:ascii="Times New Roman" w:hAnsi="Times New Roman" w:cs="Times New Roman"/>
        </w:rPr>
        <w:t xml:space="preserve">Aside from the fact that </w:t>
      </w:r>
      <w:r w:rsidRPr="00521C82">
        <w:rPr>
          <w:rFonts w:ascii="Times New Roman" w:hAnsi="Times New Roman" w:cs="Times New Roman"/>
        </w:rPr>
        <w:t>pupil achievement is significantly higher on average for pupils attending schools that converted to an academy</w:t>
      </w:r>
      <w:r>
        <w:rPr>
          <w:rFonts w:ascii="Times New Roman" w:hAnsi="Times New Roman" w:cs="Times New Roman"/>
        </w:rPr>
        <w:t xml:space="preserve">, a further point stands out from the results </w:t>
      </w:r>
      <w:r w:rsidR="00AC7CEC">
        <w:rPr>
          <w:rFonts w:ascii="Times New Roman" w:hAnsi="Times New Roman" w:cs="Times New Roman"/>
        </w:rPr>
        <w:t xml:space="preserve">shown in the Table </w:t>
      </w:r>
      <w:r>
        <w:rPr>
          <w:rFonts w:ascii="Times New Roman" w:hAnsi="Times New Roman" w:cs="Times New Roman"/>
        </w:rPr>
        <w:t xml:space="preserve">- </w:t>
      </w:r>
      <w:r w:rsidRPr="00521C82">
        <w:rPr>
          <w:rFonts w:ascii="Times New Roman" w:hAnsi="Times New Roman" w:cs="Times New Roman"/>
        </w:rPr>
        <w:t>the estimates are similar regardless of estimation method</w:t>
      </w:r>
      <w:r>
        <w:rPr>
          <w:rFonts w:ascii="Times New Roman" w:hAnsi="Times New Roman" w:cs="Times New Roman"/>
        </w:rPr>
        <w:t xml:space="preserve"> and the set of control variables used. </w:t>
      </w:r>
      <w:r w:rsidR="00BA0934">
        <w:rPr>
          <w:rFonts w:ascii="Times New Roman" w:hAnsi="Times New Roman" w:cs="Times New Roman"/>
        </w:rPr>
        <w:t>This reflects two aspects of the</w:t>
      </w:r>
      <w:r>
        <w:rPr>
          <w:rFonts w:ascii="Times New Roman" w:hAnsi="Times New Roman" w:cs="Times New Roman"/>
        </w:rPr>
        <w:t xml:space="preserve"> data; first, the treatment and control pupils are well balanced in terms of covariates, including </w:t>
      </w:r>
      <w:r w:rsidR="00AC7CEC">
        <w:rPr>
          <w:rFonts w:ascii="Times New Roman" w:hAnsi="Times New Roman" w:cs="Times New Roman"/>
        </w:rPr>
        <w:t xml:space="preserve">end of primary school </w:t>
      </w:r>
      <w:r>
        <w:rPr>
          <w:rFonts w:ascii="Times New Roman" w:hAnsi="Times New Roman" w:cs="Times New Roman"/>
        </w:rPr>
        <w:t xml:space="preserve">KS2 </w:t>
      </w:r>
      <w:r w:rsidR="00AC7CEC">
        <w:rPr>
          <w:rFonts w:ascii="Times New Roman" w:hAnsi="Times New Roman" w:cs="Times New Roman"/>
        </w:rPr>
        <w:t xml:space="preserve">test </w:t>
      </w:r>
      <w:r>
        <w:rPr>
          <w:rFonts w:ascii="Times New Roman" w:hAnsi="Times New Roman" w:cs="Times New Roman"/>
        </w:rPr>
        <w:t xml:space="preserve">scores; and second, there is a high rate of compliance for </w:t>
      </w:r>
      <w:r w:rsidR="00A0298D">
        <w:rPr>
          <w:rFonts w:ascii="Times New Roman" w:hAnsi="Times New Roman" w:cs="Times New Roman"/>
        </w:rPr>
        <w:t xml:space="preserve">legacy enrolled </w:t>
      </w:r>
      <w:r>
        <w:rPr>
          <w:rFonts w:ascii="Times New Roman" w:hAnsi="Times New Roman" w:cs="Times New Roman"/>
        </w:rPr>
        <w:t>students</w:t>
      </w:r>
      <w:r w:rsidR="00AC7CEC">
        <w:rPr>
          <w:rFonts w:ascii="Times New Roman" w:hAnsi="Times New Roman" w:cs="Times New Roman"/>
        </w:rPr>
        <w:t>. Because of this</w:t>
      </w:r>
      <w:r>
        <w:rPr>
          <w:rFonts w:ascii="Times New Roman" w:hAnsi="Times New Roman" w:cs="Times New Roman"/>
        </w:rPr>
        <w:t xml:space="preserve">, </w:t>
      </w:r>
      <w:r w:rsidR="00A1699F">
        <w:rPr>
          <w:rFonts w:ascii="Times New Roman" w:hAnsi="Times New Roman" w:cs="Times New Roman"/>
        </w:rPr>
        <w:t xml:space="preserve">the </w:t>
      </w:r>
      <w:r w:rsidR="00153BFA">
        <w:rPr>
          <w:rFonts w:ascii="Times New Roman" w:hAnsi="Times New Roman" w:cs="Times New Roman"/>
        </w:rPr>
        <w:t xml:space="preserve">reduced form </w:t>
      </w:r>
      <w:r>
        <w:rPr>
          <w:rFonts w:ascii="Times New Roman" w:hAnsi="Times New Roman" w:cs="Times New Roman"/>
        </w:rPr>
        <w:t>and IV estimates broadly align with each other</w:t>
      </w:r>
      <w:r w:rsidRPr="00521C82">
        <w:rPr>
          <w:rFonts w:ascii="Times New Roman" w:hAnsi="Times New Roman" w:cs="Times New Roman"/>
        </w:rPr>
        <w:t xml:space="preserve">.  </w:t>
      </w:r>
    </w:p>
    <w:p w14:paraId="7496B3A8" w14:textId="77777777" w:rsidR="00672FCE" w:rsidRDefault="00CF1337" w:rsidP="00672FCE">
      <w:pPr>
        <w:spacing w:line="480" w:lineRule="auto"/>
        <w:ind w:firstLine="720"/>
        <w:jc w:val="both"/>
        <w:rPr>
          <w:rFonts w:ascii="Times New Roman" w:hAnsi="Times New Roman" w:cs="Times New Roman"/>
        </w:rPr>
      </w:pPr>
      <w:r>
        <w:rPr>
          <w:rFonts w:ascii="Times New Roman" w:hAnsi="Times New Roman" w:cs="Times New Roman"/>
        </w:rPr>
        <w:t>Figure 2</w:t>
      </w:r>
      <w:r w:rsidR="00672FCE">
        <w:rPr>
          <w:rFonts w:ascii="Times New Roman" w:hAnsi="Times New Roman" w:cs="Times New Roman"/>
        </w:rPr>
        <w:t xml:space="preserve"> plots </w:t>
      </w:r>
      <w:r w:rsidR="00672FCE" w:rsidRPr="00521C82">
        <w:rPr>
          <w:rFonts w:ascii="Times New Roman" w:hAnsi="Times New Roman" w:cs="Times New Roman"/>
        </w:rPr>
        <w:t>the event study D-i-D estimates</w:t>
      </w:r>
      <w:r w:rsidR="00672FCE">
        <w:rPr>
          <w:rFonts w:ascii="Times New Roman" w:hAnsi="Times New Roman" w:cs="Times New Roman"/>
        </w:rPr>
        <w:t xml:space="preserve"> from the IV specification including control variables</w:t>
      </w:r>
      <w:r w:rsidR="00672FCE" w:rsidRPr="00521C82">
        <w:rPr>
          <w:rFonts w:ascii="Times New Roman" w:hAnsi="Times New Roman" w:cs="Times New Roman"/>
        </w:rPr>
        <w:t>.</w:t>
      </w:r>
      <w:r w:rsidR="00FA0EC4">
        <w:rPr>
          <w:rStyle w:val="FootnoteReference"/>
          <w:rFonts w:ascii="Times New Roman" w:hAnsi="Times New Roman"/>
        </w:rPr>
        <w:footnoteReference w:id="25"/>
      </w:r>
      <w:r w:rsidR="00672FCE" w:rsidRPr="00521C82">
        <w:rPr>
          <w:rFonts w:ascii="Times New Roman" w:hAnsi="Times New Roman" w:cs="Times New Roman"/>
        </w:rPr>
        <w:t xml:space="preserve"> </w:t>
      </w:r>
      <w:r w:rsidR="00672FCE">
        <w:rPr>
          <w:rFonts w:ascii="Times New Roman" w:hAnsi="Times New Roman" w:cs="Times New Roman"/>
        </w:rPr>
        <w:t>Importantly, t</w:t>
      </w:r>
      <w:r w:rsidR="00672FCE" w:rsidRPr="00521C82">
        <w:rPr>
          <w:rFonts w:ascii="Times New Roman" w:hAnsi="Times New Roman" w:cs="Times New Roman"/>
        </w:rPr>
        <w:t>he</w:t>
      </w:r>
      <w:r w:rsidR="00672FCE">
        <w:rPr>
          <w:rFonts w:ascii="Times New Roman" w:hAnsi="Times New Roman" w:cs="Times New Roman"/>
        </w:rPr>
        <w:t>re</w:t>
      </w:r>
      <w:r w:rsidR="00672FCE" w:rsidRPr="00521C82">
        <w:rPr>
          <w:rFonts w:ascii="Times New Roman" w:hAnsi="Times New Roman" w:cs="Times New Roman"/>
        </w:rPr>
        <w:t xml:space="preserve"> </w:t>
      </w:r>
      <w:r w:rsidR="00672FCE">
        <w:rPr>
          <w:rFonts w:ascii="Times New Roman" w:hAnsi="Times New Roman" w:cs="Times New Roman"/>
        </w:rPr>
        <w:t xml:space="preserve">are </w:t>
      </w:r>
      <w:r w:rsidR="00B213C4">
        <w:rPr>
          <w:rFonts w:ascii="Times New Roman" w:hAnsi="Times New Roman" w:cs="Times New Roman"/>
        </w:rPr>
        <w:t xml:space="preserve">seen to be </w:t>
      </w:r>
      <w:r w:rsidR="00672FCE" w:rsidRPr="00521C82">
        <w:rPr>
          <w:rFonts w:ascii="Times New Roman" w:hAnsi="Times New Roman" w:cs="Times New Roman"/>
        </w:rPr>
        <w:t>no discernible pre-treatment trends</w:t>
      </w:r>
      <w:r w:rsidR="00672FCE">
        <w:rPr>
          <w:rFonts w:ascii="Times New Roman" w:hAnsi="Times New Roman" w:cs="Times New Roman"/>
        </w:rPr>
        <w:t xml:space="preserve"> in the outcome variable. However, there is</w:t>
      </w:r>
      <w:r w:rsidR="00672FCE" w:rsidRPr="00521C82">
        <w:rPr>
          <w:rFonts w:ascii="Times New Roman" w:hAnsi="Times New Roman" w:cs="Times New Roman"/>
        </w:rPr>
        <w:t xml:space="preserve"> a significant positive, and rising over time, impact after conversion</w:t>
      </w:r>
      <w:r w:rsidR="00672FCE" w:rsidRPr="00F84F3A">
        <w:rPr>
          <w:rFonts w:ascii="Times New Roman" w:hAnsi="Times New Roman" w:cs="Times New Roman"/>
        </w:rPr>
        <w:t xml:space="preserve">. </w:t>
      </w:r>
      <w:r w:rsidR="00672FCE">
        <w:rPr>
          <w:rFonts w:ascii="Times New Roman" w:hAnsi="Times New Roman" w:cs="Times New Roman"/>
        </w:rPr>
        <w:t>C</w:t>
      </w:r>
      <w:r w:rsidR="00672FCE" w:rsidRPr="00521C82">
        <w:rPr>
          <w:rFonts w:ascii="Times New Roman" w:hAnsi="Times New Roman" w:cs="Times New Roman"/>
        </w:rPr>
        <w:t xml:space="preserve">onversion year test scores are </w:t>
      </w:r>
      <w:r w:rsidR="00672FCE" w:rsidRPr="00C54658">
        <w:rPr>
          <w:rFonts w:ascii="Times New Roman" w:hAnsi="Times New Roman" w:cs="Times New Roman"/>
        </w:rPr>
        <w:t>0.0</w:t>
      </w:r>
      <w:r w:rsidR="00C54658" w:rsidRPr="00B80898">
        <w:rPr>
          <w:rFonts w:ascii="Times New Roman" w:hAnsi="Times New Roman" w:cs="Times New Roman"/>
        </w:rPr>
        <w:t>6</w:t>
      </w:r>
      <w:r w:rsidR="00672FCE" w:rsidRPr="00C54658">
        <w:rPr>
          <w:rFonts w:ascii="Times New Roman" w:hAnsi="Times New Roman" w:cs="Times New Roman"/>
        </w:rPr>
        <w:t>σ</w:t>
      </w:r>
      <w:r w:rsidR="00672FCE" w:rsidRPr="00B80898">
        <w:rPr>
          <w:rFonts w:ascii="Times New Roman" w:hAnsi="Times New Roman" w:cs="Times New Roman"/>
          <w:color w:val="FF0000"/>
        </w:rPr>
        <w:t xml:space="preserve"> </w:t>
      </w:r>
      <w:r w:rsidR="00672FCE" w:rsidRPr="00521C82">
        <w:rPr>
          <w:rFonts w:ascii="Times New Roman" w:hAnsi="Times New Roman" w:cs="Times New Roman"/>
        </w:rPr>
        <w:t>higher (though statistically insignificant)</w:t>
      </w:r>
      <w:r w:rsidR="00737712">
        <w:rPr>
          <w:rFonts w:ascii="Times New Roman" w:hAnsi="Times New Roman" w:cs="Times New Roman"/>
        </w:rPr>
        <w:t xml:space="preserve"> at </w:t>
      </w:r>
      <w:r w:rsidR="00737712" w:rsidRPr="00EA79BF">
        <w:rPr>
          <w:rFonts w:ascii="Times New Roman" w:hAnsi="Times New Roman" w:cs="Times New Roman"/>
        </w:rPr>
        <w:t>c = 0</w:t>
      </w:r>
      <w:r w:rsidR="00672FCE" w:rsidRPr="00521C82">
        <w:rPr>
          <w:rFonts w:ascii="Times New Roman" w:hAnsi="Times New Roman" w:cs="Times New Roman"/>
        </w:rPr>
        <w:t xml:space="preserve">, </w:t>
      </w:r>
      <w:r w:rsidR="00737712">
        <w:rPr>
          <w:rFonts w:ascii="Times New Roman" w:hAnsi="Times New Roman" w:cs="Times New Roman"/>
        </w:rPr>
        <w:t xml:space="preserve">the conversion year, </w:t>
      </w:r>
      <w:r w:rsidR="00AC7CEC">
        <w:rPr>
          <w:rFonts w:ascii="Times New Roman" w:hAnsi="Times New Roman" w:cs="Times New Roman"/>
        </w:rPr>
        <w:t>and rise</w:t>
      </w:r>
      <w:r w:rsidR="00672FCE" w:rsidRPr="00521C82">
        <w:rPr>
          <w:rFonts w:ascii="Times New Roman" w:hAnsi="Times New Roman" w:cs="Times New Roman"/>
        </w:rPr>
        <w:t xml:space="preserve"> to (a statistically significant) </w:t>
      </w:r>
      <w:r w:rsidR="00672FCE" w:rsidRPr="00C54658">
        <w:rPr>
          <w:rFonts w:ascii="Times New Roman" w:hAnsi="Times New Roman" w:cs="Times New Roman"/>
        </w:rPr>
        <w:t>0.</w:t>
      </w:r>
      <w:r w:rsidR="00CE6DBC" w:rsidRPr="00C54658">
        <w:rPr>
          <w:rFonts w:ascii="Times New Roman" w:hAnsi="Times New Roman" w:cs="Times New Roman"/>
        </w:rPr>
        <w:t>2</w:t>
      </w:r>
      <w:r w:rsidR="00C54658" w:rsidRPr="00B80898">
        <w:rPr>
          <w:rFonts w:ascii="Times New Roman" w:hAnsi="Times New Roman" w:cs="Times New Roman"/>
        </w:rPr>
        <w:t>8</w:t>
      </w:r>
      <w:r w:rsidR="00672FCE" w:rsidRPr="00C54658">
        <w:rPr>
          <w:rFonts w:ascii="Times New Roman" w:hAnsi="Times New Roman" w:cs="Times New Roman"/>
        </w:rPr>
        <w:t xml:space="preserve">σ </w:t>
      </w:r>
      <w:r w:rsidR="00672FCE" w:rsidRPr="00521C82">
        <w:rPr>
          <w:rFonts w:ascii="Times New Roman" w:hAnsi="Times New Roman" w:cs="Times New Roman"/>
        </w:rPr>
        <w:t>four years post-conversion</w:t>
      </w:r>
      <w:r w:rsidR="00672FCE">
        <w:rPr>
          <w:rFonts w:ascii="Times New Roman" w:hAnsi="Times New Roman" w:cs="Times New Roman"/>
        </w:rPr>
        <w:t>.</w:t>
      </w:r>
    </w:p>
    <w:p w14:paraId="54771C7B" w14:textId="4CF758B7" w:rsidR="00CF1337" w:rsidRDefault="00CF1337" w:rsidP="00CF1337">
      <w:pPr>
        <w:spacing w:line="480" w:lineRule="auto"/>
        <w:ind w:firstLine="720"/>
        <w:jc w:val="both"/>
        <w:rPr>
          <w:rFonts w:ascii="Times New Roman" w:hAnsi="Times New Roman" w:cs="Times New Roman"/>
        </w:rPr>
      </w:pPr>
      <w:r>
        <w:rPr>
          <w:rFonts w:ascii="Times New Roman" w:hAnsi="Times New Roman" w:cs="Times New Roman"/>
        </w:rPr>
        <w:t xml:space="preserve">The results reported previously are pooled versions of difference-in-difference estimates from different cohorts of </w:t>
      </w:r>
      <w:r w:rsidRPr="00521C82">
        <w:rPr>
          <w:rFonts w:ascii="Times New Roman" w:hAnsi="Times New Roman" w:cs="Times New Roman"/>
        </w:rPr>
        <w:t>academy conversions occur</w:t>
      </w:r>
      <w:r>
        <w:rPr>
          <w:rFonts w:ascii="Times New Roman" w:hAnsi="Times New Roman" w:cs="Times New Roman"/>
        </w:rPr>
        <w:t>ring</w:t>
      </w:r>
      <w:r w:rsidRPr="00521C82">
        <w:rPr>
          <w:rFonts w:ascii="Times New Roman" w:hAnsi="Times New Roman" w:cs="Times New Roman"/>
        </w:rPr>
        <w:t xml:space="preserve"> in </w:t>
      </w:r>
      <w:r>
        <w:rPr>
          <w:rFonts w:ascii="Times New Roman" w:hAnsi="Times New Roman" w:cs="Times New Roman"/>
        </w:rPr>
        <w:t>the</w:t>
      </w:r>
      <w:r w:rsidRPr="00521C82">
        <w:rPr>
          <w:rFonts w:ascii="Times New Roman" w:hAnsi="Times New Roman" w:cs="Times New Roman"/>
        </w:rPr>
        <w:t xml:space="preserve"> schoo</w:t>
      </w:r>
      <w:r>
        <w:rPr>
          <w:rFonts w:ascii="Times New Roman" w:hAnsi="Times New Roman" w:cs="Times New Roman"/>
        </w:rPr>
        <w:t xml:space="preserve">l years 2002/03 through </w:t>
      </w:r>
      <w:r>
        <w:rPr>
          <w:rFonts w:ascii="Times New Roman" w:hAnsi="Times New Roman" w:cs="Times New Roman"/>
        </w:rPr>
        <w:lastRenderedPageBreak/>
        <w:t>2008/09</w:t>
      </w:r>
      <w:r w:rsidRPr="00521C82">
        <w:rPr>
          <w:rFonts w:ascii="Times New Roman" w:hAnsi="Times New Roman" w:cs="Times New Roman"/>
        </w:rPr>
        <w:t xml:space="preserve">. </w:t>
      </w:r>
      <w:r>
        <w:rPr>
          <w:rFonts w:ascii="Times New Roman" w:hAnsi="Times New Roman" w:cs="Times New Roman"/>
        </w:rPr>
        <w:t>Figure 3</w:t>
      </w:r>
      <w:r w:rsidRPr="00521C82">
        <w:rPr>
          <w:rFonts w:ascii="Times New Roman" w:hAnsi="Times New Roman" w:cs="Times New Roman"/>
        </w:rPr>
        <w:t xml:space="preserve"> plots IV estimates from the models separately by </w:t>
      </w:r>
      <w:r w:rsidR="003B0E56">
        <w:rPr>
          <w:rFonts w:ascii="Times New Roman" w:hAnsi="Times New Roman" w:cs="Times New Roman"/>
        </w:rPr>
        <w:t xml:space="preserve">conversion </w:t>
      </w:r>
      <w:r w:rsidRPr="00521C82">
        <w:rPr>
          <w:rFonts w:ascii="Times New Roman" w:hAnsi="Times New Roman" w:cs="Times New Roman"/>
        </w:rPr>
        <w:t>cohort.</w:t>
      </w:r>
      <w:r w:rsidRPr="00521C82">
        <w:rPr>
          <w:rStyle w:val="FootnoteReference"/>
          <w:rFonts w:ascii="Times New Roman" w:hAnsi="Times New Roman" w:cs="Times New Roman"/>
        </w:rPr>
        <w:footnoteReference w:id="26"/>
      </w:r>
      <w:r w:rsidRPr="00521C82">
        <w:rPr>
          <w:rFonts w:ascii="Times New Roman" w:hAnsi="Times New Roman" w:cs="Times New Roman"/>
        </w:rPr>
        <w:t xml:space="preserve"> It is very clear that a null hypothesis of the same average effects across cohorts is not rejected by the data. The gradually rising positive performance </w:t>
      </w:r>
      <w:r w:rsidR="00AC7CEC">
        <w:rPr>
          <w:rFonts w:ascii="Times New Roman" w:hAnsi="Times New Roman" w:cs="Times New Roman"/>
        </w:rPr>
        <w:t>effects are seen across the three</w:t>
      </w:r>
      <w:r w:rsidRPr="00521C82">
        <w:rPr>
          <w:rFonts w:ascii="Times New Roman" w:hAnsi="Times New Roman" w:cs="Times New Roman"/>
        </w:rPr>
        <w:t xml:space="preserve"> cohort</w:t>
      </w:r>
      <w:r w:rsidR="00AC7CEC">
        <w:rPr>
          <w:rFonts w:ascii="Times New Roman" w:hAnsi="Times New Roman" w:cs="Times New Roman"/>
        </w:rPr>
        <w:t xml:space="preserve"> group</w:t>
      </w:r>
      <w:r w:rsidRPr="00521C82">
        <w:rPr>
          <w:rFonts w:ascii="Times New Roman" w:hAnsi="Times New Roman" w:cs="Times New Roman"/>
        </w:rPr>
        <w:t>s of conversions shown in the Figure.</w:t>
      </w:r>
      <w:r>
        <w:rPr>
          <w:rFonts w:ascii="Times New Roman" w:hAnsi="Times New Roman" w:cs="Times New Roman"/>
        </w:rPr>
        <w:t xml:space="preserve"> Furthermore, the</w:t>
      </w:r>
      <w:r w:rsidRPr="00F84F3A">
        <w:rPr>
          <w:rFonts w:ascii="Times New Roman" w:hAnsi="Times New Roman" w:cs="Times New Roman"/>
        </w:rPr>
        <w:t xml:space="preserve"> lack of </w:t>
      </w:r>
      <w:r>
        <w:rPr>
          <w:rFonts w:ascii="Times New Roman" w:hAnsi="Times New Roman" w:cs="Times New Roman"/>
        </w:rPr>
        <w:t xml:space="preserve">differential </w:t>
      </w:r>
      <w:r w:rsidRPr="00F84F3A">
        <w:rPr>
          <w:rFonts w:ascii="Times New Roman" w:hAnsi="Times New Roman" w:cs="Times New Roman"/>
        </w:rPr>
        <w:t>pre-treatment trends</w:t>
      </w:r>
      <w:r>
        <w:rPr>
          <w:rFonts w:ascii="Times New Roman" w:hAnsi="Times New Roman" w:cs="Times New Roman"/>
        </w:rPr>
        <w:t xml:space="preserve"> for all cohorts is highly supportive of the research design </w:t>
      </w:r>
      <w:r w:rsidR="00494FFF">
        <w:rPr>
          <w:rFonts w:ascii="Times New Roman" w:hAnsi="Times New Roman" w:cs="Times New Roman"/>
        </w:rPr>
        <w:t xml:space="preserve">that is </w:t>
      </w:r>
      <w:r>
        <w:rPr>
          <w:rFonts w:ascii="Times New Roman" w:hAnsi="Times New Roman" w:cs="Times New Roman"/>
        </w:rPr>
        <w:t>implemented.</w:t>
      </w:r>
    </w:p>
    <w:p w14:paraId="788C7C9D" w14:textId="4FBDF182" w:rsidR="00672FCE" w:rsidRDefault="00672FCE" w:rsidP="002651BD">
      <w:pPr>
        <w:spacing w:line="480" w:lineRule="auto"/>
        <w:ind w:firstLine="720"/>
        <w:jc w:val="both"/>
        <w:rPr>
          <w:rFonts w:ascii="Times New Roman" w:hAnsi="Times New Roman" w:cs="Times New Roman"/>
        </w:rPr>
      </w:pPr>
      <w:r>
        <w:rPr>
          <w:rFonts w:ascii="Times New Roman" w:hAnsi="Times New Roman" w:cs="Times New Roman"/>
        </w:rPr>
        <w:t>For pupils that attend academies four years after conversion, the</w:t>
      </w:r>
      <w:r w:rsidR="00AC7CEC">
        <w:rPr>
          <w:rFonts w:ascii="Times New Roman" w:hAnsi="Times New Roman" w:cs="Times New Roman"/>
        </w:rPr>
        <w:t>se</w:t>
      </w:r>
      <w:r>
        <w:rPr>
          <w:rFonts w:ascii="Times New Roman" w:hAnsi="Times New Roman" w:cs="Times New Roman"/>
        </w:rPr>
        <w:t xml:space="preserve"> impacts </w:t>
      </w:r>
      <w:r w:rsidR="00AC7CEC">
        <w:rPr>
          <w:rFonts w:ascii="Times New Roman" w:hAnsi="Times New Roman" w:cs="Times New Roman"/>
        </w:rPr>
        <w:t xml:space="preserve">of academisation </w:t>
      </w:r>
      <w:r>
        <w:rPr>
          <w:rFonts w:ascii="Times New Roman" w:hAnsi="Times New Roman" w:cs="Times New Roman"/>
        </w:rPr>
        <w:t xml:space="preserve">are </w:t>
      </w:r>
      <w:r w:rsidR="00FA0EC4">
        <w:rPr>
          <w:rFonts w:ascii="Times New Roman" w:hAnsi="Times New Roman" w:cs="Times New Roman"/>
        </w:rPr>
        <w:t>quite large. To contextualise this</w:t>
      </w:r>
      <w:r>
        <w:rPr>
          <w:rFonts w:ascii="Times New Roman" w:hAnsi="Times New Roman" w:cs="Times New Roman"/>
        </w:rPr>
        <w:t xml:space="preserve">, it is worth comparing them with some of the results found in the </w:t>
      </w:r>
      <w:r w:rsidR="00FA0EC4">
        <w:rPr>
          <w:rFonts w:ascii="Times New Roman" w:hAnsi="Times New Roman" w:cs="Times New Roman"/>
        </w:rPr>
        <w:t xml:space="preserve">US </w:t>
      </w:r>
      <w:r>
        <w:rPr>
          <w:rFonts w:ascii="Times New Roman" w:hAnsi="Times New Roman" w:cs="Times New Roman"/>
        </w:rPr>
        <w:t>charter school literature. Dobbie and Fryer (2013) exploit lottery admission in New York City charters and find gains of 0.1</w:t>
      </w:r>
      <w:r w:rsidR="009B2200">
        <w:rPr>
          <w:rFonts w:ascii="Times New Roman" w:hAnsi="Times New Roman" w:cs="Times New Roman"/>
        </w:rPr>
        <w:t>3</w:t>
      </w:r>
      <w:r w:rsidRPr="00521C82">
        <w:rPr>
          <w:rFonts w:ascii="Times New Roman" w:hAnsi="Times New Roman" w:cs="Times New Roman"/>
        </w:rPr>
        <w:t>σ</w:t>
      </w:r>
      <w:r>
        <w:rPr>
          <w:rFonts w:ascii="Times New Roman" w:hAnsi="Times New Roman" w:cs="Times New Roman"/>
        </w:rPr>
        <w:t>/0.0</w:t>
      </w:r>
      <w:r w:rsidR="009B2200">
        <w:rPr>
          <w:rFonts w:ascii="Times New Roman" w:hAnsi="Times New Roman" w:cs="Times New Roman"/>
        </w:rPr>
        <w:t>5</w:t>
      </w:r>
      <w:r w:rsidRPr="00521C82">
        <w:rPr>
          <w:rFonts w:ascii="Times New Roman" w:hAnsi="Times New Roman" w:cs="Times New Roman"/>
        </w:rPr>
        <w:t>σ</w:t>
      </w:r>
      <w:r>
        <w:rPr>
          <w:rFonts w:ascii="Times New Roman" w:hAnsi="Times New Roman" w:cs="Times New Roman"/>
        </w:rPr>
        <w:t xml:space="preserve"> in math/ELA tests scores for middle school aged students. The research designs</w:t>
      </w:r>
      <w:r w:rsidR="00AC7CEC">
        <w:rPr>
          <w:rFonts w:ascii="Times New Roman" w:hAnsi="Times New Roman" w:cs="Times New Roman"/>
        </w:rPr>
        <w:t xml:space="preserve"> most </w:t>
      </w:r>
      <w:r w:rsidR="007921B5">
        <w:rPr>
          <w:rFonts w:ascii="Times New Roman" w:hAnsi="Times New Roman" w:cs="Times New Roman"/>
        </w:rPr>
        <w:t xml:space="preserve">similar to our own (Fryer, 2014, and </w:t>
      </w:r>
      <w:r w:rsidR="00AC7CEC">
        <w:rPr>
          <w:rFonts w:ascii="Times New Roman" w:hAnsi="Times New Roman" w:cs="Times New Roman"/>
        </w:rPr>
        <w:t xml:space="preserve"> Abdulkadiroglu et al,</w:t>
      </w:r>
      <w:r w:rsidRPr="00521C82">
        <w:rPr>
          <w:rFonts w:ascii="Times New Roman" w:hAnsi="Times New Roman" w:cs="Times New Roman"/>
        </w:rPr>
        <w:t xml:space="preserve"> 201</w:t>
      </w:r>
      <w:r>
        <w:rPr>
          <w:rFonts w:ascii="Times New Roman" w:hAnsi="Times New Roman" w:cs="Times New Roman"/>
        </w:rPr>
        <w:t xml:space="preserve">6) - in that they either inject charter practices into pre-existing schools or focus on pupils ‘grandfathered’ into takeover schools – </w:t>
      </w:r>
      <w:r w:rsidR="007921B5">
        <w:rPr>
          <w:rFonts w:ascii="Times New Roman" w:hAnsi="Times New Roman" w:cs="Times New Roman"/>
        </w:rPr>
        <w:t>report</w:t>
      </w:r>
      <w:r>
        <w:rPr>
          <w:rFonts w:ascii="Times New Roman" w:hAnsi="Times New Roman" w:cs="Times New Roman"/>
        </w:rPr>
        <w:t xml:space="preserve"> estimates of between 0.1</w:t>
      </w:r>
      <w:r w:rsidR="009B2200">
        <w:rPr>
          <w:rFonts w:ascii="Times New Roman" w:hAnsi="Times New Roman" w:cs="Times New Roman"/>
        </w:rPr>
        <w:t>5</w:t>
      </w:r>
      <w:r w:rsidRPr="00521C82">
        <w:rPr>
          <w:rFonts w:ascii="Times New Roman" w:hAnsi="Times New Roman" w:cs="Times New Roman"/>
        </w:rPr>
        <w:t>σ</w:t>
      </w:r>
      <w:r>
        <w:rPr>
          <w:rFonts w:ascii="Times New Roman" w:hAnsi="Times New Roman" w:cs="Times New Roman"/>
        </w:rPr>
        <w:t xml:space="preserve"> and 0.32</w:t>
      </w:r>
      <w:r w:rsidRPr="00521C82">
        <w:rPr>
          <w:rFonts w:ascii="Times New Roman" w:hAnsi="Times New Roman" w:cs="Times New Roman"/>
        </w:rPr>
        <w:t>σ</w:t>
      </w:r>
      <w:r>
        <w:rPr>
          <w:rFonts w:ascii="Times New Roman" w:hAnsi="Times New Roman" w:cs="Times New Roman"/>
        </w:rPr>
        <w:t xml:space="preserve"> for math middle and high school students and insignificant to 0.39</w:t>
      </w:r>
      <w:r w:rsidRPr="00521C82">
        <w:rPr>
          <w:rFonts w:ascii="Times New Roman" w:hAnsi="Times New Roman" w:cs="Times New Roman"/>
        </w:rPr>
        <w:t>σ</w:t>
      </w:r>
      <w:r>
        <w:rPr>
          <w:rFonts w:ascii="Times New Roman" w:hAnsi="Times New Roman" w:cs="Times New Roman"/>
        </w:rPr>
        <w:t xml:space="preserve"> for ELA students. Although these correspond to a slightly </w:t>
      </w:r>
      <w:r w:rsidR="00494FFF">
        <w:rPr>
          <w:rFonts w:ascii="Times New Roman" w:hAnsi="Times New Roman" w:cs="Times New Roman"/>
        </w:rPr>
        <w:t xml:space="preserve">different age range, and </w:t>
      </w:r>
      <w:r>
        <w:rPr>
          <w:rFonts w:ascii="Times New Roman" w:hAnsi="Times New Roman" w:cs="Times New Roman"/>
        </w:rPr>
        <w:t xml:space="preserve">a broader measure of achievement – to reflect </w:t>
      </w:r>
      <w:r w:rsidR="00BA0934">
        <w:rPr>
          <w:rFonts w:ascii="Times New Roman" w:hAnsi="Times New Roman" w:cs="Times New Roman"/>
        </w:rPr>
        <w:t xml:space="preserve">to the nature of KS4 exams – </w:t>
      </w:r>
      <w:r w:rsidR="00494FFF">
        <w:rPr>
          <w:rFonts w:ascii="Times New Roman" w:hAnsi="Times New Roman" w:cs="Times New Roman"/>
        </w:rPr>
        <w:t xml:space="preserve">is used, </w:t>
      </w:r>
      <w:r w:rsidR="00BA0934">
        <w:rPr>
          <w:rFonts w:ascii="Times New Roman" w:hAnsi="Times New Roman" w:cs="Times New Roman"/>
        </w:rPr>
        <w:t>the</w:t>
      </w:r>
      <w:r>
        <w:rPr>
          <w:rFonts w:ascii="Times New Roman" w:hAnsi="Times New Roman" w:cs="Times New Roman"/>
        </w:rPr>
        <w:t xml:space="preserve"> results fall in line with the high achi</w:t>
      </w:r>
      <w:r w:rsidR="001E72DD">
        <w:rPr>
          <w:rFonts w:ascii="Times New Roman" w:hAnsi="Times New Roman" w:cs="Times New Roman"/>
        </w:rPr>
        <w:t>eving charter school findings.</w:t>
      </w:r>
    </w:p>
    <w:p w14:paraId="40957C62" w14:textId="77777777" w:rsidR="00672FCE" w:rsidRPr="00FA0EC4" w:rsidRDefault="0042241C" w:rsidP="004F47AA">
      <w:pPr>
        <w:spacing w:line="480" w:lineRule="auto"/>
        <w:jc w:val="both"/>
        <w:rPr>
          <w:rFonts w:ascii="Times New Roman" w:hAnsi="Times New Roman" w:cs="Times New Roman"/>
          <w:i/>
        </w:rPr>
      </w:pPr>
      <w:r>
        <w:rPr>
          <w:rFonts w:ascii="Times New Roman" w:hAnsi="Times New Roman" w:cs="Times New Roman"/>
          <w:i/>
        </w:rPr>
        <w:t xml:space="preserve">4.3 </w:t>
      </w:r>
      <w:r w:rsidR="00672FCE" w:rsidRPr="00FA0EC4">
        <w:rPr>
          <w:rFonts w:ascii="Times New Roman" w:hAnsi="Times New Roman" w:cs="Times New Roman"/>
          <w:i/>
        </w:rPr>
        <w:t xml:space="preserve">Heterogeneous effects </w:t>
      </w:r>
    </w:p>
    <w:p w14:paraId="41D1A46D" w14:textId="27CA660E" w:rsidR="00672FCE" w:rsidRDefault="00091415" w:rsidP="00672FCE">
      <w:pPr>
        <w:spacing w:line="480" w:lineRule="auto"/>
        <w:jc w:val="both"/>
        <w:rPr>
          <w:rFonts w:ascii="Times New Roman" w:hAnsi="Times New Roman" w:cs="Times New Roman"/>
        </w:rPr>
      </w:pPr>
      <w:r>
        <w:rPr>
          <w:rFonts w:ascii="Times New Roman" w:hAnsi="Times New Roman" w:cs="Times New Roman"/>
        </w:rPr>
        <w:t xml:space="preserve">          </w:t>
      </w:r>
      <w:r w:rsidR="00B213C4">
        <w:rPr>
          <w:rFonts w:ascii="Times New Roman" w:hAnsi="Times New Roman" w:cs="Times New Roman"/>
        </w:rPr>
        <w:t xml:space="preserve">While </w:t>
      </w:r>
      <w:r w:rsidR="00BA0934">
        <w:rPr>
          <w:rFonts w:ascii="Times New Roman" w:hAnsi="Times New Roman" w:cs="Times New Roman"/>
        </w:rPr>
        <w:t xml:space="preserve">there are </w:t>
      </w:r>
      <w:r w:rsidR="00B213C4">
        <w:rPr>
          <w:rFonts w:ascii="Times New Roman" w:hAnsi="Times New Roman" w:cs="Times New Roman"/>
        </w:rPr>
        <w:t xml:space="preserve">positive </w:t>
      </w:r>
      <w:r w:rsidR="00BA0934">
        <w:rPr>
          <w:rFonts w:ascii="Times New Roman" w:hAnsi="Times New Roman" w:cs="Times New Roman"/>
        </w:rPr>
        <w:t xml:space="preserve">estimates of </w:t>
      </w:r>
      <w:r w:rsidR="00680714">
        <w:rPr>
          <w:rFonts w:ascii="Times New Roman" w:hAnsi="Times New Roman" w:cs="Times New Roman"/>
        </w:rPr>
        <w:t>performance</w:t>
      </w:r>
      <w:r w:rsidR="00672FCE">
        <w:rPr>
          <w:rFonts w:ascii="Times New Roman" w:hAnsi="Times New Roman" w:cs="Times New Roman"/>
        </w:rPr>
        <w:t xml:space="preserve"> effects for pupils attending academies, it is possible that substantial heterogeneity is obscured by </w:t>
      </w:r>
      <w:r w:rsidR="00AC7CEC">
        <w:rPr>
          <w:rFonts w:ascii="Times New Roman" w:hAnsi="Times New Roman" w:cs="Times New Roman"/>
        </w:rPr>
        <w:t>a focus on average effects. F</w:t>
      </w:r>
      <w:r w:rsidR="00672FCE">
        <w:rPr>
          <w:rFonts w:ascii="Times New Roman" w:hAnsi="Times New Roman" w:cs="Times New Roman"/>
        </w:rPr>
        <w:t xml:space="preserve">or instance, </w:t>
      </w:r>
      <w:r w:rsidR="00672FCE">
        <w:rPr>
          <w:rFonts w:ascii="Times New Roman" w:hAnsi="Times New Roman" w:cs="Times New Roman"/>
        </w:rPr>
        <w:lastRenderedPageBreak/>
        <w:t xml:space="preserve">the charter </w:t>
      </w:r>
      <w:r w:rsidR="00AC7CEC">
        <w:rPr>
          <w:rFonts w:ascii="Times New Roman" w:hAnsi="Times New Roman" w:cs="Times New Roman"/>
        </w:rPr>
        <w:t xml:space="preserve">school </w:t>
      </w:r>
      <w:r w:rsidR="00672FCE">
        <w:rPr>
          <w:rFonts w:ascii="Times New Roman" w:hAnsi="Times New Roman" w:cs="Times New Roman"/>
        </w:rPr>
        <w:t xml:space="preserve">literature tends to find positive effects for disadvantaged pupils in urban charters, but little (and </w:t>
      </w:r>
      <w:r w:rsidR="00FA0EC4">
        <w:rPr>
          <w:rFonts w:ascii="Times New Roman" w:hAnsi="Times New Roman" w:cs="Times New Roman"/>
        </w:rPr>
        <w:t xml:space="preserve">sometimes </w:t>
      </w:r>
      <w:r w:rsidR="00672FCE">
        <w:rPr>
          <w:rFonts w:ascii="Times New Roman" w:hAnsi="Times New Roman" w:cs="Times New Roman"/>
        </w:rPr>
        <w:t xml:space="preserve">even negative) effects in non-urban settings. Similarly, </w:t>
      </w:r>
      <w:r w:rsidR="00BA0934">
        <w:rPr>
          <w:rFonts w:ascii="Times New Roman" w:hAnsi="Times New Roman" w:cs="Times New Roman"/>
        </w:rPr>
        <w:t>as</w:t>
      </w:r>
      <w:r w:rsidR="00FA0EC4">
        <w:rPr>
          <w:rFonts w:ascii="Times New Roman" w:hAnsi="Times New Roman" w:cs="Times New Roman"/>
        </w:rPr>
        <w:t xml:space="preserve"> noted earlier in the paper, </w:t>
      </w:r>
      <w:r w:rsidR="00672FCE">
        <w:rPr>
          <w:rFonts w:ascii="Times New Roman" w:hAnsi="Times New Roman" w:cs="Times New Roman"/>
        </w:rPr>
        <w:t xml:space="preserve">treatment intensity varies in </w:t>
      </w:r>
      <w:r w:rsidR="00BA0934">
        <w:rPr>
          <w:rFonts w:ascii="Times New Roman" w:hAnsi="Times New Roman" w:cs="Times New Roman"/>
        </w:rPr>
        <w:t xml:space="preserve">the </w:t>
      </w:r>
      <w:r w:rsidR="00672FCE">
        <w:rPr>
          <w:rFonts w:ascii="Times New Roman" w:hAnsi="Times New Roman" w:cs="Times New Roman"/>
        </w:rPr>
        <w:t>setting</w:t>
      </w:r>
      <w:r w:rsidR="00BA0934">
        <w:rPr>
          <w:rFonts w:ascii="Times New Roman" w:hAnsi="Times New Roman" w:cs="Times New Roman"/>
        </w:rPr>
        <w:t xml:space="preserve"> studied in this paper</w:t>
      </w:r>
      <w:r w:rsidR="00672FCE">
        <w:rPr>
          <w:rFonts w:ascii="Times New Roman" w:hAnsi="Times New Roman" w:cs="Times New Roman"/>
        </w:rPr>
        <w:t xml:space="preserve">: schools that become academies from community schools gain much greater freedom than those converting from religious schools or foundation schools. </w:t>
      </w:r>
    </w:p>
    <w:p w14:paraId="229DC7DC" w14:textId="6CC81582" w:rsidR="00505D14" w:rsidRDefault="00091415" w:rsidP="00672FCE">
      <w:pPr>
        <w:spacing w:line="480" w:lineRule="auto"/>
        <w:jc w:val="both"/>
        <w:rPr>
          <w:rFonts w:ascii="Times New Roman" w:hAnsi="Times New Roman" w:cs="Times New Roman"/>
        </w:rPr>
      </w:pPr>
      <w:r>
        <w:rPr>
          <w:rFonts w:ascii="Times New Roman" w:hAnsi="Times New Roman" w:cs="Times New Roman"/>
        </w:rPr>
        <w:t xml:space="preserve">           </w:t>
      </w:r>
      <w:r w:rsidR="00672FCE">
        <w:rPr>
          <w:rFonts w:ascii="Times New Roman" w:hAnsi="Times New Roman" w:cs="Times New Roman"/>
        </w:rPr>
        <w:t xml:space="preserve">Table </w:t>
      </w:r>
      <w:r w:rsidR="00153BFA">
        <w:rPr>
          <w:rFonts w:ascii="Times New Roman" w:hAnsi="Times New Roman" w:cs="Times New Roman"/>
        </w:rPr>
        <w:t>5</w:t>
      </w:r>
      <w:r w:rsidR="00BA0934">
        <w:rPr>
          <w:rFonts w:ascii="Times New Roman" w:hAnsi="Times New Roman" w:cs="Times New Roman"/>
        </w:rPr>
        <w:t xml:space="preserve"> </w:t>
      </w:r>
      <w:r w:rsidR="00FA0EC4">
        <w:rPr>
          <w:rFonts w:ascii="Times New Roman" w:hAnsi="Times New Roman" w:cs="Times New Roman"/>
        </w:rPr>
        <w:t>shows</w:t>
      </w:r>
      <w:r w:rsidR="00672FCE">
        <w:rPr>
          <w:rFonts w:ascii="Times New Roman" w:hAnsi="Times New Roman" w:cs="Times New Roman"/>
        </w:rPr>
        <w:t xml:space="preserve"> IV estimates</w:t>
      </w:r>
      <w:r w:rsidR="00FA0EC4">
        <w:rPr>
          <w:rFonts w:ascii="Times New Roman" w:hAnsi="Times New Roman" w:cs="Times New Roman"/>
        </w:rPr>
        <w:t xml:space="preserve"> which allow</w:t>
      </w:r>
      <w:r w:rsidR="00672FCE">
        <w:rPr>
          <w:rFonts w:ascii="Times New Roman" w:hAnsi="Times New Roman" w:cs="Times New Roman"/>
        </w:rPr>
        <w:t xml:space="preserve"> the treatment effect to vary by predecessor school type and whether the school is in an urban area. The estimates in columns (1) to (4) show that while the average effect for academy attendance is positive, </w:t>
      </w:r>
      <w:r w:rsidR="00D971FC">
        <w:rPr>
          <w:rFonts w:ascii="Times New Roman" w:hAnsi="Times New Roman" w:cs="Times New Roman"/>
        </w:rPr>
        <w:t>effects appear larger for</w:t>
      </w:r>
      <w:r w:rsidR="00672FCE">
        <w:rPr>
          <w:rFonts w:ascii="Times New Roman" w:hAnsi="Times New Roman" w:cs="Times New Roman"/>
        </w:rPr>
        <w:t xml:space="preserve"> pupils who are pre-enrolled in community schools and those who attend urban academies.  The sizeable effect of </w:t>
      </w:r>
      <w:r w:rsidR="00672FCE" w:rsidRPr="00EC7542">
        <w:rPr>
          <w:rFonts w:ascii="Times New Roman" w:hAnsi="Times New Roman" w:cs="Times New Roman"/>
        </w:rPr>
        <w:t>0.1</w:t>
      </w:r>
      <w:r w:rsidR="00CE6DBC" w:rsidRPr="00EC7542">
        <w:rPr>
          <w:rFonts w:ascii="Times New Roman" w:hAnsi="Times New Roman" w:cs="Times New Roman"/>
        </w:rPr>
        <w:t>4</w:t>
      </w:r>
      <w:r w:rsidR="00672FCE" w:rsidRPr="00EC7542">
        <w:rPr>
          <w:rFonts w:ascii="Times New Roman" w:hAnsi="Times New Roman" w:cs="Times New Roman"/>
        </w:rPr>
        <w:t xml:space="preserve">σ </w:t>
      </w:r>
      <w:r w:rsidR="00672FCE">
        <w:rPr>
          <w:rFonts w:ascii="Times New Roman" w:hAnsi="Times New Roman" w:cs="Times New Roman"/>
        </w:rPr>
        <w:t xml:space="preserve">for community converters and </w:t>
      </w:r>
      <w:r w:rsidR="00672FCE" w:rsidRPr="00EC7542">
        <w:rPr>
          <w:rFonts w:ascii="Times New Roman" w:hAnsi="Times New Roman" w:cs="Times New Roman"/>
        </w:rPr>
        <w:t>0.1</w:t>
      </w:r>
      <w:r w:rsidR="00CE6DBC" w:rsidRPr="00EC7542">
        <w:rPr>
          <w:rFonts w:ascii="Times New Roman" w:hAnsi="Times New Roman" w:cs="Times New Roman"/>
        </w:rPr>
        <w:t>1</w:t>
      </w:r>
      <w:r w:rsidR="00672FCE" w:rsidRPr="00EC7542">
        <w:rPr>
          <w:rFonts w:ascii="Times New Roman" w:hAnsi="Times New Roman" w:cs="Times New Roman"/>
        </w:rPr>
        <w:t xml:space="preserve">σ </w:t>
      </w:r>
      <w:r w:rsidR="00672FCE">
        <w:rPr>
          <w:rFonts w:ascii="Times New Roman" w:hAnsi="Times New Roman" w:cs="Times New Roman"/>
        </w:rPr>
        <w:t xml:space="preserve">for urban academies contrast with the insignificant coefficients for pupils in non-urban schools and in non-community predecessors. </w:t>
      </w:r>
    </w:p>
    <w:p w14:paraId="1A0909BB" w14:textId="77777777" w:rsidR="00672FCE" w:rsidRPr="00FA0EC4" w:rsidRDefault="0042241C" w:rsidP="00672FCE">
      <w:pPr>
        <w:spacing w:line="480" w:lineRule="auto"/>
        <w:jc w:val="both"/>
        <w:rPr>
          <w:rFonts w:ascii="Times New Roman" w:hAnsi="Times New Roman" w:cs="Times New Roman"/>
          <w:i/>
        </w:rPr>
      </w:pPr>
      <w:r>
        <w:rPr>
          <w:rFonts w:ascii="Times New Roman" w:hAnsi="Times New Roman" w:cs="Times New Roman"/>
          <w:i/>
        </w:rPr>
        <w:t xml:space="preserve">4.4 </w:t>
      </w:r>
      <w:r w:rsidR="00FA0EC4">
        <w:rPr>
          <w:rFonts w:ascii="Times New Roman" w:hAnsi="Times New Roman" w:cs="Times New Roman"/>
          <w:i/>
        </w:rPr>
        <w:t xml:space="preserve">Robustness: Pre-trends, </w:t>
      </w:r>
      <w:r w:rsidR="00672FCE" w:rsidRPr="00FA0EC4">
        <w:rPr>
          <w:rFonts w:ascii="Times New Roman" w:hAnsi="Times New Roman" w:cs="Times New Roman"/>
          <w:i/>
        </w:rPr>
        <w:t>choice of control group</w:t>
      </w:r>
      <w:r w:rsidR="00FA0EC4">
        <w:rPr>
          <w:rFonts w:ascii="Times New Roman" w:hAnsi="Times New Roman" w:cs="Times New Roman"/>
          <w:i/>
        </w:rPr>
        <w:t xml:space="preserve"> and outcome measures</w:t>
      </w:r>
    </w:p>
    <w:p w14:paraId="67C7175C" w14:textId="4730AB8A" w:rsidR="00672FCE" w:rsidRDefault="00BA0934" w:rsidP="00672FCE">
      <w:pPr>
        <w:spacing w:line="480" w:lineRule="auto"/>
        <w:ind w:firstLine="720"/>
        <w:jc w:val="both"/>
        <w:rPr>
          <w:rFonts w:ascii="Times New Roman" w:hAnsi="Times New Roman" w:cs="Times New Roman"/>
        </w:rPr>
      </w:pPr>
      <w:r>
        <w:rPr>
          <w:rFonts w:ascii="Times New Roman" w:hAnsi="Times New Roman" w:cs="Times New Roman"/>
        </w:rPr>
        <w:t>V</w:t>
      </w:r>
      <w:r w:rsidR="00672FCE">
        <w:rPr>
          <w:rFonts w:ascii="Times New Roman" w:hAnsi="Times New Roman" w:cs="Times New Roman"/>
        </w:rPr>
        <w:t xml:space="preserve">arious robustness checks </w:t>
      </w:r>
      <w:r>
        <w:rPr>
          <w:rFonts w:ascii="Times New Roman" w:hAnsi="Times New Roman" w:cs="Times New Roman"/>
        </w:rPr>
        <w:t xml:space="preserve">were also undertaken with an intention of </w:t>
      </w:r>
      <w:r w:rsidR="00672FCE">
        <w:rPr>
          <w:rFonts w:ascii="Times New Roman" w:hAnsi="Times New Roman" w:cs="Times New Roman"/>
        </w:rPr>
        <w:t>test</w:t>
      </w:r>
      <w:r>
        <w:rPr>
          <w:rFonts w:ascii="Times New Roman" w:hAnsi="Times New Roman" w:cs="Times New Roman"/>
        </w:rPr>
        <w:t>ing</w:t>
      </w:r>
      <w:r w:rsidR="00672FCE">
        <w:rPr>
          <w:rFonts w:ascii="Times New Roman" w:hAnsi="Times New Roman" w:cs="Times New Roman"/>
        </w:rPr>
        <w:t xml:space="preserve"> the sensitivity of </w:t>
      </w:r>
      <w:r w:rsidR="00FA0EC4">
        <w:rPr>
          <w:rFonts w:ascii="Times New Roman" w:hAnsi="Times New Roman" w:cs="Times New Roman"/>
        </w:rPr>
        <w:t>the</w:t>
      </w:r>
      <w:r w:rsidR="00672FCE">
        <w:rPr>
          <w:rFonts w:ascii="Times New Roman" w:hAnsi="Times New Roman" w:cs="Times New Roman"/>
        </w:rPr>
        <w:t xml:space="preserve"> </w:t>
      </w:r>
      <w:r w:rsidR="00E277BB">
        <w:rPr>
          <w:rFonts w:ascii="Times New Roman" w:hAnsi="Times New Roman" w:cs="Times New Roman"/>
        </w:rPr>
        <w:t xml:space="preserve">main </w:t>
      </w:r>
      <w:r w:rsidR="00672FCE">
        <w:rPr>
          <w:rFonts w:ascii="Times New Roman" w:hAnsi="Times New Roman" w:cs="Times New Roman"/>
        </w:rPr>
        <w:t>resul</w:t>
      </w:r>
      <w:r w:rsidR="00FA0EC4">
        <w:rPr>
          <w:rFonts w:ascii="Times New Roman" w:hAnsi="Times New Roman" w:cs="Times New Roman"/>
        </w:rPr>
        <w:t>ts to various assumptions. The</w:t>
      </w:r>
      <w:r w:rsidR="00636564">
        <w:rPr>
          <w:rFonts w:ascii="Times New Roman" w:hAnsi="Times New Roman" w:cs="Times New Roman"/>
        </w:rPr>
        <w:t>se</w:t>
      </w:r>
      <w:r w:rsidR="00672FCE">
        <w:rPr>
          <w:rFonts w:ascii="Times New Roman" w:hAnsi="Times New Roman" w:cs="Times New Roman"/>
        </w:rPr>
        <w:t xml:space="preserve"> checks are motivated by the following </w:t>
      </w:r>
      <w:r w:rsidR="00FA0EC4">
        <w:rPr>
          <w:rFonts w:ascii="Times New Roman" w:hAnsi="Times New Roman" w:cs="Times New Roman"/>
        </w:rPr>
        <w:t xml:space="preserve">possible </w:t>
      </w:r>
      <w:r w:rsidR="00672FCE">
        <w:rPr>
          <w:rFonts w:ascii="Times New Roman" w:hAnsi="Times New Roman" w:cs="Times New Roman"/>
        </w:rPr>
        <w:t xml:space="preserve">concerns; there might be school specific </w:t>
      </w:r>
      <w:r w:rsidR="00E277BB">
        <w:rPr>
          <w:rFonts w:ascii="Times New Roman" w:hAnsi="Times New Roman" w:cs="Times New Roman"/>
        </w:rPr>
        <w:t>pre-</w:t>
      </w:r>
      <w:r w:rsidR="00672FCE">
        <w:rPr>
          <w:rFonts w:ascii="Times New Roman" w:hAnsi="Times New Roman" w:cs="Times New Roman"/>
        </w:rPr>
        <w:t>trends in out</w:t>
      </w:r>
      <w:r w:rsidR="00636564">
        <w:rPr>
          <w:rFonts w:ascii="Times New Roman" w:hAnsi="Times New Roman" w:cs="Times New Roman"/>
        </w:rPr>
        <w:t>comes; results may depend on the</w:t>
      </w:r>
      <w:r w:rsidR="00672FCE">
        <w:rPr>
          <w:rFonts w:ascii="Times New Roman" w:hAnsi="Times New Roman" w:cs="Times New Roman"/>
        </w:rPr>
        <w:t xml:space="preserve"> choice of control group;</w:t>
      </w:r>
      <w:r w:rsidR="00672FCE" w:rsidRPr="004E2C3B">
        <w:rPr>
          <w:rFonts w:ascii="Times New Roman" w:hAnsi="Times New Roman" w:cs="Times New Roman"/>
        </w:rPr>
        <w:t xml:space="preserve"> </w:t>
      </w:r>
      <w:r w:rsidR="00636564">
        <w:rPr>
          <w:rFonts w:ascii="Times New Roman" w:hAnsi="Times New Roman" w:cs="Times New Roman"/>
        </w:rPr>
        <w:t xml:space="preserve">and </w:t>
      </w:r>
      <w:r w:rsidR="00672FCE">
        <w:rPr>
          <w:rFonts w:ascii="Times New Roman" w:hAnsi="Times New Roman" w:cs="Times New Roman"/>
        </w:rPr>
        <w:t xml:space="preserve">results may be sensitive to the </w:t>
      </w:r>
      <w:r>
        <w:rPr>
          <w:rFonts w:ascii="Times New Roman" w:hAnsi="Times New Roman" w:cs="Times New Roman"/>
        </w:rPr>
        <w:t xml:space="preserve">KS4 outcome </w:t>
      </w:r>
      <w:r w:rsidR="00FA0EC4">
        <w:rPr>
          <w:rFonts w:ascii="Times New Roman" w:hAnsi="Times New Roman" w:cs="Times New Roman"/>
        </w:rPr>
        <w:t xml:space="preserve">used </w:t>
      </w:r>
      <w:r w:rsidR="00636564">
        <w:rPr>
          <w:rFonts w:ascii="Times New Roman" w:hAnsi="Times New Roman" w:cs="Times New Roman"/>
        </w:rPr>
        <w:t>to measure end of secondary school performance</w:t>
      </w:r>
      <w:r w:rsidR="00FA0EC4">
        <w:rPr>
          <w:rFonts w:ascii="Times New Roman" w:hAnsi="Times New Roman" w:cs="Times New Roman"/>
        </w:rPr>
        <w:t xml:space="preserve">. </w:t>
      </w:r>
    </w:p>
    <w:p w14:paraId="5BD808C0" w14:textId="1FA01929" w:rsidR="00672FCE" w:rsidRDefault="00672FCE" w:rsidP="00672FCE">
      <w:pPr>
        <w:spacing w:line="480" w:lineRule="auto"/>
        <w:ind w:firstLine="720"/>
        <w:jc w:val="both"/>
        <w:rPr>
          <w:rFonts w:ascii="Times New Roman" w:hAnsi="Times New Roman" w:cs="Times New Roman"/>
        </w:rPr>
      </w:pPr>
      <w:r>
        <w:rPr>
          <w:rFonts w:ascii="Times New Roman" w:hAnsi="Times New Roman" w:cs="Times New Roman"/>
        </w:rPr>
        <w:t xml:space="preserve">To address </w:t>
      </w:r>
      <w:r w:rsidR="00FA0EC4">
        <w:rPr>
          <w:rFonts w:ascii="Times New Roman" w:hAnsi="Times New Roman" w:cs="Times New Roman"/>
        </w:rPr>
        <w:t>the</w:t>
      </w:r>
      <w:r>
        <w:rPr>
          <w:rFonts w:ascii="Times New Roman" w:hAnsi="Times New Roman" w:cs="Times New Roman"/>
        </w:rPr>
        <w:t xml:space="preserve"> first concern</w:t>
      </w:r>
      <w:r w:rsidR="00FA0EC4">
        <w:rPr>
          <w:rFonts w:ascii="Times New Roman" w:hAnsi="Times New Roman" w:cs="Times New Roman"/>
        </w:rPr>
        <w:t>,</w:t>
      </w:r>
      <w:r>
        <w:rPr>
          <w:rFonts w:ascii="Times New Roman" w:hAnsi="Times New Roman" w:cs="Times New Roman"/>
        </w:rPr>
        <w:t xml:space="preserve"> </w:t>
      </w:r>
      <w:r w:rsidR="00FA0EC4">
        <w:rPr>
          <w:rFonts w:ascii="Times New Roman" w:hAnsi="Times New Roman" w:cs="Times New Roman"/>
        </w:rPr>
        <w:t xml:space="preserve">specifications that </w:t>
      </w:r>
      <w:r>
        <w:rPr>
          <w:rFonts w:ascii="Times New Roman" w:hAnsi="Times New Roman" w:cs="Times New Roman"/>
        </w:rPr>
        <w:t>control for a set of school specific pre-conversion linear trends</w:t>
      </w:r>
      <w:r w:rsidR="00BA0934">
        <w:rPr>
          <w:rFonts w:ascii="Times New Roman" w:hAnsi="Times New Roman" w:cs="Times New Roman"/>
        </w:rPr>
        <w:t xml:space="preserve"> were also estimated. To aid in the precision of these</w:t>
      </w:r>
      <w:r>
        <w:rPr>
          <w:rFonts w:ascii="Times New Roman" w:hAnsi="Times New Roman" w:cs="Times New Roman"/>
        </w:rPr>
        <w:t xml:space="preserve"> estimates</w:t>
      </w:r>
      <w:r w:rsidR="00FA0EC4">
        <w:rPr>
          <w:rFonts w:ascii="Times New Roman" w:hAnsi="Times New Roman" w:cs="Times New Roman"/>
        </w:rPr>
        <w:t>,</w:t>
      </w:r>
      <w:r>
        <w:rPr>
          <w:rFonts w:ascii="Times New Roman" w:hAnsi="Times New Roman" w:cs="Times New Roman"/>
        </w:rPr>
        <w:t xml:space="preserve"> data going back to 1997/98 for which</w:t>
      </w:r>
      <w:r w:rsidR="00494FFF">
        <w:rPr>
          <w:rFonts w:ascii="Times New Roman" w:hAnsi="Times New Roman" w:cs="Times New Roman"/>
        </w:rPr>
        <w:t xml:space="preserve"> there are data on</w:t>
      </w:r>
      <w:r>
        <w:rPr>
          <w:rFonts w:ascii="Times New Roman" w:hAnsi="Times New Roman" w:cs="Times New Roman"/>
        </w:rPr>
        <w:t xml:space="preserve"> KS4 scores, but no pupil level covariates</w:t>
      </w:r>
      <w:r w:rsidR="00BA0934">
        <w:rPr>
          <w:rFonts w:ascii="Times New Roman" w:hAnsi="Times New Roman" w:cs="Times New Roman"/>
        </w:rPr>
        <w:t>, was added</w:t>
      </w:r>
      <w:r>
        <w:rPr>
          <w:rFonts w:ascii="Times New Roman" w:hAnsi="Times New Roman" w:cs="Times New Roman"/>
        </w:rPr>
        <w:t xml:space="preserve">. For brevity’s sake, </w:t>
      </w:r>
      <w:r w:rsidR="00D20D61">
        <w:rPr>
          <w:rFonts w:ascii="Times New Roman" w:hAnsi="Times New Roman" w:cs="Times New Roman"/>
        </w:rPr>
        <w:t xml:space="preserve">only </w:t>
      </w:r>
      <w:r>
        <w:rPr>
          <w:rFonts w:ascii="Times New Roman" w:hAnsi="Times New Roman" w:cs="Times New Roman"/>
        </w:rPr>
        <w:t xml:space="preserve">the result </w:t>
      </w:r>
      <w:r w:rsidR="00D20D61">
        <w:rPr>
          <w:rFonts w:ascii="Times New Roman" w:hAnsi="Times New Roman" w:cs="Times New Roman"/>
        </w:rPr>
        <w:t xml:space="preserve">of </w:t>
      </w:r>
      <w:r w:rsidR="00494FFF">
        <w:rPr>
          <w:rFonts w:ascii="Times New Roman" w:hAnsi="Times New Roman" w:cs="Times New Roman"/>
        </w:rPr>
        <w:t>the</w:t>
      </w:r>
      <w:r>
        <w:rPr>
          <w:rFonts w:ascii="Times New Roman" w:hAnsi="Times New Roman" w:cs="Times New Roman"/>
        </w:rPr>
        <w:t xml:space="preserve"> main estimate</w:t>
      </w:r>
      <w:r w:rsidR="00494FFF">
        <w:rPr>
          <w:rFonts w:ascii="Times New Roman" w:hAnsi="Times New Roman" w:cs="Times New Roman"/>
        </w:rPr>
        <w:t xml:space="preserve"> is reported here</w:t>
      </w:r>
      <w:r>
        <w:rPr>
          <w:rFonts w:ascii="Times New Roman" w:hAnsi="Times New Roman" w:cs="Times New Roman"/>
        </w:rPr>
        <w:t>: the eq</w:t>
      </w:r>
      <w:r w:rsidR="009256B9">
        <w:rPr>
          <w:rFonts w:ascii="Times New Roman" w:hAnsi="Times New Roman" w:cs="Times New Roman"/>
        </w:rPr>
        <w:t>uivalent of the IV estimate in column (6) of T</w:t>
      </w:r>
      <w:r>
        <w:rPr>
          <w:rFonts w:ascii="Times New Roman" w:hAnsi="Times New Roman" w:cs="Times New Roman"/>
        </w:rPr>
        <w:t xml:space="preserve">able </w:t>
      </w:r>
      <w:r w:rsidR="00D971FC">
        <w:rPr>
          <w:rFonts w:ascii="Times New Roman" w:hAnsi="Times New Roman" w:cs="Times New Roman"/>
        </w:rPr>
        <w:t>4</w:t>
      </w:r>
      <w:r>
        <w:rPr>
          <w:rFonts w:ascii="Times New Roman" w:hAnsi="Times New Roman" w:cs="Times New Roman"/>
        </w:rPr>
        <w:t xml:space="preserve">. Adding school specific trends </w:t>
      </w:r>
      <w:r w:rsidR="006C1E74">
        <w:rPr>
          <w:rFonts w:ascii="Times New Roman" w:hAnsi="Times New Roman" w:cs="Times New Roman"/>
        </w:rPr>
        <w:t xml:space="preserve">shifts </w:t>
      </w:r>
      <w:r w:rsidR="00494FFF">
        <w:rPr>
          <w:rFonts w:ascii="Times New Roman" w:hAnsi="Times New Roman" w:cs="Times New Roman"/>
        </w:rPr>
        <w:t>the</w:t>
      </w:r>
      <w:r>
        <w:rPr>
          <w:rFonts w:ascii="Times New Roman" w:hAnsi="Times New Roman" w:cs="Times New Roman"/>
        </w:rPr>
        <w:t xml:space="preserve"> main estimate </w:t>
      </w:r>
      <w:r w:rsidR="006C1E74">
        <w:rPr>
          <w:rFonts w:ascii="Times New Roman" w:hAnsi="Times New Roman" w:cs="Times New Roman"/>
        </w:rPr>
        <w:t>by</w:t>
      </w:r>
      <w:r w:rsidR="00B213C4">
        <w:rPr>
          <w:rFonts w:ascii="Times New Roman" w:hAnsi="Times New Roman" w:cs="Times New Roman"/>
        </w:rPr>
        <w:t xml:space="preserve"> a </w:t>
      </w:r>
      <w:r w:rsidR="00B213C4">
        <w:rPr>
          <w:rFonts w:ascii="Times New Roman" w:hAnsi="Times New Roman" w:cs="Times New Roman"/>
        </w:rPr>
        <w:lastRenderedPageBreak/>
        <w:t>small amount up</w:t>
      </w:r>
      <w:r w:rsidR="006C1E74">
        <w:rPr>
          <w:rFonts w:ascii="Times New Roman" w:hAnsi="Times New Roman" w:cs="Times New Roman"/>
        </w:rPr>
        <w:t xml:space="preserve"> </w:t>
      </w:r>
      <w:r w:rsidR="00CB40CB">
        <w:rPr>
          <w:rFonts w:ascii="Times New Roman" w:hAnsi="Times New Roman" w:cs="Times New Roman"/>
        </w:rPr>
        <w:t xml:space="preserve">to </w:t>
      </w:r>
      <w:r>
        <w:rPr>
          <w:rFonts w:ascii="Times New Roman" w:hAnsi="Times New Roman" w:cs="Times New Roman"/>
        </w:rPr>
        <w:t>0.</w:t>
      </w:r>
      <w:r w:rsidR="006C1E74">
        <w:rPr>
          <w:rFonts w:ascii="Times New Roman" w:hAnsi="Times New Roman" w:cs="Times New Roman"/>
        </w:rPr>
        <w:t>13</w:t>
      </w:r>
      <w:r w:rsidRPr="00521C82">
        <w:rPr>
          <w:rFonts w:ascii="Times New Roman" w:hAnsi="Times New Roman" w:cs="Times New Roman"/>
        </w:rPr>
        <w:t>σ</w:t>
      </w:r>
      <w:r>
        <w:rPr>
          <w:rFonts w:ascii="Times New Roman" w:hAnsi="Times New Roman" w:cs="Times New Roman"/>
        </w:rPr>
        <w:t xml:space="preserve"> (0.0</w:t>
      </w:r>
      <w:r w:rsidR="00D00625">
        <w:rPr>
          <w:rFonts w:ascii="Times New Roman" w:hAnsi="Times New Roman" w:cs="Times New Roman"/>
        </w:rPr>
        <w:t>3</w:t>
      </w:r>
      <w:r>
        <w:rPr>
          <w:rFonts w:ascii="Times New Roman" w:hAnsi="Times New Roman" w:cs="Times New Roman"/>
        </w:rPr>
        <w:t>)</w:t>
      </w:r>
      <w:r w:rsidR="00BA0934">
        <w:rPr>
          <w:rFonts w:ascii="Times New Roman" w:hAnsi="Times New Roman" w:cs="Times New Roman"/>
        </w:rPr>
        <w:t xml:space="preserve">, </w:t>
      </w:r>
      <w:r w:rsidR="00CB40CB">
        <w:rPr>
          <w:rFonts w:ascii="Times New Roman" w:hAnsi="Times New Roman" w:cs="Times New Roman"/>
        </w:rPr>
        <w:t>which remains statistically significant</w:t>
      </w:r>
      <w:r>
        <w:rPr>
          <w:rFonts w:ascii="Times New Roman" w:hAnsi="Times New Roman" w:cs="Times New Roman"/>
        </w:rPr>
        <w:t xml:space="preserve">. Thus </w:t>
      </w:r>
      <w:r w:rsidR="00283D3F">
        <w:rPr>
          <w:rFonts w:ascii="Times New Roman" w:hAnsi="Times New Roman" w:cs="Times New Roman"/>
        </w:rPr>
        <w:t xml:space="preserve">it does not appear to be the </w:t>
      </w:r>
      <w:r w:rsidR="00C41828">
        <w:rPr>
          <w:rFonts w:ascii="Times New Roman" w:hAnsi="Times New Roman" w:cs="Times New Roman"/>
        </w:rPr>
        <w:t>case that</w:t>
      </w:r>
      <w:r>
        <w:rPr>
          <w:rFonts w:ascii="Times New Roman" w:hAnsi="Times New Roman" w:cs="Times New Roman"/>
        </w:rPr>
        <w:t xml:space="preserve"> school specific </w:t>
      </w:r>
      <w:r w:rsidR="00CB40CB">
        <w:rPr>
          <w:rFonts w:ascii="Times New Roman" w:hAnsi="Times New Roman" w:cs="Times New Roman"/>
        </w:rPr>
        <w:t>pre-</w:t>
      </w:r>
      <w:r>
        <w:rPr>
          <w:rFonts w:ascii="Times New Roman" w:hAnsi="Times New Roman" w:cs="Times New Roman"/>
        </w:rPr>
        <w:t>t</w:t>
      </w:r>
      <w:r w:rsidR="00BA0934">
        <w:rPr>
          <w:rFonts w:ascii="Times New Roman" w:hAnsi="Times New Roman" w:cs="Times New Roman"/>
        </w:rPr>
        <w:t>rends in test scores explain the</w:t>
      </w:r>
      <w:r>
        <w:rPr>
          <w:rFonts w:ascii="Times New Roman" w:hAnsi="Times New Roman" w:cs="Times New Roman"/>
        </w:rPr>
        <w:t xml:space="preserve"> results. </w:t>
      </w:r>
    </w:p>
    <w:p w14:paraId="09D48FE9" w14:textId="6626EB57" w:rsidR="00672FCE" w:rsidRPr="008254EC" w:rsidRDefault="009256B9" w:rsidP="00672FCE">
      <w:pPr>
        <w:spacing w:line="480" w:lineRule="auto"/>
        <w:ind w:firstLine="720"/>
        <w:jc w:val="both"/>
        <w:rPr>
          <w:rFonts w:ascii="Times New Roman" w:hAnsi="Times New Roman" w:cs="Times New Roman"/>
        </w:rPr>
      </w:pPr>
      <w:r>
        <w:rPr>
          <w:rFonts w:ascii="Times New Roman" w:hAnsi="Times New Roman" w:cs="Times New Roman"/>
        </w:rPr>
        <w:t>Secondly</w:t>
      </w:r>
      <w:r w:rsidR="00BA0934">
        <w:rPr>
          <w:rFonts w:ascii="Times New Roman" w:hAnsi="Times New Roman" w:cs="Times New Roman"/>
        </w:rPr>
        <w:t>,</w:t>
      </w:r>
      <w:r>
        <w:rPr>
          <w:rFonts w:ascii="Times New Roman" w:hAnsi="Times New Roman" w:cs="Times New Roman"/>
        </w:rPr>
        <w:t xml:space="preserve"> i</w:t>
      </w:r>
      <w:r w:rsidR="00672FCE">
        <w:rPr>
          <w:rFonts w:ascii="Times New Roman" w:hAnsi="Times New Roman" w:cs="Times New Roman"/>
        </w:rPr>
        <w:t>t is worth noting that</w:t>
      </w:r>
      <w:r w:rsidR="00C41828">
        <w:rPr>
          <w:rFonts w:ascii="Times New Roman" w:hAnsi="Times New Roman" w:cs="Times New Roman"/>
        </w:rPr>
        <w:t xml:space="preserve"> while</w:t>
      </w:r>
      <w:r w:rsidR="00BA0934">
        <w:rPr>
          <w:rFonts w:ascii="Times New Roman" w:hAnsi="Times New Roman" w:cs="Times New Roman"/>
        </w:rPr>
        <w:t xml:space="preserve"> </w:t>
      </w:r>
      <w:r w:rsidR="00DC23D8">
        <w:rPr>
          <w:rFonts w:ascii="Times New Roman" w:hAnsi="Times New Roman" w:cs="Times New Roman"/>
        </w:rPr>
        <w:t xml:space="preserve">consideration of </w:t>
      </w:r>
      <w:r w:rsidR="00BA0934">
        <w:rPr>
          <w:rFonts w:ascii="Times New Roman" w:hAnsi="Times New Roman" w:cs="Times New Roman"/>
        </w:rPr>
        <w:t>the</w:t>
      </w:r>
      <w:r w:rsidR="00672FCE">
        <w:rPr>
          <w:rFonts w:ascii="Times New Roman" w:hAnsi="Times New Roman" w:cs="Times New Roman"/>
        </w:rPr>
        <w:t xml:space="preserve"> control group</w:t>
      </w:r>
      <w:r w:rsidR="00DC23D8">
        <w:rPr>
          <w:rFonts w:ascii="Times New Roman" w:hAnsi="Times New Roman" w:cs="Times New Roman"/>
        </w:rPr>
        <w:t xml:space="preserve"> adds power to the</w:t>
      </w:r>
      <w:r w:rsidR="00B213C4">
        <w:rPr>
          <w:rFonts w:ascii="Times New Roman" w:hAnsi="Times New Roman" w:cs="Times New Roman"/>
        </w:rPr>
        <w:t xml:space="preserve"> estimates</w:t>
      </w:r>
      <w:r w:rsidR="00C41828">
        <w:rPr>
          <w:rFonts w:ascii="Times New Roman" w:hAnsi="Times New Roman" w:cs="Times New Roman"/>
        </w:rPr>
        <w:t>,</w:t>
      </w:r>
      <w:r w:rsidR="00B213C4">
        <w:rPr>
          <w:rFonts w:ascii="Times New Roman" w:hAnsi="Times New Roman" w:cs="Times New Roman"/>
        </w:rPr>
        <w:t xml:space="preserve"> </w:t>
      </w:r>
      <w:r w:rsidR="00C41828">
        <w:rPr>
          <w:rFonts w:ascii="Times New Roman" w:hAnsi="Times New Roman" w:cs="Times New Roman"/>
        </w:rPr>
        <w:t>i</w:t>
      </w:r>
      <w:r w:rsidR="00672FCE">
        <w:rPr>
          <w:rFonts w:ascii="Times New Roman" w:hAnsi="Times New Roman" w:cs="Times New Roman"/>
        </w:rPr>
        <w:t>t is</w:t>
      </w:r>
      <w:r>
        <w:rPr>
          <w:rFonts w:ascii="Times New Roman" w:hAnsi="Times New Roman" w:cs="Times New Roman"/>
        </w:rPr>
        <w:t xml:space="preserve"> </w:t>
      </w:r>
      <w:r w:rsidR="00672FCE">
        <w:rPr>
          <w:rFonts w:ascii="Times New Roman" w:hAnsi="Times New Roman" w:cs="Times New Roman"/>
        </w:rPr>
        <w:t xml:space="preserve">possible to dispense with the control group altogether and rely </w:t>
      </w:r>
      <w:r w:rsidR="00DC23D8">
        <w:rPr>
          <w:rFonts w:ascii="Times New Roman" w:hAnsi="Times New Roman" w:cs="Times New Roman"/>
        </w:rPr>
        <w:t xml:space="preserve">only </w:t>
      </w:r>
      <w:r w:rsidR="00672FCE">
        <w:rPr>
          <w:rFonts w:ascii="Times New Roman" w:hAnsi="Times New Roman" w:cs="Times New Roman"/>
        </w:rPr>
        <w:t>on time variation in the receipt of treatment to identify perf</w:t>
      </w:r>
      <w:r w:rsidR="00DC23D8">
        <w:rPr>
          <w:rFonts w:ascii="Times New Roman" w:hAnsi="Times New Roman" w:cs="Times New Roman"/>
        </w:rPr>
        <w:t xml:space="preserve">ormance effects. Once again, if the </w:t>
      </w:r>
      <w:r w:rsidR="00672FCE">
        <w:rPr>
          <w:rFonts w:ascii="Times New Roman" w:hAnsi="Times New Roman" w:cs="Times New Roman"/>
        </w:rPr>
        <w:t xml:space="preserve">main pooled IV estimate </w:t>
      </w:r>
      <w:r w:rsidR="00DC23D8">
        <w:rPr>
          <w:rFonts w:ascii="Times New Roman" w:hAnsi="Times New Roman" w:cs="Times New Roman"/>
        </w:rPr>
        <w:t xml:space="preserve">is obtained </w:t>
      </w:r>
      <w:r w:rsidR="00672FCE">
        <w:rPr>
          <w:rFonts w:ascii="Times New Roman" w:hAnsi="Times New Roman" w:cs="Times New Roman"/>
        </w:rPr>
        <w:t>with only the 94 treatment schools result</w:t>
      </w:r>
      <w:r w:rsidR="00DC23D8">
        <w:rPr>
          <w:rFonts w:ascii="Times New Roman" w:hAnsi="Times New Roman" w:cs="Times New Roman"/>
        </w:rPr>
        <w:t>s are very similar</w:t>
      </w:r>
      <w:r w:rsidR="00672FCE">
        <w:rPr>
          <w:rFonts w:ascii="Times New Roman" w:hAnsi="Times New Roman" w:cs="Times New Roman"/>
        </w:rPr>
        <w:t xml:space="preserve"> – the average effect of academy conversion </w:t>
      </w:r>
      <w:r w:rsidR="00DC23D8">
        <w:rPr>
          <w:rFonts w:ascii="Times New Roman" w:hAnsi="Times New Roman" w:cs="Times New Roman"/>
        </w:rPr>
        <w:t xml:space="preserve">in this case </w:t>
      </w:r>
      <w:r w:rsidR="00672FCE">
        <w:rPr>
          <w:rFonts w:ascii="Times New Roman" w:hAnsi="Times New Roman" w:cs="Times New Roman"/>
        </w:rPr>
        <w:t xml:space="preserve">is </w:t>
      </w:r>
      <w:r w:rsidR="00672FCE" w:rsidRPr="008254EC">
        <w:rPr>
          <w:rFonts w:ascii="Times New Roman" w:hAnsi="Times New Roman" w:cs="Times New Roman"/>
        </w:rPr>
        <w:t>0.0</w:t>
      </w:r>
      <w:r w:rsidR="008254EC" w:rsidRPr="00B80898">
        <w:rPr>
          <w:rFonts w:ascii="Times New Roman" w:hAnsi="Times New Roman" w:cs="Times New Roman"/>
        </w:rPr>
        <w:t>9</w:t>
      </w:r>
      <w:r w:rsidR="00672FCE" w:rsidRPr="008254EC">
        <w:rPr>
          <w:rFonts w:ascii="Times New Roman" w:hAnsi="Times New Roman" w:cs="Times New Roman"/>
        </w:rPr>
        <w:t>σ (0.0</w:t>
      </w:r>
      <w:r w:rsidR="00A94A75" w:rsidRPr="008254EC">
        <w:rPr>
          <w:rFonts w:ascii="Times New Roman" w:hAnsi="Times New Roman" w:cs="Times New Roman"/>
        </w:rPr>
        <w:t>3</w:t>
      </w:r>
      <w:r w:rsidR="00672FCE" w:rsidRPr="008254EC">
        <w:rPr>
          <w:rFonts w:ascii="Times New Roman" w:hAnsi="Times New Roman" w:cs="Times New Roman"/>
        </w:rPr>
        <w:t>)</w:t>
      </w:r>
      <w:r w:rsidRPr="008254EC">
        <w:rPr>
          <w:rFonts w:ascii="Times New Roman" w:hAnsi="Times New Roman" w:cs="Times New Roman"/>
        </w:rPr>
        <w:t xml:space="preserve">. </w:t>
      </w:r>
    </w:p>
    <w:p w14:paraId="3AA18F2C" w14:textId="270D16B7" w:rsidR="009256B9" w:rsidRDefault="00672FCE" w:rsidP="004F47AA">
      <w:pPr>
        <w:spacing w:line="480" w:lineRule="auto"/>
        <w:jc w:val="both"/>
        <w:rPr>
          <w:rFonts w:ascii="Times New Roman" w:hAnsi="Times New Roman" w:cs="Times New Roman"/>
        </w:rPr>
      </w:pPr>
      <w:r>
        <w:rPr>
          <w:rFonts w:ascii="Times New Roman" w:hAnsi="Times New Roman" w:cs="Times New Roman"/>
        </w:rPr>
        <w:t xml:space="preserve">          </w:t>
      </w:r>
      <w:r w:rsidR="009256B9">
        <w:rPr>
          <w:rFonts w:ascii="Times New Roman" w:hAnsi="Times New Roman" w:cs="Times New Roman"/>
        </w:rPr>
        <w:t>In terms of different performance measures two sets of additional tests</w:t>
      </w:r>
      <w:r w:rsidR="00DC23D8">
        <w:rPr>
          <w:rFonts w:ascii="Times New Roman" w:hAnsi="Times New Roman" w:cs="Times New Roman"/>
        </w:rPr>
        <w:t xml:space="preserve"> were undertaken</w:t>
      </w:r>
      <w:r w:rsidR="009256B9">
        <w:rPr>
          <w:rFonts w:ascii="Times New Roman" w:hAnsi="Times New Roman" w:cs="Times New Roman"/>
        </w:rPr>
        <w:t xml:space="preserve">. </w:t>
      </w:r>
      <w:r w:rsidR="00DC23D8">
        <w:rPr>
          <w:rFonts w:ascii="Times New Roman" w:hAnsi="Times New Roman" w:cs="Times New Roman"/>
        </w:rPr>
        <w:t>The</w:t>
      </w:r>
      <w:r w:rsidR="009256B9" w:rsidRPr="00521C82">
        <w:rPr>
          <w:rFonts w:ascii="Times New Roman" w:hAnsi="Times New Roman" w:cs="Times New Roman"/>
        </w:rPr>
        <w:t xml:space="preserve"> </w:t>
      </w:r>
      <w:r w:rsidR="009256B9">
        <w:rPr>
          <w:rFonts w:ascii="Times New Roman" w:hAnsi="Times New Roman" w:cs="Times New Roman"/>
        </w:rPr>
        <w:t>first l</w:t>
      </w:r>
      <w:r w:rsidR="009256B9" w:rsidRPr="00521C82">
        <w:rPr>
          <w:rFonts w:ascii="Times New Roman" w:hAnsi="Times New Roman" w:cs="Times New Roman"/>
        </w:rPr>
        <w:t>ooked at other measures of KS4 performance. The</w:t>
      </w:r>
      <w:r w:rsidR="00B213C4">
        <w:rPr>
          <w:rFonts w:ascii="Times New Roman" w:hAnsi="Times New Roman" w:cs="Times New Roman"/>
        </w:rPr>
        <w:t>se</w:t>
      </w:r>
      <w:r w:rsidR="00636564">
        <w:rPr>
          <w:rFonts w:ascii="Times New Roman" w:hAnsi="Times New Roman" w:cs="Times New Roman"/>
        </w:rPr>
        <w:t xml:space="preserve"> results</w:t>
      </w:r>
      <w:r w:rsidR="009256B9">
        <w:rPr>
          <w:rFonts w:ascii="Times New Roman" w:hAnsi="Times New Roman" w:cs="Times New Roman"/>
        </w:rPr>
        <w:t xml:space="preserve"> are shown in Appendix Table A</w:t>
      </w:r>
      <w:r w:rsidR="004D4E8A">
        <w:rPr>
          <w:rFonts w:ascii="Times New Roman" w:hAnsi="Times New Roman" w:cs="Times New Roman"/>
        </w:rPr>
        <w:t>4</w:t>
      </w:r>
      <w:r w:rsidR="00DC23D8">
        <w:rPr>
          <w:rFonts w:ascii="Times New Roman" w:hAnsi="Times New Roman" w:cs="Times New Roman"/>
        </w:rPr>
        <w:t xml:space="preserve">, where the following alternative measures of </w:t>
      </w:r>
      <w:r w:rsidR="009256B9">
        <w:rPr>
          <w:rFonts w:ascii="Times New Roman" w:hAnsi="Times New Roman" w:cs="Times New Roman"/>
        </w:rPr>
        <w:t>pupil performance</w:t>
      </w:r>
      <w:r w:rsidR="00DC23D8">
        <w:rPr>
          <w:rFonts w:ascii="Times New Roman" w:hAnsi="Times New Roman" w:cs="Times New Roman"/>
        </w:rPr>
        <w:t xml:space="preserve"> were considered: </w:t>
      </w:r>
      <w:r w:rsidR="009256B9">
        <w:rPr>
          <w:rFonts w:ascii="Times New Roman" w:hAnsi="Times New Roman" w:cs="Times New Roman"/>
        </w:rPr>
        <w:t xml:space="preserve">GCSE </w:t>
      </w:r>
      <w:r w:rsidR="000E0220">
        <w:rPr>
          <w:rFonts w:ascii="Times New Roman" w:hAnsi="Times New Roman" w:cs="Times New Roman"/>
        </w:rPr>
        <w:t>Math</w:t>
      </w:r>
      <w:r w:rsidR="00734210">
        <w:rPr>
          <w:rFonts w:ascii="Times New Roman" w:hAnsi="Times New Roman" w:cs="Times New Roman"/>
        </w:rPr>
        <w:t xml:space="preserve">, GCSE </w:t>
      </w:r>
      <w:r w:rsidR="009256B9" w:rsidRPr="00521C82">
        <w:rPr>
          <w:rFonts w:ascii="Times New Roman" w:hAnsi="Times New Roman" w:cs="Times New Roman"/>
        </w:rPr>
        <w:t>English</w:t>
      </w:r>
      <w:r w:rsidR="00734210">
        <w:rPr>
          <w:rFonts w:ascii="Times New Roman" w:hAnsi="Times New Roman" w:cs="Times New Roman"/>
        </w:rPr>
        <w:t xml:space="preserve">, and </w:t>
      </w:r>
      <w:r w:rsidR="00734210" w:rsidRPr="00521C82">
        <w:rPr>
          <w:rFonts w:ascii="Times New Roman" w:hAnsi="Times New Roman" w:cs="Times New Roman"/>
        </w:rPr>
        <w:t>5 A*-C GCSEs</w:t>
      </w:r>
      <w:r w:rsidR="00734210">
        <w:rPr>
          <w:rFonts w:ascii="Times New Roman" w:hAnsi="Times New Roman" w:cs="Times New Roman"/>
        </w:rPr>
        <w:t xml:space="preserve"> including English and Math.</w:t>
      </w:r>
      <w:r w:rsidR="009256B9" w:rsidRPr="00521C82">
        <w:rPr>
          <w:rFonts w:ascii="Times New Roman" w:hAnsi="Times New Roman" w:cs="Times New Roman"/>
        </w:rPr>
        <w:t xml:space="preserve"> </w:t>
      </w:r>
      <w:r w:rsidR="00DC23D8">
        <w:rPr>
          <w:rFonts w:ascii="Times New Roman" w:hAnsi="Times New Roman" w:cs="Times New Roman"/>
        </w:rPr>
        <w:t xml:space="preserve">Their use as dependent variable reveals </w:t>
      </w:r>
      <w:r w:rsidR="009256B9" w:rsidRPr="00521C82">
        <w:rPr>
          <w:rFonts w:ascii="Times New Roman" w:hAnsi="Times New Roman" w:cs="Times New Roman"/>
        </w:rPr>
        <w:t>a very similar pattern of results</w:t>
      </w:r>
      <w:r w:rsidR="00734210">
        <w:rPr>
          <w:rFonts w:ascii="Times New Roman" w:hAnsi="Times New Roman" w:cs="Times New Roman"/>
        </w:rPr>
        <w:t xml:space="preserve"> </w:t>
      </w:r>
      <w:r w:rsidR="00B213C4">
        <w:rPr>
          <w:rFonts w:ascii="Times New Roman" w:hAnsi="Times New Roman" w:cs="Times New Roman"/>
        </w:rPr>
        <w:t>to those using the main KS4 points score</w:t>
      </w:r>
      <w:r w:rsidR="00DC23D8">
        <w:rPr>
          <w:rFonts w:ascii="Times New Roman" w:hAnsi="Times New Roman" w:cs="Times New Roman"/>
        </w:rPr>
        <w:t>.</w:t>
      </w:r>
    </w:p>
    <w:p w14:paraId="62FE674B" w14:textId="0779902E" w:rsidR="0096508C" w:rsidRDefault="009256B9" w:rsidP="00F838F8">
      <w:pPr>
        <w:spacing w:line="480" w:lineRule="auto"/>
        <w:ind w:firstLine="720"/>
        <w:jc w:val="both"/>
        <w:rPr>
          <w:rFonts w:ascii="Times New Roman" w:hAnsi="Times New Roman" w:cs="Times New Roman"/>
        </w:rPr>
      </w:pPr>
      <w:r>
        <w:rPr>
          <w:rFonts w:ascii="Times New Roman" w:hAnsi="Times New Roman" w:cs="Times New Roman"/>
        </w:rPr>
        <w:t xml:space="preserve">Finally, a </w:t>
      </w:r>
      <w:r w:rsidR="00672FCE" w:rsidRPr="00521C82">
        <w:rPr>
          <w:rFonts w:ascii="Times New Roman" w:hAnsi="Times New Roman" w:cs="Times New Roman"/>
        </w:rPr>
        <w:t xml:space="preserve">different measure of whether academisation under the Labour programme resulted in improved school performance </w:t>
      </w:r>
      <w:r w:rsidR="00DC23D8">
        <w:rPr>
          <w:rFonts w:ascii="Times New Roman" w:hAnsi="Times New Roman" w:cs="Times New Roman"/>
        </w:rPr>
        <w:t>was considered. This l</w:t>
      </w:r>
      <w:r w:rsidR="00672FCE" w:rsidRPr="00521C82">
        <w:rPr>
          <w:rFonts w:ascii="Times New Roman" w:hAnsi="Times New Roman" w:cs="Times New Roman"/>
        </w:rPr>
        <w:t>ook</w:t>
      </w:r>
      <w:r w:rsidR="00DC23D8">
        <w:rPr>
          <w:rFonts w:ascii="Times New Roman" w:hAnsi="Times New Roman" w:cs="Times New Roman"/>
        </w:rPr>
        <w:t>ed</w:t>
      </w:r>
      <w:r w:rsidR="00672FCE" w:rsidRPr="00521C82">
        <w:rPr>
          <w:rFonts w:ascii="Times New Roman" w:hAnsi="Times New Roman" w:cs="Times New Roman"/>
        </w:rPr>
        <w:t xml:space="preserve"> at Ofsted inspections of schools before and after conversion, again relative to control schools.</w:t>
      </w:r>
      <w:r w:rsidR="00672FCE" w:rsidRPr="00521C82">
        <w:rPr>
          <w:rStyle w:val="FootnoteReference"/>
          <w:rFonts w:ascii="Times New Roman" w:hAnsi="Times New Roman" w:cs="Times New Roman"/>
        </w:rPr>
        <w:footnoteReference w:id="27"/>
      </w:r>
      <w:r w:rsidR="00672FCE" w:rsidRPr="00521C82">
        <w:rPr>
          <w:rFonts w:ascii="Times New Roman" w:hAnsi="Times New Roman" w:cs="Times New Roman"/>
        </w:rPr>
        <w:t xml:space="preserve"> </w:t>
      </w:r>
      <w:r w:rsidR="00DC23D8">
        <w:rPr>
          <w:rFonts w:ascii="Times New Roman" w:hAnsi="Times New Roman" w:cs="Times New Roman"/>
        </w:rPr>
        <w:t>T</w:t>
      </w:r>
      <w:r w:rsidR="00672FCE">
        <w:rPr>
          <w:rFonts w:ascii="Times New Roman" w:hAnsi="Times New Roman" w:cs="Times New Roman"/>
        </w:rPr>
        <w:t xml:space="preserve">he probability of </w:t>
      </w:r>
      <w:r w:rsidR="00672FCE" w:rsidRPr="00521C82">
        <w:rPr>
          <w:rFonts w:ascii="Times New Roman" w:hAnsi="Times New Roman" w:cs="Times New Roman"/>
        </w:rPr>
        <w:t>transitioning</w:t>
      </w:r>
      <w:r w:rsidR="00672FCE">
        <w:rPr>
          <w:rFonts w:ascii="Times New Roman" w:hAnsi="Times New Roman" w:cs="Times New Roman"/>
        </w:rPr>
        <w:t xml:space="preserve"> between Ofsted grades </w:t>
      </w:r>
      <w:r w:rsidR="00DC23D8">
        <w:rPr>
          <w:rFonts w:ascii="Times New Roman" w:hAnsi="Times New Roman" w:cs="Times New Roman"/>
        </w:rPr>
        <w:t xml:space="preserve">was set up </w:t>
      </w:r>
      <w:r w:rsidR="00672FCE">
        <w:rPr>
          <w:rFonts w:ascii="Times New Roman" w:hAnsi="Times New Roman" w:cs="Times New Roman"/>
        </w:rPr>
        <w:t>as a function of becoming an academy.</w:t>
      </w:r>
      <w:r w:rsidR="00672FCE" w:rsidRPr="00521C82">
        <w:rPr>
          <w:rFonts w:ascii="Times New Roman" w:hAnsi="Times New Roman" w:cs="Times New Roman"/>
        </w:rPr>
        <w:t xml:space="preserve"> </w:t>
      </w:r>
      <w:r w:rsidR="00672FCE">
        <w:rPr>
          <w:rFonts w:ascii="Times New Roman" w:hAnsi="Times New Roman" w:cs="Times New Roman"/>
        </w:rPr>
        <w:t xml:space="preserve">Transitioning </w:t>
      </w:r>
      <w:r w:rsidR="00672FCE" w:rsidRPr="00521C82">
        <w:rPr>
          <w:rFonts w:ascii="Times New Roman" w:hAnsi="Times New Roman" w:cs="Times New Roman"/>
        </w:rPr>
        <w:t>constitutes movements in inspection rankings (of outstanding, good, satisfactory or inadequate) before and after academy conversion for academies in the early and late 2000s and the same for comparison schools. Not all schools were inspected twice in this period</w:t>
      </w:r>
      <w:r w:rsidR="00DC23D8">
        <w:rPr>
          <w:rFonts w:ascii="Times New Roman" w:hAnsi="Times New Roman" w:cs="Times New Roman"/>
        </w:rPr>
        <w:t>,</w:t>
      </w:r>
      <w:r w:rsidR="00672FCE" w:rsidRPr="00521C82">
        <w:rPr>
          <w:rFonts w:ascii="Times New Roman" w:hAnsi="Times New Roman" w:cs="Times New Roman"/>
        </w:rPr>
        <w:t xml:space="preserve"> so </w:t>
      </w:r>
      <w:r w:rsidR="00DC23D8">
        <w:rPr>
          <w:rFonts w:ascii="Times New Roman" w:hAnsi="Times New Roman" w:cs="Times New Roman"/>
        </w:rPr>
        <w:t xml:space="preserve">the analysis is confined to the </w:t>
      </w:r>
      <w:r w:rsidR="00672FCE" w:rsidRPr="00521C82">
        <w:rPr>
          <w:rFonts w:ascii="Times New Roman" w:hAnsi="Times New Roman" w:cs="Times New Roman"/>
        </w:rPr>
        <w:t>sub-set of schools</w:t>
      </w:r>
      <w:r w:rsidR="00DC23D8">
        <w:rPr>
          <w:rFonts w:ascii="Times New Roman" w:hAnsi="Times New Roman" w:cs="Times New Roman"/>
        </w:rPr>
        <w:t xml:space="preserve"> that were inspected twice</w:t>
      </w:r>
      <w:r w:rsidR="00672FCE" w:rsidRPr="00521C82">
        <w:rPr>
          <w:rFonts w:ascii="Times New Roman" w:hAnsi="Times New Roman" w:cs="Times New Roman"/>
        </w:rPr>
        <w:t>.</w:t>
      </w:r>
      <w:r w:rsidR="004F47AA">
        <w:rPr>
          <w:rFonts w:ascii="Times New Roman" w:hAnsi="Times New Roman" w:cs="Times New Roman"/>
        </w:rPr>
        <w:t xml:space="preserve"> </w:t>
      </w:r>
      <w:r w:rsidR="00672FCE" w:rsidRPr="00521C82">
        <w:rPr>
          <w:rFonts w:ascii="Times New Roman" w:hAnsi="Times New Roman" w:cs="Times New Roman"/>
        </w:rPr>
        <w:t>Ordered probi</w:t>
      </w:r>
      <w:r>
        <w:rPr>
          <w:rFonts w:ascii="Times New Roman" w:hAnsi="Times New Roman" w:cs="Times New Roman"/>
        </w:rPr>
        <w:t xml:space="preserve">t estimates </w:t>
      </w:r>
      <w:r>
        <w:rPr>
          <w:rFonts w:ascii="Times New Roman" w:hAnsi="Times New Roman" w:cs="Times New Roman"/>
        </w:rPr>
        <w:lastRenderedPageBreak/>
        <w:t xml:space="preserve">reported in Table </w:t>
      </w:r>
      <w:r w:rsidR="00C41828">
        <w:rPr>
          <w:rFonts w:ascii="Times New Roman" w:hAnsi="Times New Roman" w:cs="Times New Roman"/>
        </w:rPr>
        <w:t>6</w:t>
      </w:r>
      <w:r w:rsidR="00672FCE" w:rsidRPr="00521C82">
        <w:rPr>
          <w:rFonts w:ascii="Times New Roman" w:hAnsi="Times New Roman" w:cs="Times New Roman"/>
        </w:rPr>
        <w:t xml:space="preserve"> show a statistically significant improvement in in</w:t>
      </w:r>
      <w:r w:rsidR="004F47AA">
        <w:rPr>
          <w:rFonts w:ascii="Times New Roman" w:hAnsi="Times New Roman" w:cs="Times New Roman"/>
        </w:rPr>
        <w:t xml:space="preserve">spection rankings of academies. </w:t>
      </w:r>
      <w:r w:rsidR="00494FFF">
        <w:rPr>
          <w:rFonts w:ascii="Times New Roman" w:hAnsi="Times New Roman" w:cs="Times New Roman"/>
        </w:rPr>
        <w:t>This act a</w:t>
      </w:r>
      <w:r w:rsidR="00672FCE" w:rsidRPr="00521C82">
        <w:rPr>
          <w:rFonts w:ascii="Times New Roman" w:hAnsi="Times New Roman" w:cs="Times New Roman"/>
        </w:rPr>
        <w:t>s complementary and corroborative evidence in line with th</w:t>
      </w:r>
      <w:r w:rsidR="00494FFF">
        <w:rPr>
          <w:rFonts w:ascii="Times New Roman" w:hAnsi="Times New Roman" w:cs="Times New Roman"/>
        </w:rPr>
        <w:t xml:space="preserve">e KS4 performance gains </w:t>
      </w:r>
      <w:r w:rsidR="00672FCE" w:rsidRPr="00521C82">
        <w:rPr>
          <w:rFonts w:ascii="Times New Roman" w:hAnsi="Times New Roman" w:cs="Times New Roman"/>
        </w:rPr>
        <w:t>already reported.</w:t>
      </w:r>
      <w:r w:rsidR="00894506">
        <w:rPr>
          <w:rFonts w:ascii="Times New Roman" w:hAnsi="Times New Roman" w:cs="Times New Roman"/>
        </w:rPr>
        <w:t xml:space="preserve">   </w:t>
      </w:r>
    </w:p>
    <w:p w14:paraId="7A11C669" w14:textId="77777777" w:rsidR="00DC23D8" w:rsidRPr="00F838F8" w:rsidRDefault="00DC23D8" w:rsidP="00F838F8">
      <w:pPr>
        <w:spacing w:line="480" w:lineRule="auto"/>
        <w:ind w:firstLine="720"/>
        <w:jc w:val="both"/>
        <w:rPr>
          <w:rFonts w:ascii="Times New Roman" w:hAnsi="Times New Roman" w:cs="Times New Roman"/>
        </w:rPr>
      </w:pPr>
    </w:p>
    <w:p w14:paraId="54CDA00E" w14:textId="77777777" w:rsidR="0096508C" w:rsidRDefault="0096508C" w:rsidP="0096508C">
      <w:pPr>
        <w:spacing w:line="480" w:lineRule="auto"/>
        <w:jc w:val="both"/>
        <w:rPr>
          <w:rFonts w:ascii="Times New Roman" w:hAnsi="Times New Roman" w:cs="Times New Roman"/>
          <w:u w:val="single"/>
        </w:rPr>
      </w:pPr>
      <w:r w:rsidRPr="00521C82">
        <w:rPr>
          <w:rFonts w:ascii="Times New Roman" w:hAnsi="Times New Roman" w:cs="Times New Roman"/>
          <w:u w:val="single"/>
        </w:rPr>
        <w:t>5. Mechanisms</w:t>
      </w:r>
    </w:p>
    <w:p w14:paraId="4BAED37A" w14:textId="4ABC1760" w:rsidR="00DC23D8" w:rsidRPr="00521C82" w:rsidRDefault="00DC23D8" w:rsidP="00DC23D8">
      <w:pPr>
        <w:spacing w:line="480" w:lineRule="auto"/>
        <w:ind w:firstLine="720"/>
        <w:jc w:val="both"/>
        <w:rPr>
          <w:rFonts w:ascii="Times New Roman" w:hAnsi="Times New Roman" w:cs="Times New Roman"/>
        </w:rPr>
      </w:pPr>
      <w:r w:rsidRPr="00521C82">
        <w:rPr>
          <w:rFonts w:ascii="Times New Roman" w:hAnsi="Times New Roman" w:cs="Times New Roman"/>
        </w:rPr>
        <w:t>The above results uncovered evidence of significant performance improvements for pupils treated by academy conversion. They also showed these improvements to be more pronounced for those attending schools that gained the greatest autonomy. We now address the question - what use of academy freedoms can account for these findings?</w:t>
      </w:r>
      <w:r>
        <w:rPr>
          <w:rFonts w:ascii="Times New Roman" w:hAnsi="Times New Roman" w:cs="Times New Roman"/>
        </w:rPr>
        <w:t xml:space="preserve"> It has to be acknowledged that the analysis here is somewhat limited in what can be done with available data, but it is possible to offer three main sources of evidence on the question of mechanisms that may be at play. The first from comes from survey data on academies, the second on data on changes in head teachers and teaching staff before and after conversion, the third considering whether peer effects may have played a role.</w:t>
      </w:r>
    </w:p>
    <w:p w14:paraId="6F8223EE" w14:textId="77777777" w:rsidR="00F838F8" w:rsidRPr="00F838F8" w:rsidRDefault="00F838F8" w:rsidP="0096508C">
      <w:pPr>
        <w:spacing w:line="480" w:lineRule="auto"/>
        <w:jc w:val="both"/>
        <w:rPr>
          <w:rFonts w:ascii="Times New Roman" w:hAnsi="Times New Roman" w:cs="Times New Roman"/>
          <w:i/>
        </w:rPr>
      </w:pPr>
      <w:r w:rsidRPr="00F838F8">
        <w:rPr>
          <w:rFonts w:ascii="Times New Roman" w:hAnsi="Times New Roman" w:cs="Times New Roman"/>
          <w:i/>
        </w:rPr>
        <w:t>5.1 Academies survey</w:t>
      </w:r>
    </w:p>
    <w:p w14:paraId="73314735" w14:textId="459055C0" w:rsidR="0096508C" w:rsidRPr="00521C82" w:rsidRDefault="0096508C" w:rsidP="0096508C">
      <w:pPr>
        <w:spacing w:line="480" w:lineRule="auto"/>
        <w:jc w:val="both"/>
        <w:rPr>
          <w:rFonts w:ascii="Times New Roman" w:hAnsi="Times New Roman" w:cs="Times New Roman"/>
        </w:rPr>
      </w:pPr>
      <w:r>
        <w:rPr>
          <w:rFonts w:ascii="Times New Roman" w:hAnsi="Times New Roman" w:cs="Times New Roman"/>
        </w:rPr>
        <w:tab/>
        <w:t>To begin this</w:t>
      </w:r>
      <w:r w:rsidRPr="00521C82">
        <w:rPr>
          <w:rFonts w:ascii="Times New Roman" w:hAnsi="Times New Roman" w:cs="Times New Roman"/>
        </w:rPr>
        <w:t xml:space="preserve"> discussion of mechanisms, we first draw on the Department for Education’s (2014) survey of academy schools ‘Do Academies Make Use of Their Autonomy? This survey collected information on a wide array of changes that may have occurred following conversion.</w:t>
      </w:r>
      <w:r w:rsidRPr="00521C82">
        <w:rPr>
          <w:rStyle w:val="FootnoteReference"/>
          <w:rFonts w:ascii="Times New Roman" w:hAnsi="Times New Roman" w:cs="Times New Roman"/>
        </w:rPr>
        <w:footnoteReference w:id="28"/>
      </w:r>
      <w:r w:rsidRPr="00521C82">
        <w:rPr>
          <w:rFonts w:ascii="Times New Roman" w:hAnsi="Times New Roman" w:cs="Times New Roman"/>
        </w:rPr>
        <w:t xml:space="preserve"> </w:t>
      </w:r>
      <w:r w:rsidR="009256B9">
        <w:rPr>
          <w:rFonts w:ascii="Times New Roman" w:hAnsi="Times New Roman" w:cs="Times New Roman"/>
        </w:rPr>
        <w:t xml:space="preserve"> These are summarised in Table </w:t>
      </w:r>
      <w:r w:rsidR="004773E0">
        <w:rPr>
          <w:rFonts w:ascii="Times New Roman" w:hAnsi="Times New Roman" w:cs="Times New Roman"/>
        </w:rPr>
        <w:t>7</w:t>
      </w:r>
      <w:r w:rsidRPr="00521C82">
        <w:rPr>
          <w:rFonts w:ascii="Times New Roman" w:hAnsi="Times New Roman" w:cs="Times New Roman"/>
        </w:rPr>
        <w:t xml:space="preserve"> for 2</w:t>
      </w:r>
      <w:r w:rsidR="000843E6">
        <w:rPr>
          <w:rFonts w:ascii="Times New Roman" w:hAnsi="Times New Roman" w:cs="Times New Roman"/>
        </w:rPr>
        <w:t xml:space="preserve">0 (and 3 comparable schools </w:t>
      </w:r>
      <w:r w:rsidR="00DC23D8">
        <w:rPr>
          <w:rFonts w:ascii="Times New Roman" w:hAnsi="Times New Roman" w:cs="Times New Roman"/>
        </w:rPr>
        <w:t>on</w:t>
      </w:r>
      <w:r w:rsidR="000843E6">
        <w:rPr>
          <w:rFonts w:ascii="Times New Roman" w:hAnsi="Times New Roman" w:cs="Times New Roman"/>
        </w:rPr>
        <w:t xml:space="preserve"> which </w:t>
      </w:r>
      <w:r w:rsidR="00DC23D8">
        <w:rPr>
          <w:rFonts w:ascii="Times New Roman" w:hAnsi="Times New Roman" w:cs="Times New Roman"/>
        </w:rPr>
        <w:t xml:space="preserve">there is not </w:t>
      </w:r>
      <w:r w:rsidR="000843E6">
        <w:rPr>
          <w:rFonts w:ascii="Times New Roman" w:hAnsi="Times New Roman" w:cs="Times New Roman"/>
        </w:rPr>
        <w:t>full data)</w:t>
      </w:r>
      <w:r w:rsidR="00DC23D8">
        <w:rPr>
          <w:rFonts w:ascii="Times New Roman" w:hAnsi="Times New Roman" w:cs="Times New Roman"/>
        </w:rPr>
        <w:t xml:space="preserve"> </w:t>
      </w:r>
      <w:r w:rsidR="00DC23D8">
        <w:rPr>
          <w:rFonts w:ascii="Times New Roman" w:hAnsi="Times New Roman" w:cs="Times New Roman"/>
        </w:rPr>
        <w:lastRenderedPageBreak/>
        <w:t xml:space="preserve">of the Labour academies </w:t>
      </w:r>
      <w:r w:rsidRPr="00521C82">
        <w:rPr>
          <w:rFonts w:ascii="Times New Roman" w:hAnsi="Times New Roman" w:cs="Times New Roman"/>
        </w:rPr>
        <w:t>analyse</w:t>
      </w:r>
      <w:r w:rsidR="00DC23D8">
        <w:rPr>
          <w:rFonts w:ascii="Times New Roman" w:hAnsi="Times New Roman" w:cs="Times New Roman"/>
        </w:rPr>
        <w:t>d</w:t>
      </w:r>
      <w:r w:rsidRPr="00521C82">
        <w:rPr>
          <w:rFonts w:ascii="Times New Roman" w:hAnsi="Times New Roman" w:cs="Times New Roman"/>
        </w:rPr>
        <w:t xml:space="preserve"> in this paper, and for 148 academies (including the 23</w:t>
      </w:r>
      <w:r w:rsidR="00DC23D8">
        <w:rPr>
          <w:rFonts w:ascii="Times New Roman" w:hAnsi="Times New Roman" w:cs="Times New Roman"/>
        </w:rPr>
        <w:t xml:space="preserve"> Labour academies</w:t>
      </w:r>
      <w:r w:rsidRPr="00521C82">
        <w:rPr>
          <w:rFonts w:ascii="Times New Roman" w:hAnsi="Times New Roman" w:cs="Times New Roman"/>
        </w:rPr>
        <w:t>) overall.</w:t>
      </w:r>
    </w:p>
    <w:p w14:paraId="4485C034" w14:textId="13F6AD05" w:rsidR="0096508C" w:rsidRPr="00521C82" w:rsidRDefault="009256B9" w:rsidP="0096508C">
      <w:pPr>
        <w:spacing w:line="480" w:lineRule="auto"/>
        <w:jc w:val="both"/>
        <w:rPr>
          <w:rFonts w:ascii="Times New Roman" w:hAnsi="Times New Roman" w:cs="Times New Roman"/>
        </w:rPr>
      </w:pPr>
      <w:r>
        <w:rPr>
          <w:rFonts w:ascii="Times New Roman" w:hAnsi="Times New Roman" w:cs="Times New Roman"/>
        </w:rPr>
        <w:tab/>
        <w:t xml:space="preserve">Table </w:t>
      </w:r>
      <w:r w:rsidR="004773E0">
        <w:rPr>
          <w:rFonts w:ascii="Times New Roman" w:hAnsi="Times New Roman" w:cs="Times New Roman"/>
        </w:rPr>
        <w:t>7</w:t>
      </w:r>
      <w:r w:rsidR="0096508C" w:rsidRPr="00521C82">
        <w:rPr>
          <w:rFonts w:ascii="Times New Roman" w:hAnsi="Times New Roman" w:cs="Times New Roman"/>
        </w:rPr>
        <w:t xml:space="preserve"> ranks the responses in order of the percent making the particular change considered in the survey. The three most prominent changes, amongst the 23 converters in </w:t>
      </w:r>
      <w:r w:rsidR="002404F7">
        <w:rPr>
          <w:rFonts w:ascii="Times New Roman" w:hAnsi="Times New Roman" w:cs="Times New Roman"/>
        </w:rPr>
        <w:t>the</w:t>
      </w:r>
      <w:r w:rsidR="0096508C" w:rsidRPr="00521C82">
        <w:rPr>
          <w:rFonts w:ascii="Times New Roman" w:hAnsi="Times New Roman" w:cs="Times New Roman"/>
        </w:rPr>
        <w:t xml:space="preserve"> sample, were ‘changed school leadership’, ‘procured services that were previously provided by the local authority’ and ‘changed the curric</w:t>
      </w:r>
      <w:r w:rsidR="00F42E43">
        <w:rPr>
          <w:rFonts w:ascii="Times New Roman" w:hAnsi="Times New Roman" w:cs="Times New Roman"/>
        </w:rPr>
        <w:t>ulum you offer’. Over 75%</w:t>
      </w:r>
      <w:r w:rsidR="0096508C" w:rsidRPr="00521C82">
        <w:rPr>
          <w:rFonts w:ascii="Times New Roman" w:hAnsi="Times New Roman" w:cs="Times New Roman"/>
        </w:rPr>
        <w:t xml:space="preserve"> of the schools said they made these changes pursuant to gaining the new academy freedoms. This ranking is broadly consistent with that of the 148 sponsored academies overall. </w:t>
      </w:r>
    </w:p>
    <w:p w14:paraId="5A2B5FC8" w14:textId="77777777" w:rsidR="0096508C" w:rsidRDefault="0096508C" w:rsidP="0096508C">
      <w:pPr>
        <w:spacing w:line="480" w:lineRule="auto"/>
        <w:jc w:val="both"/>
        <w:rPr>
          <w:rFonts w:ascii="Times New Roman" w:hAnsi="Times New Roman" w:cs="Times New Roman"/>
        </w:rPr>
      </w:pPr>
      <w:r w:rsidRPr="00521C82">
        <w:rPr>
          <w:rFonts w:ascii="Times New Roman" w:hAnsi="Times New Roman" w:cs="Times New Roman"/>
        </w:rPr>
        <w:tab/>
        <w:t>When asked what the most important change was, two answers dominate - ‘changed s</w:t>
      </w:r>
      <w:r w:rsidR="00F42E43">
        <w:rPr>
          <w:rFonts w:ascii="Times New Roman" w:hAnsi="Times New Roman" w:cs="Times New Roman"/>
        </w:rPr>
        <w:t>chool leadership’ (at 56%</w:t>
      </w:r>
      <w:r w:rsidRPr="00521C82">
        <w:rPr>
          <w:rFonts w:ascii="Times New Roman" w:hAnsi="Times New Roman" w:cs="Times New Roman"/>
        </w:rPr>
        <w:t>) and ‘changed the curr</w:t>
      </w:r>
      <w:r w:rsidR="00F42E43">
        <w:rPr>
          <w:rFonts w:ascii="Times New Roman" w:hAnsi="Times New Roman" w:cs="Times New Roman"/>
        </w:rPr>
        <w:t>iculum you offer’ (at 26%</w:t>
      </w:r>
      <w:r w:rsidRPr="00521C82">
        <w:rPr>
          <w:rFonts w:ascii="Times New Roman" w:hAnsi="Times New Roman" w:cs="Times New Roman"/>
        </w:rPr>
        <w:t>).  Furthermore, both of these were reported to be linked to improve</w:t>
      </w:r>
      <w:r w:rsidR="00F42E43">
        <w:rPr>
          <w:rFonts w:ascii="Times New Roman" w:hAnsi="Times New Roman" w:cs="Times New Roman"/>
        </w:rPr>
        <w:t>d outcomes (in 73% and 77%</w:t>
      </w:r>
      <w:r w:rsidRPr="00521C82">
        <w:rPr>
          <w:rFonts w:ascii="Times New Roman" w:hAnsi="Times New Roman" w:cs="Times New Roman"/>
        </w:rPr>
        <w:t xml:space="preserve"> of cases respectively). Other changes that were notably linked to improved outcomes were ‘Increased the lengt</w:t>
      </w:r>
      <w:r w:rsidR="00F42E43">
        <w:rPr>
          <w:rFonts w:ascii="Times New Roman" w:hAnsi="Times New Roman" w:cs="Times New Roman"/>
        </w:rPr>
        <w:t>h of the school day’ (63%</w:t>
      </w:r>
      <w:r w:rsidRPr="00521C82">
        <w:rPr>
          <w:rFonts w:ascii="Times New Roman" w:hAnsi="Times New Roman" w:cs="Times New Roman"/>
        </w:rPr>
        <w:t>) and ‘Collaborated with other schools in more form</w:t>
      </w:r>
      <w:r w:rsidR="00F42E43">
        <w:rPr>
          <w:rFonts w:ascii="Times New Roman" w:hAnsi="Times New Roman" w:cs="Times New Roman"/>
        </w:rPr>
        <w:t>alised partnerships’ (45%</w:t>
      </w:r>
      <w:r w:rsidRPr="00521C82">
        <w:rPr>
          <w:rFonts w:ascii="Times New Roman" w:hAnsi="Times New Roman" w:cs="Times New Roman"/>
        </w:rPr>
        <w:t>).</w:t>
      </w:r>
    </w:p>
    <w:p w14:paraId="4D067424" w14:textId="77777777" w:rsidR="00F838F8" w:rsidRPr="00F838F8" w:rsidRDefault="00F838F8" w:rsidP="0096508C">
      <w:pPr>
        <w:spacing w:line="480" w:lineRule="auto"/>
        <w:jc w:val="both"/>
        <w:rPr>
          <w:rFonts w:ascii="Times New Roman" w:hAnsi="Times New Roman" w:cs="Times New Roman"/>
          <w:i/>
        </w:rPr>
      </w:pPr>
      <w:r w:rsidRPr="00F838F8">
        <w:rPr>
          <w:rFonts w:ascii="Times New Roman" w:hAnsi="Times New Roman" w:cs="Times New Roman"/>
          <w:i/>
        </w:rPr>
        <w:t>5.2 Changes in Head</w:t>
      </w:r>
      <w:r>
        <w:rPr>
          <w:rFonts w:ascii="Times New Roman" w:hAnsi="Times New Roman" w:cs="Times New Roman"/>
          <w:i/>
        </w:rPr>
        <w:t xml:space="preserve"> </w:t>
      </w:r>
      <w:r w:rsidRPr="00F838F8">
        <w:rPr>
          <w:rFonts w:ascii="Times New Roman" w:hAnsi="Times New Roman" w:cs="Times New Roman"/>
          <w:i/>
        </w:rPr>
        <w:t>teacher and Teaching Staff</w:t>
      </w:r>
    </w:p>
    <w:p w14:paraId="0BA265EB" w14:textId="1C9DA8C6" w:rsidR="0096508C" w:rsidRPr="00521C82" w:rsidRDefault="0096508C" w:rsidP="0096508C">
      <w:pPr>
        <w:spacing w:line="480" w:lineRule="auto"/>
        <w:jc w:val="both"/>
        <w:rPr>
          <w:rFonts w:ascii="Times New Roman" w:hAnsi="Times New Roman" w:cs="Times New Roman"/>
        </w:rPr>
      </w:pPr>
      <w:r w:rsidRPr="00521C82">
        <w:rPr>
          <w:rFonts w:ascii="Times New Roman" w:hAnsi="Times New Roman" w:cs="Times New Roman"/>
        </w:rPr>
        <w:tab/>
      </w:r>
      <w:r w:rsidR="00DC23D8">
        <w:rPr>
          <w:rFonts w:ascii="Times New Roman" w:hAnsi="Times New Roman" w:cs="Times New Roman"/>
        </w:rPr>
        <w:t>It is also possible to</w:t>
      </w:r>
      <w:r w:rsidR="000A58E8">
        <w:rPr>
          <w:rFonts w:ascii="Times New Roman" w:hAnsi="Times New Roman" w:cs="Times New Roman"/>
        </w:rPr>
        <w:t xml:space="preserve"> </w:t>
      </w:r>
      <w:r w:rsidRPr="00521C82">
        <w:rPr>
          <w:rFonts w:ascii="Times New Roman" w:hAnsi="Times New Roman" w:cs="Times New Roman"/>
        </w:rPr>
        <w:t xml:space="preserve">look at </w:t>
      </w:r>
      <w:r w:rsidR="000A58E8">
        <w:rPr>
          <w:rFonts w:ascii="Times New Roman" w:hAnsi="Times New Roman" w:cs="Times New Roman"/>
        </w:rPr>
        <w:t xml:space="preserve">statistical difference-in-differences estimates at school-level for </w:t>
      </w:r>
      <w:r w:rsidRPr="00521C82">
        <w:rPr>
          <w:rFonts w:ascii="Times New Roman" w:hAnsi="Times New Roman" w:cs="Times New Roman"/>
        </w:rPr>
        <w:t>three of the importa</w:t>
      </w:r>
      <w:r w:rsidR="009256B9">
        <w:rPr>
          <w:rFonts w:ascii="Times New Roman" w:hAnsi="Times New Roman" w:cs="Times New Roman"/>
        </w:rPr>
        <w:t>nt factors identified in Table 8</w:t>
      </w:r>
      <w:r w:rsidRPr="00521C82">
        <w:rPr>
          <w:rFonts w:ascii="Times New Roman" w:hAnsi="Times New Roman" w:cs="Times New Roman"/>
        </w:rPr>
        <w:t xml:space="preserve">: whether a new </w:t>
      </w:r>
      <w:r w:rsidR="00D73774" w:rsidRPr="00521C82">
        <w:rPr>
          <w:rFonts w:ascii="Times New Roman" w:hAnsi="Times New Roman" w:cs="Times New Roman"/>
        </w:rPr>
        <w:t>head teacher</w:t>
      </w:r>
      <w:r w:rsidRPr="00521C82">
        <w:rPr>
          <w:rFonts w:ascii="Times New Roman" w:hAnsi="Times New Roman" w:cs="Times New Roman"/>
        </w:rPr>
        <w:t xml:space="preserve"> is taken on upon conversion; whether more pupils are enrolled; and whether more teachers are taken on. This is facilitated by the availability of school level data over time on each of these.</w:t>
      </w:r>
    </w:p>
    <w:p w14:paraId="47114166" w14:textId="3C2D2FCA" w:rsidR="007B5EDA" w:rsidRPr="000A58E8" w:rsidRDefault="007B5EDA" w:rsidP="007B5EDA">
      <w:pPr>
        <w:spacing w:line="480" w:lineRule="auto"/>
        <w:ind w:firstLine="720"/>
        <w:jc w:val="both"/>
        <w:rPr>
          <w:rFonts w:ascii="Times New Roman" w:hAnsi="Times New Roman" w:cs="Times New Roman"/>
        </w:rPr>
      </w:pPr>
      <w:r w:rsidRPr="000A58E8">
        <w:rPr>
          <w:rFonts w:ascii="Times New Roman" w:hAnsi="Times New Roman" w:cs="Times New Roman"/>
        </w:rPr>
        <w:t xml:space="preserve">Column (1) of Table </w:t>
      </w:r>
      <w:r>
        <w:rPr>
          <w:rFonts w:ascii="Times New Roman" w:hAnsi="Times New Roman" w:cs="Times New Roman"/>
        </w:rPr>
        <w:t>8</w:t>
      </w:r>
      <w:r w:rsidRPr="000A58E8">
        <w:rPr>
          <w:rFonts w:ascii="Times New Roman" w:hAnsi="Times New Roman" w:cs="Times New Roman"/>
        </w:rPr>
        <w:t xml:space="preserve"> reports results for head teacher change. There is significant head teacher turnover before and after conversion to an academy. Over all post conversion years this </w:t>
      </w:r>
      <w:r>
        <w:rPr>
          <w:rFonts w:ascii="Times New Roman" w:hAnsi="Times New Roman" w:cs="Times New Roman"/>
        </w:rPr>
        <w:t xml:space="preserve">averages out to </w:t>
      </w:r>
      <w:r w:rsidR="00181C73" w:rsidRPr="00181C73">
        <w:rPr>
          <w:rFonts w:ascii="Times New Roman" w:hAnsi="Times New Roman" w:cs="Times New Roman"/>
        </w:rPr>
        <w:t>21</w:t>
      </w:r>
      <w:r w:rsidRPr="00181C73">
        <w:rPr>
          <w:rFonts w:ascii="Times New Roman" w:hAnsi="Times New Roman" w:cs="Times New Roman"/>
        </w:rPr>
        <w:t>%</w:t>
      </w:r>
      <w:r w:rsidRPr="000A58E8">
        <w:rPr>
          <w:rFonts w:ascii="Times New Roman" w:hAnsi="Times New Roman" w:cs="Times New Roman"/>
        </w:rPr>
        <w:t xml:space="preserve"> more head teacher turnover in academies. Further probing makes it clear that this substantial degree of turnover is very much concentrated in the conversion year. In treatment schools, </w:t>
      </w:r>
      <w:r w:rsidR="00181C73" w:rsidRPr="00181C73">
        <w:rPr>
          <w:rFonts w:ascii="Times New Roman" w:hAnsi="Times New Roman" w:cs="Times New Roman"/>
        </w:rPr>
        <w:t>45</w:t>
      </w:r>
      <w:r w:rsidRPr="00181C73">
        <w:rPr>
          <w:rFonts w:ascii="Times New Roman" w:hAnsi="Times New Roman" w:cs="Times New Roman"/>
        </w:rPr>
        <w:t xml:space="preserve">% </w:t>
      </w:r>
      <w:r w:rsidRPr="000A58E8">
        <w:rPr>
          <w:rFonts w:ascii="Times New Roman" w:hAnsi="Times New Roman" w:cs="Times New Roman"/>
        </w:rPr>
        <w:t xml:space="preserve">more head teacher turnover occurred in the year of conversion c as compared to the </w:t>
      </w:r>
      <w:r w:rsidRPr="000A58E8">
        <w:rPr>
          <w:rFonts w:ascii="Times New Roman" w:hAnsi="Times New Roman" w:cs="Times New Roman"/>
        </w:rPr>
        <w:lastRenderedPageBreak/>
        <w:t>control schools. This is shown in event study estimates</w:t>
      </w:r>
      <w:r>
        <w:rPr>
          <w:rFonts w:ascii="Times New Roman" w:hAnsi="Times New Roman" w:cs="Times New Roman"/>
        </w:rPr>
        <w:t xml:space="preserve"> equivalent to Table 8 </w:t>
      </w:r>
      <w:r w:rsidRPr="000A58E8">
        <w:rPr>
          <w:rFonts w:ascii="Times New Roman" w:hAnsi="Times New Roman" w:cs="Times New Roman"/>
        </w:rPr>
        <w:t>in Appendix Table A</w:t>
      </w:r>
      <w:r w:rsidR="004D4E8A">
        <w:rPr>
          <w:rFonts w:ascii="Times New Roman" w:hAnsi="Times New Roman" w:cs="Times New Roman"/>
        </w:rPr>
        <w:t>5</w:t>
      </w:r>
      <w:r w:rsidRPr="000A58E8">
        <w:rPr>
          <w:rFonts w:ascii="Times New Roman" w:hAnsi="Times New Roman" w:cs="Times New Roman"/>
        </w:rPr>
        <w:t>.</w:t>
      </w:r>
      <w:r>
        <w:rPr>
          <w:rFonts w:ascii="Times New Roman" w:hAnsi="Times New Roman" w:cs="Times New Roman"/>
        </w:rPr>
        <w:t xml:space="preserve"> It</w:t>
      </w:r>
      <w:r w:rsidRPr="000A58E8">
        <w:rPr>
          <w:rFonts w:ascii="Times New Roman" w:hAnsi="Times New Roman" w:cs="Times New Roman"/>
        </w:rPr>
        <w:t xml:space="preserve"> seems to be a one off change that occurred as the subsequent year treatment effects from </w:t>
      </w:r>
      <w:r w:rsidRPr="00EA79BF">
        <w:rPr>
          <w:rFonts w:ascii="Times New Roman" w:hAnsi="Times New Roman" w:cs="Times New Roman"/>
        </w:rPr>
        <w:t>(c=1)</w:t>
      </w:r>
      <w:r w:rsidRPr="007B5EDA">
        <w:rPr>
          <w:rFonts w:ascii="Times New Roman" w:hAnsi="Times New Roman" w:cs="Times New Roman"/>
          <w:i/>
        </w:rPr>
        <w:t xml:space="preserve"> </w:t>
      </w:r>
      <w:r w:rsidRPr="000A58E8">
        <w:rPr>
          <w:rFonts w:ascii="Times New Roman" w:hAnsi="Times New Roman" w:cs="Times New Roman"/>
        </w:rPr>
        <w:t xml:space="preserve">to </w:t>
      </w:r>
      <w:r w:rsidRPr="00EA79BF">
        <w:rPr>
          <w:rFonts w:ascii="Times New Roman" w:hAnsi="Times New Roman" w:cs="Times New Roman"/>
        </w:rPr>
        <w:t>(c=3)</w:t>
      </w:r>
      <w:r w:rsidRPr="000A58E8">
        <w:rPr>
          <w:rFonts w:ascii="Times New Roman" w:hAnsi="Times New Roman" w:cs="Times New Roman"/>
        </w:rPr>
        <w:t xml:space="preserve"> were all insignificantly different from zero. </w:t>
      </w:r>
    </w:p>
    <w:p w14:paraId="7C06B134" w14:textId="2B3DDAC4" w:rsidR="007B5EDA" w:rsidRPr="000A58E8" w:rsidRDefault="007B5EDA" w:rsidP="007B5EDA">
      <w:pPr>
        <w:spacing w:line="480" w:lineRule="auto"/>
        <w:ind w:firstLine="720"/>
        <w:jc w:val="both"/>
        <w:rPr>
          <w:rFonts w:ascii="Times New Roman" w:hAnsi="Times New Roman" w:cs="Times New Roman"/>
        </w:rPr>
      </w:pPr>
      <w:r w:rsidRPr="000A58E8">
        <w:rPr>
          <w:rFonts w:ascii="Times New Roman" w:hAnsi="Times New Roman" w:cs="Times New Roman"/>
        </w:rPr>
        <w:t>Thus a strong feature of academy conversions is to replace the head teacher. There is a more modest turnaround of the rank and file teachi</w:t>
      </w:r>
      <w:r>
        <w:rPr>
          <w:rFonts w:ascii="Times New Roman" w:hAnsi="Times New Roman" w:cs="Times New Roman"/>
        </w:rPr>
        <w:t xml:space="preserve">ng staff </w:t>
      </w:r>
      <w:r w:rsidRPr="000A58E8">
        <w:rPr>
          <w:rFonts w:ascii="Times New Roman" w:hAnsi="Times New Roman" w:cs="Times New Roman"/>
        </w:rPr>
        <w:t>and</w:t>
      </w:r>
      <w:r>
        <w:rPr>
          <w:rFonts w:ascii="Times New Roman" w:hAnsi="Times New Roman" w:cs="Times New Roman"/>
        </w:rPr>
        <w:t>,</w:t>
      </w:r>
      <w:r w:rsidRPr="000A58E8">
        <w:rPr>
          <w:rFonts w:ascii="Times New Roman" w:hAnsi="Times New Roman" w:cs="Times New Roman"/>
        </w:rPr>
        <w:t xml:space="preserve"> </w:t>
      </w:r>
      <w:r>
        <w:rPr>
          <w:rFonts w:ascii="Times New Roman" w:hAnsi="Times New Roman" w:cs="Times New Roman"/>
        </w:rPr>
        <w:t xml:space="preserve">if there is an increase, it seems to be </w:t>
      </w:r>
      <w:r w:rsidRPr="000A58E8">
        <w:rPr>
          <w:rFonts w:ascii="Times New Roman" w:hAnsi="Times New Roman" w:cs="Times New Roman"/>
        </w:rPr>
        <w:t xml:space="preserve">due to a </w:t>
      </w:r>
      <w:r>
        <w:rPr>
          <w:rFonts w:ascii="Times New Roman" w:hAnsi="Times New Roman" w:cs="Times New Roman"/>
        </w:rPr>
        <w:t>need to take on more teachers if</w:t>
      </w:r>
      <w:r w:rsidRPr="000A58E8">
        <w:rPr>
          <w:rFonts w:ascii="Times New Roman" w:hAnsi="Times New Roman" w:cs="Times New Roman"/>
        </w:rPr>
        <w:t xml:space="preserve"> more pupils enrol in academies post conversion. This can be gleaned from </w:t>
      </w:r>
      <w:r>
        <w:rPr>
          <w:rFonts w:ascii="Times New Roman" w:hAnsi="Times New Roman" w:cs="Times New Roman"/>
        </w:rPr>
        <w:t xml:space="preserve">looking at </w:t>
      </w:r>
      <w:r w:rsidRPr="000A58E8">
        <w:rPr>
          <w:rFonts w:ascii="Times New Roman" w:hAnsi="Times New Roman" w:cs="Times New Roman"/>
        </w:rPr>
        <w:t xml:space="preserve">columns (2) through to (4) in Table </w:t>
      </w:r>
      <w:r w:rsidR="00616D2E">
        <w:rPr>
          <w:rFonts w:ascii="Times New Roman" w:hAnsi="Times New Roman" w:cs="Times New Roman"/>
        </w:rPr>
        <w:t>8</w:t>
      </w:r>
      <w:r w:rsidRPr="000A58E8">
        <w:rPr>
          <w:rFonts w:ascii="Times New Roman" w:hAnsi="Times New Roman" w:cs="Times New Roman"/>
        </w:rPr>
        <w:t>.  The Table shows D-i-D estimates of the effect of academy conversion on the number of teachers, number of pupils and the teacher</w:t>
      </w:r>
      <w:r>
        <w:rPr>
          <w:rFonts w:ascii="Times New Roman" w:hAnsi="Times New Roman" w:cs="Times New Roman"/>
        </w:rPr>
        <w:t xml:space="preserve">-pupil ratio. Looking </w:t>
      </w:r>
      <w:r w:rsidR="00D51F64">
        <w:rPr>
          <w:rFonts w:ascii="Times New Roman" w:hAnsi="Times New Roman" w:cs="Times New Roman"/>
        </w:rPr>
        <w:t xml:space="preserve">first </w:t>
      </w:r>
      <w:r>
        <w:rPr>
          <w:rFonts w:ascii="Times New Roman" w:hAnsi="Times New Roman" w:cs="Times New Roman"/>
        </w:rPr>
        <w:t>at column</w:t>
      </w:r>
      <w:r w:rsidRPr="000A58E8">
        <w:rPr>
          <w:rFonts w:ascii="Times New Roman" w:hAnsi="Times New Roman" w:cs="Times New Roman"/>
        </w:rPr>
        <w:t xml:space="preserve"> (2), </w:t>
      </w:r>
      <w:r w:rsidR="00D51F64">
        <w:rPr>
          <w:rFonts w:ascii="Times New Roman" w:hAnsi="Times New Roman" w:cs="Times New Roman"/>
        </w:rPr>
        <w:t xml:space="preserve">there is evidence </w:t>
      </w:r>
      <w:r w:rsidRPr="000A58E8">
        <w:rPr>
          <w:rFonts w:ascii="Times New Roman" w:hAnsi="Times New Roman" w:cs="Times New Roman"/>
        </w:rPr>
        <w:t xml:space="preserve">that the number of teachers rose once the school gained academy status. This is because, as shown in column (3), more pupils were enrolled </w:t>
      </w:r>
      <w:r w:rsidR="00697938">
        <w:rPr>
          <w:rFonts w:ascii="Times New Roman" w:hAnsi="Times New Roman" w:cs="Times New Roman"/>
        </w:rPr>
        <w:t>once the</w:t>
      </w:r>
      <w:r w:rsidRPr="000A58E8">
        <w:rPr>
          <w:rFonts w:ascii="Times New Roman" w:hAnsi="Times New Roman" w:cs="Times New Roman"/>
        </w:rPr>
        <w:t xml:space="preserve"> academies were up and running, although this change </w:t>
      </w:r>
      <w:r w:rsidR="00D51F64">
        <w:rPr>
          <w:rFonts w:ascii="Times New Roman" w:hAnsi="Times New Roman" w:cs="Times New Roman"/>
        </w:rPr>
        <w:t xml:space="preserve">itself </w:t>
      </w:r>
      <w:r w:rsidRPr="000A58E8">
        <w:rPr>
          <w:rFonts w:ascii="Times New Roman" w:hAnsi="Times New Roman" w:cs="Times New Roman"/>
        </w:rPr>
        <w:t xml:space="preserve">is </w:t>
      </w:r>
      <w:r>
        <w:rPr>
          <w:rFonts w:ascii="Times New Roman" w:hAnsi="Times New Roman" w:cs="Times New Roman"/>
        </w:rPr>
        <w:t xml:space="preserve">statistically </w:t>
      </w:r>
      <w:r w:rsidRPr="000A58E8">
        <w:rPr>
          <w:rFonts w:ascii="Times New Roman" w:hAnsi="Times New Roman" w:cs="Times New Roman"/>
        </w:rPr>
        <w:t>insignificant</w:t>
      </w:r>
      <w:r>
        <w:rPr>
          <w:rFonts w:ascii="Times New Roman" w:hAnsi="Times New Roman" w:cs="Times New Roman"/>
        </w:rPr>
        <w:t xml:space="preserve">. </w:t>
      </w:r>
      <w:r w:rsidRPr="000A58E8">
        <w:rPr>
          <w:rFonts w:ascii="Times New Roman" w:hAnsi="Times New Roman" w:cs="Times New Roman"/>
        </w:rPr>
        <w:t xml:space="preserve">Finally, column (4) shows that the </w:t>
      </w:r>
      <w:r>
        <w:rPr>
          <w:rFonts w:ascii="Times New Roman" w:hAnsi="Times New Roman" w:cs="Times New Roman"/>
        </w:rPr>
        <w:t xml:space="preserve">increased </w:t>
      </w:r>
      <w:r w:rsidRPr="000A58E8">
        <w:rPr>
          <w:rFonts w:ascii="Times New Roman" w:hAnsi="Times New Roman" w:cs="Times New Roman"/>
        </w:rPr>
        <w:t xml:space="preserve">number of teachers </w:t>
      </w:r>
      <w:r w:rsidR="00D51F64">
        <w:rPr>
          <w:rFonts w:ascii="Times New Roman" w:hAnsi="Times New Roman" w:cs="Times New Roman"/>
        </w:rPr>
        <w:t>went hand in hand with increases in</w:t>
      </w:r>
      <w:r w:rsidRPr="000A58E8">
        <w:rPr>
          <w:rFonts w:ascii="Times New Roman" w:hAnsi="Times New Roman" w:cs="Times New Roman"/>
        </w:rPr>
        <w:t xml:space="preserve"> pupil enrolments </w:t>
      </w:r>
      <w:r w:rsidR="00D51F64">
        <w:rPr>
          <w:rFonts w:ascii="Times New Roman" w:hAnsi="Times New Roman" w:cs="Times New Roman"/>
        </w:rPr>
        <w:t>a</w:t>
      </w:r>
      <w:r w:rsidRPr="000A58E8">
        <w:rPr>
          <w:rFonts w:ascii="Times New Roman" w:hAnsi="Times New Roman" w:cs="Times New Roman"/>
        </w:rPr>
        <w:t xml:space="preserve">s the teacher-pupil ratio did not rise significantly post-conversion. Overall, the Table shows </w:t>
      </w:r>
      <w:r w:rsidR="00D51F64">
        <w:rPr>
          <w:rFonts w:ascii="Times New Roman" w:hAnsi="Times New Roman" w:cs="Times New Roman"/>
        </w:rPr>
        <w:t xml:space="preserve">far </w:t>
      </w:r>
      <w:r w:rsidRPr="000A58E8">
        <w:rPr>
          <w:rFonts w:ascii="Times New Roman" w:hAnsi="Times New Roman" w:cs="Times New Roman"/>
        </w:rPr>
        <w:t xml:space="preserve">less clear evidence of </w:t>
      </w:r>
      <w:r w:rsidR="00D51F64">
        <w:rPr>
          <w:rFonts w:ascii="Times New Roman" w:hAnsi="Times New Roman" w:cs="Times New Roman"/>
        </w:rPr>
        <w:t xml:space="preserve">post-conversion </w:t>
      </w:r>
      <w:r w:rsidRPr="000A58E8">
        <w:rPr>
          <w:rFonts w:ascii="Times New Roman" w:hAnsi="Times New Roman" w:cs="Times New Roman"/>
        </w:rPr>
        <w:t>teacher turnover</w:t>
      </w:r>
      <w:r w:rsidR="00D51F64">
        <w:rPr>
          <w:rFonts w:ascii="Times New Roman" w:hAnsi="Times New Roman" w:cs="Times New Roman"/>
        </w:rPr>
        <w:t>,</w:t>
      </w:r>
      <w:r w:rsidRPr="000A58E8">
        <w:rPr>
          <w:rFonts w:ascii="Times New Roman" w:hAnsi="Times New Roman" w:cs="Times New Roman"/>
        </w:rPr>
        <w:t xml:space="preserve"> </w:t>
      </w:r>
      <w:r w:rsidR="00D51F64">
        <w:rPr>
          <w:rFonts w:ascii="Times New Roman" w:hAnsi="Times New Roman" w:cs="Times New Roman"/>
        </w:rPr>
        <w:t>certainly when</w:t>
      </w:r>
      <w:r w:rsidRPr="000A58E8">
        <w:rPr>
          <w:rFonts w:ascii="Times New Roman" w:hAnsi="Times New Roman" w:cs="Times New Roman"/>
        </w:rPr>
        <w:t xml:space="preserve"> compared to the very significant evidence of head teacher turnover</w:t>
      </w:r>
      <w:r>
        <w:rPr>
          <w:rFonts w:ascii="Times New Roman" w:hAnsi="Times New Roman" w:cs="Times New Roman"/>
        </w:rPr>
        <w:t xml:space="preserve"> that occurred upon academy conversion</w:t>
      </w:r>
      <w:r w:rsidRPr="000A58E8">
        <w:rPr>
          <w:rFonts w:ascii="Times New Roman" w:hAnsi="Times New Roman" w:cs="Times New Roman"/>
        </w:rPr>
        <w:t>.</w:t>
      </w:r>
      <w:r w:rsidRPr="000A58E8">
        <w:rPr>
          <w:rStyle w:val="FootnoteReference"/>
          <w:rFonts w:ascii="Times New Roman" w:hAnsi="Times New Roman"/>
        </w:rPr>
        <w:footnoteReference w:id="29"/>
      </w:r>
    </w:p>
    <w:p w14:paraId="4D4173CD" w14:textId="77777777" w:rsidR="004301F5" w:rsidRDefault="004301F5" w:rsidP="00F838F8">
      <w:pPr>
        <w:spacing w:line="480" w:lineRule="auto"/>
        <w:jc w:val="both"/>
        <w:rPr>
          <w:rFonts w:ascii="Times New Roman" w:hAnsi="Times New Roman" w:cs="Times New Roman"/>
          <w:i/>
        </w:rPr>
      </w:pPr>
    </w:p>
    <w:p w14:paraId="7D3E4A5F" w14:textId="77777777" w:rsidR="00F838F8" w:rsidRPr="00F838F8" w:rsidRDefault="00F838F8" w:rsidP="00F838F8">
      <w:pPr>
        <w:spacing w:line="480" w:lineRule="auto"/>
        <w:jc w:val="both"/>
        <w:rPr>
          <w:rFonts w:ascii="Times New Roman" w:hAnsi="Times New Roman" w:cs="Times New Roman"/>
          <w:i/>
        </w:rPr>
      </w:pPr>
      <w:r w:rsidRPr="00F838F8">
        <w:rPr>
          <w:rFonts w:ascii="Times New Roman" w:hAnsi="Times New Roman" w:cs="Times New Roman"/>
          <w:i/>
        </w:rPr>
        <w:t>5.3 Peer Effects</w:t>
      </w:r>
    </w:p>
    <w:p w14:paraId="59B82442" w14:textId="35A0A162" w:rsidR="00642A07" w:rsidRDefault="00642A07" w:rsidP="00642A07">
      <w:pPr>
        <w:spacing w:line="480" w:lineRule="auto"/>
        <w:ind w:firstLine="720"/>
        <w:jc w:val="both"/>
        <w:rPr>
          <w:rFonts w:ascii="Times New Roman" w:hAnsi="Times New Roman" w:cs="Times New Roman"/>
        </w:rPr>
      </w:pPr>
      <w:r>
        <w:rPr>
          <w:rFonts w:ascii="Times New Roman" w:hAnsi="Times New Roman" w:cs="Times New Roman"/>
        </w:rPr>
        <w:t xml:space="preserve">So far changes in staff, and changes enacted by management, </w:t>
      </w:r>
      <w:r w:rsidR="008662B9">
        <w:rPr>
          <w:rFonts w:ascii="Times New Roman" w:hAnsi="Times New Roman" w:cs="Times New Roman"/>
        </w:rPr>
        <w:t xml:space="preserve">have been considered </w:t>
      </w:r>
      <w:r>
        <w:rPr>
          <w:rFonts w:ascii="Times New Roman" w:hAnsi="Times New Roman" w:cs="Times New Roman"/>
        </w:rPr>
        <w:t xml:space="preserve">as potential sources of performance improvements.  </w:t>
      </w:r>
      <w:r w:rsidRPr="000B5834">
        <w:rPr>
          <w:rFonts w:ascii="Times New Roman" w:hAnsi="Times New Roman" w:cs="Times New Roman"/>
        </w:rPr>
        <w:t>A</w:t>
      </w:r>
      <w:r>
        <w:rPr>
          <w:rFonts w:ascii="Times New Roman" w:hAnsi="Times New Roman" w:cs="Times New Roman"/>
        </w:rPr>
        <w:t xml:space="preserve"> final</w:t>
      </w:r>
      <w:r w:rsidRPr="000B5834">
        <w:rPr>
          <w:rFonts w:ascii="Times New Roman" w:hAnsi="Times New Roman" w:cs="Times New Roman"/>
        </w:rPr>
        <w:t xml:space="preserve"> </w:t>
      </w:r>
      <w:r>
        <w:rPr>
          <w:rFonts w:ascii="Times New Roman" w:hAnsi="Times New Roman" w:cs="Times New Roman"/>
        </w:rPr>
        <w:t xml:space="preserve">potential mechanism is </w:t>
      </w:r>
      <w:r w:rsidR="008662B9">
        <w:rPr>
          <w:rFonts w:ascii="Times New Roman" w:hAnsi="Times New Roman" w:cs="Times New Roman"/>
        </w:rPr>
        <w:t xml:space="preserve">whether an </w:t>
      </w:r>
      <w:r>
        <w:rPr>
          <w:rFonts w:ascii="Times New Roman" w:hAnsi="Times New Roman" w:cs="Times New Roman"/>
        </w:rPr>
        <w:t xml:space="preserve">increase in peer quality </w:t>
      </w:r>
      <w:r w:rsidR="008662B9">
        <w:rPr>
          <w:rFonts w:ascii="Times New Roman" w:hAnsi="Times New Roman" w:cs="Times New Roman"/>
        </w:rPr>
        <w:t>resulted</w:t>
      </w:r>
      <w:r>
        <w:rPr>
          <w:rFonts w:ascii="Times New Roman" w:hAnsi="Times New Roman" w:cs="Times New Roman"/>
        </w:rPr>
        <w:t xml:space="preserve"> from academy conversion.</w:t>
      </w:r>
      <w:r w:rsidRPr="000B5834">
        <w:rPr>
          <w:rFonts w:ascii="Times New Roman" w:hAnsi="Times New Roman" w:cs="Times New Roman"/>
        </w:rPr>
        <w:t xml:space="preserve"> </w:t>
      </w:r>
      <w:r w:rsidR="008662B9">
        <w:rPr>
          <w:rFonts w:ascii="Times New Roman" w:hAnsi="Times New Roman" w:cs="Times New Roman"/>
        </w:rPr>
        <w:t>Earlier analysis has a</w:t>
      </w:r>
      <w:r w:rsidRPr="000B5834">
        <w:rPr>
          <w:rFonts w:ascii="Times New Roman" w:hAnsi="Times New Roman" w:cs="Times New Roman"/>
        </w:rPr>
        <w:t>lready shown that</w:t>
      </w:r>
      <w:r>
        <w:rPr>
          <w:rFonts w:ascii="Times New Roman" w:hAnsi="Times New Roman" w:cs="Times New Roman"/>
        </w:rPr>
        <w:t xml:space="preserve"> academy conversion resulted in an upward shift in the test scores of grade 7 entrants into academies</w:t>
      </w:r>
      <w:r w:rsidRPr="000B5834">
        <w:rPr>
          <w:rFonts w:ascii="Times New Roman" w:hAnsi="Times New Roman" w:cs="Times New Roman"/>
        </w:rPr>
        <w:t>.</w:t>
      </w:r>
      <w:r>
        <w:rPr>
          <w:rFonts w:ascii="Times New Roman" w:hAnsi="Times New Roman" w:cs="Times New Roman"/>
        </w:rPr>
        <w:t xml:space="preserve"> It also resulted in a downward shift in the proportion of free school meal eligible pupils entering the schools. </w:t>
      </w:r>
    </w:p>
    <w:p w14:paraId="0853DAA9" w14:textId="3CB435D9" w:rsidR="00642A07" w:rsidRDefault="00642A07" w:rsidP="00642A07">
      <w:pPr>
        <w:spacing w:line="480" w:lineRule="auto"/>
        <w:ind w:firstLine="720"/>
        <w:jc w:val="both"/>
        <w:rPr>
          <w:rFonts w:ascii="Times New Roman" w:hAnsi="Times New Roman" w:cs="Times New Roman"/>
        </w:rPr>
      </w:pPr>
      <w:r>
        <w:rPr>
          <w:rFonts w:ascii="Times New Roman" w:hAnsi="Times New Roman" w:cs="Times New Roman"/>
        </w:rPr>
        <w:t xml:space="preserve">As well as entrants into grade 7, schools can also enrol students in other grades; therefore, new students do enrol in the same grades as legacy enrolled pupils in the years following conversion. There are not that many such students, but </w:t>
      </w:r>
      <w:r w:rsidRPr="000B5834">
        <w:rPr>
          <w:rFonts w:ascii="Times New Roman" w:hAnsi="Times New Roman" w:cs="Times New Roman"/>
        </w:rPr>
        <w:t xml:space="preserve">if </w:t>
      </w:r>
      <w:r w:rsidR="008662B9">
        <w:rPr>
          <w:rFonts w:ascii="Times New Roman" w:hAnsi="Times New Roman" w:cs="Times New Roman"/>
        </w:rPr>
        <w:t>a comparison of</w:t>
      </w:r>
      <w:r w:rsidRPr="000B5834">
        <w:rPr>
          <w:rFonts w:ascii="Times New Roman" w:hAnsi="Times New Roman" w:cs="Times New Roman"/>
        </w:rPr>
        <w:t xml:space="preserve"> the attributes of those joining the </w:t>
      </w:r>
      <w:r w:rsidRPr="000B5834">
        <w:rPr>
          <w:rFonts w:ascii="Times New Roman" w:hAnsi="Times New Roman" w:cs="Times New Roman"/>
          <w:i/>
        </w:rPr>
        <w:t>same</w:t>
      </w:r>
      <w:r w:rsidRPr="000B5834">
        <w:rPr>
          <w:rFonts w:ascii="Times New Roman" w:hAnsi="Times New Roman" w:cs="Times New Roman"/>
        </w:rPr>
        <w:t xml:space="preserve"> </w:t>
      </w:r>
      <w:r w:rsidR="00DB3537">
        <w:rPr>
          <w:rFonts w:ascii="Times New Roman" w:hAnsi="Times New Roman" w:cs="Times New Roman"/>
        </w:rPr>
        <w:t>grades</w:t>
      </w:r>
      <w:r w:rsidRPr="000B5834">
        <w:rPr>
          <w:rFonts w:ascii="Times New Roman" w:hAnsi="Times New Roman" w:cs="Times New Roman"/>
        </w:rPr>
        <w:t xml:space="preserve"> as the </w:t>
      </w:r>
      <w:r>
        <w:rPr>
          <w:rFonts w:ascii="Times New Roman" w:hAnsi="Times New Roman" w:cs="Times New Roman"/>
        </w:rPr>
        <w:t xml:space="preserve">legacy </w:t>
      </w:r>
      <w:r w:rsidRPr="000B5834">
        <w:rPr>
          <w:rFonts w:ascii="Times New Roman" w:hAnsi="Times New Roman" w:cs="Times New Roman"/>
        </w:rPr>
        <w:t xml:space="preserve">enrolled pupils </w:t>
      </w:r>
      <w:r w:rsidR="008662B9">
        <w:rPr>
          <w:rFonts w:ascii="Times New Roman" w:hAnsi="Times New Roman" w:cs="Times New Roman"/>
        </w:rPr>
        <w:t xml:space="preserve">reveals them to be </w:t>
      </w:r>
      <w:r>
        <w:rPr>
          <w:rFonts w:ascii="Times New Roman" w:hAnsi="Times New Roman" w:cs="Times New Roman"/>
        </w:rPr>
        <w:t xml:space="preserve">similar in terms of gender and FSM eligibility and </w:t>
      </w:r>
      <w:r w:rsidR="008662B9">
        <w:rPr>
          <w:rFonts w:ascii="Times New Roman" w:hAnsi="Times New Roman" w:cs="Times New Roman"/>
        </w:rPr>
        <w:t xml:space="preserve">that they </w:t>
      </w:r>
      <w:r>
        <w:rPr>
          <w:rFonts w:ascii="Times New Roman" w:hAnsi="Times New Roman" w:cs="Times New Roman"/>
        </w:rPr>
        <w:t>are more likely to be non-white and, if anything, have lower prior test scores.</w:t>
      </w:r>
      <w:r w:rsidRPr="000B5834">
        <w:rPr>
          <w:rStyle w:val="FootnoteReference"/>
          <w:rFonts w:ascii="Times New Roman" w:hAnsi="Times New Roman"/>
        </w:rPr>
        <w:footnoteReference w:id="30"/>
      </w:r>
      <w:r>
        <w:rPr>
          <w:rFonts w:ascii="Times New Roman" w:hAnsi="Times New Roman" w:cs="Times New Roman"/>
        </w:rPr>
        <w:t xml:space="preserve"> </w:t>
      </w:r>
    </w:p>
    <w:p w14:paraId="13F84157" w14:textId="0976FA6A" w:rsidR="00642A07" w:rsidRDefault="00642A07" w:rsidP="00642A07">
      <w:pPr>
        <w:spacing w:line="480" w:lineRule="auto"/>
        <w:ind w:firstLine="720"/>
        <w:jc w:val="both"/>
        <w:rPr>
          <w:rFonts w:ascii="Times New Roman" w:hAnsi="Times New Roman" w:cs="Times New Roman"/>
        </w:rPr>
      </w:pPr>
      <w:r>
        <w:rPr>
          <w:rFonts w:ascii="Times New Roman" w:hAnsi="Times New Roman" w:cs="Times New Roman"/>
        </w:rPr>
        <w:t xml:space="preserve">Table 9, </w:t>
      </w:r>
      <w:r w:rsidR="008662B9">
        <w:rPr>
          <w:rFonts w:ascii="Times New Roman" w:hAnsi="Times New Roman" w:cs="Times New Roman"/>
        </w:rPr>
        <w:t xml:space="preserve">presents a more formal test of whether </w:t>
      </w:r>
      <w:r>
        <w:rPr>
          <w:rFonts w:ascii="Times New Roman" w:hAnsi="Times New Roman" w:cs="Times New Roman"/>
        </w:rPr>
        <w:t xml:space="preserve">peer effects that could result from this post-conversion entry </w:t>
      </w:r>
      <w:r w:rsidR="008662B9">
        <w:rPr>
          <w:rFonts w:ascii="Times New Roman" w:hAnsi="Times New Roman" w:cs="Times New Roman"/>
        </w:rPr>
        <w:t xml:space="preserve">display a connection with the observed performance improvements. It does so </w:t>
      </w:r>
      <w:r>
        <w:rPr>
          <w:rFonts w:ascii="Times New Roman" w:hAnsi="Times New Roman" w:cs="Times New Roman"/>
        </w:rPr>
        <w:t xml:space="preserve">by estimating </w:t>
      </w:r>
      <w:r w:rsidRPr="00204BC5">
        <w:rPr>
          <w:rFonts w:ascii="Times New Roman" w:hAnsi="Times New Roman" w:cs="Times New Roman"/>
        </w:rPr>
        <w:t>a specification com</w:t>
      </w:r>
      <w:r>
        <w:rPr>
          <w:rFonts w:ascii="Times New Roman" w:hAnsi="Times New Roman" w:cs="Times New Roman"/>
        </w:rPr>
        <w:t>parable to column (6) of Table 4</w:t>
      </w:r>
      <w:r w:rsidRPr="00204BC5">
        <w:rPr>
          <w:rFonts w:ascii="Times New Roman" w:hAnsi="Times New Roman" w:cs="Times New Roman"/>
        </w:rPr>
        <w:t xml:space="preserve">, but with inclusion of </w:t>
      </w:r>
      <w:r w:rsidR="007004FD">
        <w:rPr>
          <w:rFonts w:ascii="Times New Roman" w:hAnsi="Times New Roman" w:cs="Times New Roman"/>
        </w:rPr>
        <w:t xml:space="preserve">an </w:t>
      </w:r>
      <w:r w:rsidRPr="00204BC5">
        <w:rPr>
          <w:rFonts w:ascii="Times New Roman" w:hAnsi="Times New Roman" w:cs="Times New Roman"/>
        </w:rPr>
        <w:t>additional interaction between the treatment variable</w:t>
      </w:r>
      <w:r w:rsidRPr="00204BC5">
        <w:t xml:space="preserve"> </w:t>
      </w:r>
      <w:r w:rsidRPr="00204BC5">
        <w:rPr>
          <w:rFonts w:ascii="Times New Roman" w:hAnsi="Times New Roman" w:cs="Times New Roman"/>
        </w:rPr>
        <w:t xml:space="preserve">and </w:t>
      </w:r>
      <w:r>
        <w:rPr>
          <w:rFonts w:ascii="Times New Roman" w:hAnsi="Times New Roman" w:cs="Times New Roman"/>
        </w:rPr>
        <w:t xml:space="preserve">the average standardised KS2 score of </w:t>
      </w:r>
      <w:r>
        <w:rPr>
          <w:rFonts w:ascii="Times New Roman" w:hAnsi="Times New Roman" w:cs="Times New Roman"/>
        </w:rPr>
        <w:lastRenderedPageBreak/>
        <w:t>incoming pupils</w:t>
      </w:r>
      <w:r w:rsidR="008662B9">
        <w:rPr>
          <w:rFonts w:ascii="Times New Roman" w:hAnsi="Times New Roman" w:cs="Times New Roman"/>
        </w:rPr>
        <w:t>.</w:t>
      </w:r>
      <w:r>
        <w:rPr>
          <w:rStyle w:val="FootnoteReference"/>
          <w:rFonts w:ascii="Times New Roman" w:hAnsi="Times New Roman"/>
        </w:rPr>
        <w:footnoteReference w:id="31"/>
      </w:r>
      <w:r>
        <w:rPr>
          <w:rFonts w:ascii="Times New Roman" w:hAnsi="Times New Roman" w:cs="Times New Roman"/>
        </w:rPr>
        <w:t xml:space="preserve"> </w:t>
      </w:r>
      <w:r w:rsidR="008662B9">
        <w:rPr>
          <w:rFonts w:ascii="Times New Roman" w:hAnsi="Times New Roman" w:cs="Times New Roman"/>
        </w:rPr>
        <w:t>T</w:t>
      </w:r>
      <w:r>
        <w:rPr>
          <w:rFonts w:ascii="Times New Roman" w:hAnsi="Times New Roman" w:cs="Times New Roman"/>
        </w:rPr>
        <w:t xml:space="preserve">hese averages </w:t>
      </w:r>
      <w:r w:rsidR="008662B9">
        <w:rPr>
          <w:rFonts w:ascii="Times New Roman" w:hAnsi="Times New Roman" w:cs="Times New Roman"/>
        </w:rPr>
        <w:t xml:space="preserve">can be separately calculated for two sets of peers, namely </w:t>
      </w:r>
      <w:r>
        <w:rPr>
          <w:rFonts w:ascii="Times New Roman" w:hAnsi="Times New Roman" w:cs="Times New Roman"/>
        </w:rPr>
        <w:t>for incoming pupils into the same grade as the legacy enrolled pupils (as one would expect peer effects to operate primarily within grade), and for all pupils entering the schools post conversion</w:t>
      </w:r>
      <w:r w:rsidR="008662B9">
        <w:rPr>
          <w:rFonts w:ascii="Times New Roman" w:hAnsi="Times New Roman" w:cs="Times New Roman"/>
        </w:rPr>
        <w:t xml:space="preserve"> (which would require cross-grade peer effects to operate)</w:t>
      </w:r>
      <w:r>
        <w:rPr>
          <w:rFonts w:ascii="Times New Roman" w:hAnsi="Times New Roman" w:cs="Times New Roman"/>
        </w:rPr>
        <w:t xml:space="preserve">. </w:t>
      </w:r>
    </w:p>
    <w:p w14:paraId="69E43318" w14:textId="43C01C05" w:rsidR="00CD3393" w:rsidRDefault="00642A07" w:rsidP="00B80898">
      <w:pPr>
        <w:spacing w:line="480" w:lineRule="auto"/>
        <w:ind w:firstLine="720"/>
        <w:jc w:val="both"/>
        <w:rPr>
          <w:rFonts w:ascii="Times New Roman" w:hAnsi="Times New Roman" w:cs="Times New Roman"/>
        </w:rPr>
      </w:pPr>
      <w:r>
        <w:rPr>
          <w:rFonts w:ascii="Times New Roman" w:hAnsi="Times New Roman" w:cs="Times New Roman"/>
        </w:rPr>
        <w:t xml:space="preserve"> Peer effects do not seem to account for the main pattern of results. As can be seen from columns (2) and (4) of Table 9, the interactions between treatment status and KS2 scores are small and insignificant. This is irrespective of whether or not KS2 scores are averaged over all post-conversion enrolees or only those that sit their grade 11 exams with the legacy enrolled pupils. </w:t>
      </w:r>
      <w:r w:rsidR="008662B9">
        <w:rPr>
          <w:rFonts w:ascii="Times New Roman" w:hAnsi="Times New Roman" w:cs="Times New Roman"/>
        </w:rPr>
        <w:t>These empirical tests imply that the estimated performance improvements do not seem to come about because performance effects and changes in peer composition are related.</w:t>
      </w:r>
    </w:p>
    <w:p w14:paraId="7289022C" w14:textId="77777777" w:rsidR="00CD3393" w:rsidRDefault="00CD3393" w:rsidP="00B80898">
      <w:pPr>
        <w:spacing w:line="480" w:lineRule="auto"/>
        <w:ind w:firstLine="720"/>
        <w:jc w:val="both"/>
        <w:rPr>
          <w:rFonts w:ascii="Times New Roman" w:hAnsi="Times New Roman" w:cs="Times New Roman"/>
          <w:u w:val="single"/>
        </w:rPr>
      </w:pPr>
    </w:p>
    <w:p w14:paraId="3C2B949C" w14:textId="77777777" w:rsidR="0096508C" w:rsidRPr="00521C82" w:rsidRDefault="0096508C" w:rsidP="0096508C">
      <w:pPr>
        <w:spacing w:line="480" w:lineRule="auto"/>
        <w:jc w:val="both"/>
        <w:rPr>
          <w:rFonts w:ascii="Times New Roman" w:hAnsi="Times New Roman" w:cs="Times New Roman"/>
        </w:rPr>
      </w:pPr>
      <w:r w:rsidRPr="00521C82">
        <w:rPr>
          <w:rFonts w:ascii="Times New Roman" w:hAnsi="Times New Roman" w:cs="Times New Roman"/>
          <w:u w:val="single"/>
        </w:rPr>
        <w:t>6. Conclusions</w:t>
      </w:r>
    </w:p>
    <w:p w14:paraId="6EF0F6DE" w14:textId="77777777" w:rsidR="0096508C" w:rsidRPr="00521C82" w:rsidRDefault="006C6AA5" w:rsidP="00F82607">
      <w:pPr>
        <w:spacing w:line="480" w:lineRule="auto"/>
        <w:ind w:firstLine="720"/>
        <w:jc w:val="both"/>
        <w:rPr>
          <w:rFonts w:ascii="Times New Roman" w:hAnsi="Times New Roman" w:cs="Times New Roman"/>
        </w:rPr>
      </w:pPr>
      <w:r>
        <w:rPr>
          <w:rFonts w:ascii="Times New Roman" w:hAnsi="Times New Roman" w:cs="Times New Roman"/>
        </w:rPr>
        <w:t xml:space="preserve">Whether </w:t>
      </w:r>
      <w:r w:rsidR="0096508C">
        <w:rPr>
          <w:rFonts w:ascii="Times New Roman" w:hAnsi="Times New Roman" w:cs="Times New Roman"/>
        </w:rPr>
        <w:t xml:space="preserve">new school types can potentially alleviate poor education standards has become a question of significant interest to educators, policymakers and parents. </w:t>
      </w:r>
      <w:r w:rsidR="0096508C" w:rsidRPr="00521C82">
        <w:rPr>
          <w:rFonts w:ascii="Times New Roman" w:hAnsi="Times New Roman" w:cs="Times New Roman"/>
        </w:rPr>
        <w:t xml:space="preserve">This paper focuses on </w:t>
      </w:r>
      <w:r>
        <w:rPr>
          <w:rFonts w:ascii="Times New Roman" w:hAnsi="Times New Roman" w:cs="Times New Roman"/>
        </w:rPr>
        <w:t>a school reform that</w:t>
      </w:r>
      <w:r w:rsidR="0096508C" w:rsidRPr="00521C82">
        <w:rPr>
          <w:rFonts w:ascii="Times New Roman" w:hAnsi="Times New Roman" w:cs="Times New Roman"/>
        </w:rPr>
        <w:t xml:space="preserve"> has become a high profile </w:t>
      </w:r>
      <w:r>
        <w:rPr>
          <w:rFonts w:ascii="Times New Roman" w:hAnsi="Times New Roman" w:cs="Times New Roman"/>
        </w:rPr>
        <w:t>in this regard</w:t>
      </w:r>
      <w:r w:rsidR="0096508C">
        <w:rPr>
          <w:rFonts w:ascii="Times New Roman" w:hAnsi="Times New Roman" w:cs="Times New Roman"/>
        </w:rPr>
        <w:t xml:space="preserve"> </w:t>
      </w:r>
      <w:r w:rsidR="0096508C" w:rsidRPr="00521C82">
        <w:rPr>
          <w:rFonts w:ascii="Times New Roman" w:hAnsi="Times New Roman" w:cs="Times New Roman"/>
        </w:rPr>
        <w:t>– the in</w:t>
      </w:r>
      <w:r>
        <w:rPr>
          <w:rFonts w:ascii="Times New Roman" w:hAnsi="Times New Roman" w:cs="Times New Roman"/>
        </w:rPr>
        <w:t xml:space="preserve">troduction of academy schools </w:t>
      </w:r>
      <w:r w:rsidR="0096508C" w:rsidRPr="00521C82">
        <w:rPr>
          <w:rFonts w:ascii="Times New Roman" w:hAnsi="Times New Roman" w:cs="Times New Roman"/>
        </w:rPr>
        <w:t xml:space="preserve">to the English secondary school sector. </w:t>
      </w:r>
      <w:r>
        <w:rPr>
          <w:rFonts w:ascii="Times New Roman" w:hAnsi="Times New Roman" w:cs="Times New Roman"/>
        </w:rPr>
        <w:t>T</w:t>
      </w:r>
      <w:r w:rsidR="0096508C" w:rsidRPr="00521C82">
        <w:rPr>
          <w:rFonts w:ascii="Times New Roman" w:hAnsi="Times New Roman" w:cs="Times New Roman"/>
        </w:rPr>
        <w:t>he impact of academy school conversion on pupil performance</w:t>
      </w:r>
      <w:r>
        <w:rPr>
          <w:rFonts w:ascii="Times New Roman" w:hAnsi="Times New Roman" w:cs="Times New Roman"/>
        </w:rPr>
        <w:t xml:space="preserve"> is studied</w:t>
      </w:r>
      <w:r w:rsidR="00190C82">
        <w:rPr>
          <w:rFonts w:ascii="Times New Roman" w:hAnsi="Times New Roman" w:cs="Times New Roman"/>
        </w:rPr>
        <w:t xml:space="preserve">, using a legacy enrolment methodology free of bias from changing </w:t>
      </w:r>
      <w:r>
        <w:rPr>
          <w:rFonts w:ascii="Times New Roman" w:hAnsi="Times New Roman" w:cs="Times New Roman"/>
        </w:rPr>
        <w:t xml:space="preserve">pupil </w:t>
      </w:r>
      <w:r w:rsidR="00190C82">
        <w:rPr>
          <w:rFonts w:ascii="Times New Roman" w:hAnsi="Times New Roman" w:cs="Times New Roman"/>
        </w:rPr>
        <w:t>composition</w:t>
      </w:r>
      <w:r w:rsidR="0096508C" w:rsidRPr="00521C82">
        <w:rPr>
          <w:rFonts w:ascii="Times New Roman" w:hAnsi="Times New Roman" w:cs="Times New Roman"/>
        </w:rPr>
        <w:t xml:space="preserve">. Academy conversion is seen to generate significant improvements in pupil performance for those who attended schools treated by academy conversion. </w:t>
      </w:r>
    </w:p>
    <w:p w14:paraId="2D3B8674" w14:textId="2C593666" w:rsidR="00190C82" w:rsidRPr="00521C82" w:rsidRDefault="006C6AA5" w:rsidP="00190C82">
      <w:pPr>
        <w:spacing w:line="480" w:lineRule="auto"/>
        <w:ind w:firstLine="720"/>
        <w:jc w:val="both"/>
        <w:rPr>
          <w:rFonts w:ascii="Times New Roman" w:hAnsi="Times New Roman" w:cs="Times New Roman"/>
        </w:rPr>
      </w:pPr>
      <w:r>
        <w:rPr>
          <w:rFonts w:ascii="Times New Roman" w:hAnsi="Times New Roman" w:cs="Times New Roman"/>
        </w:rPr>
        <w:lastRenderedPageBreak/>
        <w:t>T</w:t>
      </w:r>
      <w:r w:rsidR="0096508C" w:rsidRPr="00521C82">
        <w:rPr>
          <w:rFonts w:ascii="Times New Roman" w:hAnsi="Times New Roman" w:cs="Times New Roman"/>
        </w:rPr>
        <w:t xml:space="preserve">ransformation to an academy raised </w:t>
      </w:r>
      <w:r>
        <w:rPr>
          <w:rFonts w:ascii="Times New Roman" w:hAnsi="Times New Roman" w:cs="Times New Roman"/>
        </w:rPr>
        <w:t xml:space="preserve">end of secondary school </w:t>
      </w:r>
      <w:r w:rsidR="00737712">
        <w:rPr>
          <w:rFonts w:ascii="Times New Roman" w:hAnsi="Times New Roman" w:cs="Times New Roman"/>
        </w:rPr>
        <w:t>educational outcomes by 0.1</w:t>
      </w:r>
      <w:r w:rsidR="00D971FC">
        <w:rPr>
          <w:rFonts w:ascii="Times New Roman" w:hAnsi="Times New Roman" w:cs="Times New Roman"/>
        </w:rPr>
        <w:t>2</w:t>
      </w:r>
      <w:r w:rsidR="0096508C" w:rsidRPr="00521C82">
        <w:rPr>
          <w:rFonts w:ascii="Times New Roman" w:hAnsi="Times New Roman" w:cs="Times New Roman"/>
        </w:rPr>
        <w:t>σ on average, and by more for children receiving more ye</w:t>
      </w:r>
      <w:r w:rsidR="00737712">
        <w:rPr>
          <w:rFonts w:ascii="Times New Roman" w:hAnsi="Times New Roman" w:cs="Times New Roman"/>
        </w:rPr>
        <w:t>ars of treatment</w:t>
      </w:r>
      <w:r>
        <w:rPr>
          <w:rFonts w:ascii="Times New Roman" w:hAnsi="Times New Roman" w:cs="Times New Roman"/>
        </w:rPr>
        <w:t xml:space="preserve">, </w:t>
      </w:r>
      <w:r w:rsidR="00737712">
        <w:rPr>
          <w:rFonts w:ascii="Times New Roman" w:hAnsi="Times New Roman" w:cs="Times New Roman"/>
        </w:rPr>
        <w:t>rising to 0.</w:t>
      </w:r>
      <w:r w:rsidR="0089578E">
        <w:rPr>
          <w:rFonts w:ascii="Times New Roman" w:hAnsi="Times New Roman" w:cs="Times New Roman"/>
        </w:rPr>
        <w:t>2</w:t>
      </w:r>
      <w:r w:rsidR="00251EC5">
        <w:rPr>
          <w:rFonts w:ascii="Times New Roman" w:hAnsi="Times New Roman" w:cs="Times New Roman"/>
        </w:rPr>
        <w:t>8</w:t>
      </w:r>
      <w:r w:rsidR="0089578E" w:rsidRPr="00521C82">
        <w:rPr>
          <w:rFonts w:ascii="Times New Roman" w:hAnsi="Times New Roman" w:cs="Times New Roman"/>
        </w:rPr>
        <w:t>σ</w:t>
      </w:r>
      <w:r w:rsidR="0096508C" w:rsidRPr="00521C82">
        <w:rPr>
          <w:rFonts w:ascii="Times New Roman" w:hAnsi="Times New Roman" w:cs="Times New Roman"/>
        </w:rPr>
        <w:t xml:space="preserve"> three years post-conversion. These findings complement existing work from different settings like that on US charter schools (both newly set up and more closely to takeovers of public schools) on whether different school types can affect pupil performance. </w:t>
      </w:r>
      <w:r w:rsidR="0096508C">
        <w:rPr>
          <w:rFonts w:ascii="Times New Roman" w:hAnsi="Times New Roman" w:cs="Times New Roman"/>
        </w:rPr>
        <w:t xml:space="preserve">They also add significantly to this literature as many of the best identified studies of US charters are often focussed on a single city or state setting. The national scope of the effort </w:t>
      </w:r>
      <w:r w:rsidR="00DE7FD4">
        <w:rPr>
          <w:rFonts w:ascii="Times New Roman" w:hAnsi="Times New Roman" w:cs="Times New Roman"/>
        </w:rPr>
        <w:t>studied</w:t>
      </w:r>
      <w:r w:rsidR="008662B9">
        <w:rPr>
          <w:rFonts w:ascii="Times New Roman" w:hAnsi="Times New Roman" w:cs="Times New Roman"/>
        </w:rPr>
        <w:t xml:space="preserve"> in this paper makes the</w:t>
      </w:r>
      <w:r w:rsidR="0096508C">
        <w:rPr>
          <w:rFonts w:ascii="Times New Roman" w:hAnsi="Times New Roman" w:cs="Times New Roman"/>
        </w:rPr>
        <w:t xml:space="preserve"> findings </w:t>
      </w:r>
      <w:r w:rsidR="008662B9">
        <w:rPr>
          <w:rFonts w:ascii="Times New Roman" w:hAnsi="Times New Roman" w:cs="Times New Roman"/>
        </w:rPr>
        <w:t xml:space="preserve">of the paper </w:t>
      </w:r>
      <w:r w:rsidR="0096508C">
        <w:rPr>
          <w:rFonts w:ascii="Times New Roman" w:hAnsi="Times New Roman" w:cs="Times New Roman"/>
        </w:rPr>
        <w:t>less likely to be driven by context-specific factors than some of that research.</w:t>
      </w:r>
      <w:r w:rsidR="00190C82">
        <w:rPr>
          <w:rFonts w:ascii="Times New Roman" w:hAnsi="Times New Roman" w:cs="Times New Roman"/>
        </w:rPr>
        <w:t xml:space="preserve"> </w:t>
      </w:r>
      <w:r w:rsidR="00251EC5">
        <w:rPr>
          <w:rFonts w:ascii="Times New Roman" w:hAnsi="Times New Roman" w:cs="Times New Roman"/>
        </w:rPr>
        <w:t>As well as finding larger</w:t>
      </w:r>
      <w:r w:rsidR="00190C82">
        <w:rPr>
          <w:rFonts w:ascii="Times New Roman" w:hAnsi="Times New Roman" w:cs="Times New Roman"/>
        </w:rPr>
        <w:t xml:space="preserve"> gains for pupils </w:t>
      </w:r>
      <w:r w:rsidR="00D971FC">
        <w:rPr>
          <w:rFonts w:ascii="Times New Roman" w:hAnsi="Times New Roman" w:cs="Times New Roman"/>
        </w:rPr>
        <w:t>who spend more time in an academy</w:t>
      </w:r>
      <w:r w:rsidR="00251EC5">
        <w:rPr>
          <w:rFonts w:ascii="Times New Roman" w:hAnsi="Times New Roman" w:cs="Times New Roman"/>
        </w:rPr>
        <w:t xml:space="preserve">, </w:t>
      </w:r>
      <w:r w:rsidR="008662B9">
        <w:rPr>
          <w:rFonts w:ascii="Times New Roman" w:hAnsi="Times New Roman" w:cs="Times New Roman"/>
        </w:rPr>
        <w:t>the paper also reports</w:t>
      </w:r>
      <w:r w:rsidR="00D971FC">
        <w:rPr>
          <w:rFonts w:ascii="Times New Roman" w:hAnsi="Times New Roman" w:cs="Times New Roman"/>
        </w:rPr>
        <w:t xml:space="preserve"> suggestive evidence that schools in urban areas, and those that gain the most autonomy from conversion, are the most likely to benefit from the program</w:t>
      </w:r>
      <w:r w:rsidR="00190C82">
        <w:rPr>
          <w:rFonts w:ascii="Times New Roman" w:hAnsi="Times New Roman" w:cs="Times New Roman"/>
        </w:rPr>
        <w:t>.</w:t>
      </w:r>
      <w:r w:rsidR="00D555E4">
        <w:rPr>
          <w:rFonts w:ascii="Times New Roman" w:hAnsi="Times New Roman" w:cs="Times New Roman"/>
        </w:rPr>
        <w:t xml:space="preserve"> Finally, </w:t>
      </w:r>
      <w:r w:rsidR="008662B9">
        <w:rPr>
          <w:rFonts w:ascii="Times New Roman" w:hAnsi="Times New Roman" w:cs="Times New Roman"/>
        </w:rPr>
        <w:t>there is not a</w:t>
      </w:r>
      <w:r w:rsidR="00D555E4">
        <w:rPr>
          <w:rFonts w:ascii="Times New Roman" w:hAnsi="Times New Roman" w:cs="Times New Roman"/>
        </w:rPr>
        <w:t xml:space="preserve">ny evidence that improvements in peer composition </w:t>
      </w:r>
      <w:r w:rsidR="008662B9">
        <w:rPr>
          <w:rFonts w:ascii="Times New Roman" w:hAnsi="Times New Roman" w:cs="Times New Roman"/>
        </w:rPr>
        <w:t>drive</w:t>
      </w:r>
      <w:r w:rsidR="00D555E4">
        <w:rPr>
          <w:rFonts w:ascii="Times New Roman" w:hAnsi="Times New Roman" w:cs="Times New Roman"/>
        </w:rPr>
        <w:t xml:space="preserve"> </w:t>
      </w:r>
      <w:r w:rsidR="008662B9">
        <w:rPr>
          <w:rFonts w:ascii="Times New Roman" w:hAnsi="Times New Roman" w:cs="Times New Roman"/>
        </w:rPr>
        <w:t>the</w:t>
      </w:r>
      <w:r w:rsidR="00D555E4">
        <w:rPr>
          <w:rFonts w:ascii="Times New Roman" w:hAnsi="Times New Roman" w:cs="Times New Roman"/>
        </w:rPr>
        <w:t xml:space="preserve"> results</w:t>
      </w:r>
      <w:r w:rsidR="008662B9">
        <w:rPr>
          <w:rFonts w:ascii="Times New Roman" w:hAnsi="Times New Roman" w:cs="Times New Roman"/>
        </w:rPr>
        <w:t>,</w:t>
      </w:r>
      <w:r w:rsidR="00D555E4">
        <w:rPr>
          <w:rFonts w:ascii="Times New Roman" w:hAnsi="Times New Roman" w:cs="Times New Roman"/>
        </w:rPr>
        <w:t xml:space="preserve"> suggesting that the program</w:t>
      </w:r>
      <w:r w:rsidR="008662B9">
        <w:rPr>
          <w:rFonts w:ascii="Times New Roman" w:hAnsi="Times New Roman" w:cs="Times New Roman"/>
        </w:rPr>
        <w:t>me</w:t>
      </w:r>
      <w:r w:rsidR="00D555E4">
        <w:rPr>
          <w:rFonts w:ascii="Times New Roman" w:hAnsi="Times New Roman" w:cs="Times New Roman"/>
        </w:rPr>
        <w:t xml:space="preserve"> effects can, at least to some extent, be scaled up.</w:t>
      </w:r>
    </w:p>
    <w:p w14:paraId="5FA1E7E1" w14:textId="55846952" w:rsidR="0096508C" w:rsidRPr="00521C82" w:rsidRDefault="0096508C" w:rsidP="0096508C">
      <w:pPr>
        <w:spacing w:line="480" w:lineRule="auto"/>
        <w:jc w:val="both"/>
        <w:rPr>
          <w:rFonts w:ascii="Times New Roman" w:hAnsi="Times New Roman" w:cs="Times New Roman"/>
        </w:rPr>
      </w:pPr>
      <w:r w:rsidRPr="00521C82">
        <w:rPr>
          <w:rFonts w:ascii="Times New Roman" w:hAnsi="Times New Roman" w:cs="Times New Roman"/>
        </w:rPr>
        <w:tab/>
        <w:t xml:space="preserve">Before finishing, it is appropriate to place these findings into their policy context, especially given the </w:t>
      </w:r>
      <w:r w:rsidR="00D555E4">
        <w:rPr>
          <w:rFonts w:ascii="Times New Roman" w:hAnsi="Times New Roman" w:cs="Times New Roman"/>
        </w:rPr>
        <w:t>large</w:t>
      </w:r>
      <w:r w:rsidRPr="00521C82">
        <w:rPr>
          <w:rFonts w:ascii="Times New Roman" w:hAnsi="Times New Roman" w:cs="Times New Roman"/>
        </w:rPr>
        <w:t xml:space="preserve"> and rapid education reforms that have occurred recently in England. </w:t>
      </w:r>
      <w:r w:rsidR="00494FFF">
        <w:rPr>
          <w:rFonts w:ascii="Times New Roman" w:hAnsi="Times New Roman" w:cs="Times New Roman"/>
        </w:rPr>
        <w:t>This paper studies</w:t>
      </w:r>
      <w:r w:rsidRPr="00521C82">
        <w:rPr>
          <w:rFonts w:ascii="Times New Roman" w:hAnsi="Times New Roman" w:cs="Times New Roman"/>
        </w:rPr>
        <w:t xml:space="preserve"> the sponsored academies set up under the Labour government’s programme, which had 203 </w:t>
      </w:r>
      <w:r w:rsidR="00B213C4">
        <w:rPr>
          <w:rFonts w:ascii="Times New Roman" w:hAnsi="Times New Roman" w:cs="Times New Roman"/>
        </w:rPr>
        <w:t xml:space="preserve">academies </w:t>
      </w:r>
      <w:r w:rsidRPr="00521C82">
        <w:rPr>
          <w:rFonts w:ascii="Times New Roman" w:hAnsi="Times New Roman" w:cs="Times New Roman"/>
        </w:rPr>
        <w:t xml:space="preserve">up and running in May 2010 when a new coalition government was voted in. Since then, the academies programme has been massively expanded and taken on a new direction, with the number of conversions skyrocketing and with new convertors not only being in the secondary sector, but also covering primary schools, and even reaching outside the state sector to some private schools. Moreover, the new coalition academies need not have a sponsor when they are converted. </w:t>
      </w:r>
      <w:r w:rsidR="008662B9">
        <w:rPr>
          <w:rFonts w:ascii="Times New Roman" w:hAnsi="Times New Roman" w:cs="Times New Roman"/>
        </w:rPr>
        <w:t>In the 2010s, m</w:t>
      </w:r>
      <w:r w:rsidRPr="00521C82">
        <w:rPr>
          <w:rFonts w:ascii="Times New Roman" w:hAnsi="Times New Roman" w:cs="Times New Roman"/>
        </w:rPr>
        <w:t xml:space="preserve">ass academisation </w:t>
      </w:r>
      <w:r>
        <w:rPr>
          <w:rFonts w:ascii="Times New Roman" w:hAnsi="Times New Roman" w:cs="Times New Roman"/>
        </w:rPr>
        <w:t xml:space="preserve">has become </w:t>
      </w:r>
      <w:r w:rsidRPr="00521C82">
        <w:rPr>
          <w:rFonts w:ascii="Times New Roman" w:hAnsi="Times New Roman" w:cs="Times New Roman"/>
        </w:rPr>
        <w:t>the order of the day in English education.</w:t>
      </w:r>
    </w:p>
    <w:p w14:paraId="6149977A" w14:textId="58C66ABD" w:rsidR="0096508C" w:rsidRPr="00521C82" w:rsidRDefault="006C6AA5" w:rsidP="0096508C">
      <w:pPr>
        <w:spacing w:line="480" w:lineRule="auto"/>
        <w:ind w:firstLine="720"/>
        <w:jc w:val="both"/>
        <w:rPr>
          <w:rFonts w:ascii="Times New Roman" w:hAnsi="Times New Roman" w:cs="Times New Roman"/>
        </w:rPr>
      </w:pPr>
      <w:r>
        <w:rPr>
          <w:rFonts w:ascii="Times New Roman" w:hAnsi="Times New Roman" w:cs="Times New Roman"/>
        </w:rPr>
        <w:lastRenderedPageBreak/>
        <w:t>A</w:t>
      </w:r>
      <w:r w:rsidR="0096508C" w:rsidRPr="00521C82">
        <w:rPr>
          <w:rFonts w:ascii="Times New Roman" w:hAnsi="Times New Roman" w:cs="Times New Roman"/>
        </w:rPr>
        <w:t xml:space="preserve"> key feature distinguishing these new coalition academies is that, on average, they are not characterised by poor performance and disadvantage in their predecessor state like the sponsored academies introduced and approved under the previous Labour government analyse</w:t>
      </w:r>
      <w:r w:rsidR="00494FFF">
        <w:rPr>
          <w:rFonts w:ascii="Times New Roman" w:hAnsi="Times New Roman" w:cs="Times New Roman"/>
        </w:rPr>
        <w:t>d</w:t>
      </w:r>
      <w:r w:rsidR="0096508C" w:rsidRPr="00521C82">
        <w:rPr>
          <w:rFonts w:ascii="Times New Roman" w:hAnsi="Times New Roman" w:cs="Times New Roman"/>
        </w:rPr>
        <w:t xml:space="preserve"> in this paper.</w:t>
      </w:r>
      <w:r w:rsidR="0096508C" w:rsidRPr="00521C82">
        <w:rPr>
          <w:rStyle w:val="FootnoteReference"/>
          <w:rFonts w:ascii="Times New Roman" w:hAnsi="Times New Roman" w:cs="Times New Roman"/>
        </w:rPr>
        <w:footnoteReference w:id="32"/>
      </w:r>
      <w:r w:rsidR="0096508C" w:rsidRPr="00521C82">
        <w:rPr>
          <w:rFonts w:ascii="Times New Roman" w:hAnsi="Times New Roman" w:cs="Times New Roman"/>
        </w:rPr>
        <w:t xml:space="preserve"> The way some of them are run is also different with, for example, some of the post May 2010 academies being run as chains of schools by major sponsors. It will be an important future research challenge to determine whether or not these new convertor and chain run academies are able to deliver the kinds of performance improvements for students enrolling in them that the Labour prog</w:t>
      </w:r>
      <w:r w:rsidR="00190C82">
        <w:rPr>
          <w:rFonts w:ascii="Times New Roman" w:hAnsi="Times New Roman" w:cs="Times New Roman"/>
        </w:rPr>
        <w:t xml:space="preserve">ramme </w:t>
      </w:r>
      <w:r w:rsidR="00494FFF">
        <w:rPr>
          <w:rFonts w:ascii="Times New Roman" w:hAnsi="Times New Roman" w:cs="Times New Roman"/>
        </w:rPr>
        <w:t>analysed</w:t>
      </w:r>
      <w:r w:rsidR="00190C82">
        <w:rPr>
          <w:rFonts w:ascii="Times New Roman" w:hAnsi="Times New Roman" w:cs="Times New Roman"/>
        </w:rPr>
        <w:t xml:space="preserve"> here seemed to deliver</w:t>
      </w:r>
      <w:r w:rsidR="0096508C" w:rsidRPr="00521C82">
        <w:rPr>
          <w:rFonts w:ascii="Times New Roman" w:hAnsi="Times New Roman" w:cs="Times New Roman"/>
        </w:rPr>
        <w:t>.</w:t>
      </w:r>
    </w:p>
    <w:p w14:paraId="5F44FD02" w14:textId="77777777" w:rsidR="0096508C" w:rsidRPr="00521C82" w:rsidRDefault="0096508C" w:rsidP="009B4966">
      <w:pPr>
        <w:rPr>
          <w:rFonts w:ascii="Times New Roman" w:hAnsi="Times New Roman" w:cs="Times New Roman"/>
          <w:lang w:eastAsia="en-GB"/>
        </w:rPr>
      </w:pPr>
      <w:r w:rsidRPr="00521C82">
        <w:rPr>
          <w:rFonts w:ascii="Times New Roman" w:hAnsi="Times New Roman" w:cs="Times New Roman"/>
          <w:sz w:val="22"/>
          <w:szCs w:val="22"/>
        </w:rPr>
        <w:br w:type="page"/>
      </w:r>
    </w:p>
    <w:p w14:paraId="74AB1FD2" w14:textId="77777777" w:rsidR="0096508C" w:rsidRDefault="0096508C" w:rsidP="0096508C">
      <w:pPr>
        <w:ind w:left="720" w:hanging="720"/>
        <w:jc w:val="center"/>
        <w:sectPr w:rsidR="0096508C" w:rsidSect="00924EA9">
          <w:headerReference w:type="default" r:id="rId8"/>
          <w:footerReference w:type="even" r:id="rId9"/>
          <w:footerReference w:type="default" r:id="rId10"/>
          <w:pgSz w:w="12240" w:h="15840"/>
          <w:pgMar w:top="1531" w:right="1474" w:bottom="1531" w:left="1474" w:header="17" w:footer="720" w:gutter="0"/>
          <w:pgNumType w:start="0"/>
          <w:cols w:space="720"/>
          <w:docGrid w:linePitch="360"/>
        </w:sectPr>
      </w:pPr>
    </w:p>
    <w:p w14:paraId="63F0C348" w14:textId="77777777" w:rsidR="0096508C" w:rsidRDefault="0096508C" w:rsidP="002651BD">
      <w:pPr>
        <w:jc w:val="center"/>
        <w:rPr>
          <w:rFonts w:ascii="Times New Roman" w:hAnsi="Times New Roman" w:cs="Times New Roman"/>
          <w:sz w:val="18"/>
          <w:szCs w:val="18"/>
        </w:rPr>
      </w:pPr>
      <w:r>
        <w:rPr>
          <w:rFonts w:ascii="Times New Roman" w:hAnsi="Times New Roman" w:cs="Times New Roman"/>
          <w:b/>
        </w:rPr>
        <w:lastRenderedPageBreak/>
        <w:t>Figure</w:t>
      </w:r>
      <w:r w:rsidRPr="00A10D42">
        <w:rPr>
          <w:rFonts w:ascii="Times New Roman" w:hAnsi="Times New Roman" w:cs="Times New Roman"/>
          <w:b/>
        </w:rPr>
        <w:t xml:space="preserve"> </w:t>
      </w:r>
      <w:r>
        <w:rPr>
          <w:rFonts w:ascii="Times New Roman" w:hAnsi="Times New Roman" w:cs="Times New Roman"/>
          <w:b/>
        </w:rPr>
        <w:t>1</w:t>
      </w:r>
      <w:r w:rsidRPr="00A10D42">
        <w:rPr>
          <w:rFonts w:ascii="Times New Roman" w:hAnsi="Times New Roman" w:cs="Times New Roman"/>
          <w:b/>
        </w:rPr>
        <w:t>: Secondary School</w:t>
      </w:r>
      <w:r w:rsidR="008138BD">
        <w:rPr>
          <w:rFonts w:ascii="Times New Roman" w:hAnsi="Times New Roman" w:cs="Times New Roman"/>
          <w:b/>
        </w:rPr>
        <w:t xml:space="preserve"> Type</w:t>
      </w:r>
      <w:r w:rsidRPr="00A10D42">
        <w:rPr>
          <w:rFonts w:ascii="Times New Roman" w:hAnsi="Times New Roman" w:cs="Times New Roman"/>
          <w:b/>
        </w:rPr>
        <w:t>s in England</w:t>
      </w:r>
      <w:r w:rsidR="00A129AF">
        <w:rPr>
          <w:rFonts w:ascii="Times New Roman" w:hAnsi="Times New Roman" w:cs="Times New Roman"/>
          <w:b/>
        </w:rPr>
        <w:t>, 2001/02</w:t>
      </w:r>
      <w:r w:rsidR="008138BD">
        <w:rPr>
          <w:rFonts w:ascii="Times New Roman" w:hAnsi="Times New Roman" w:cs="Times New Roman"/>
          <w:b/>
        </w:rPr>
        <w:t xml:space="preserve"> to 20</w:t>
      </w:r>
      <w:r w:rsidR="00A129AF">
        <w:rPr>
          <w:rFonts w:ascii="Times New Roman" w:hAnsi="Times New Roman" w:cs="Times New Roman"/>
          <w:b/>
        </w:rPr>
        <w:t>09/</w:t>
      </w:r>
      <w:r w:rsidR="008138BD">
        <w:rPr>
          <w:rFonts w:ascii="Times New Roman" w:hAnsi="Times New Roman" w:cs="Times New Roman"/>
          <w:b/>
        </w:rPr>
        <w:t>10</w:t>
      </w:r>
    </w:p>
    <w:p w14:paraId="26809512" w14:textId="77777777" w:rsidR="008138BD" w:rsidRDefault="008138BD" w:rsidP="0096508C">
      <w:pPr>
        <w:jc w:val="center"/>
        <w:rPr>
          <w:rFonts w:ascii="Times New Roman" w:hAnsi="Times New Roman" w:cs="Times New Roman"/>
          <w:noProof/>
          <w:sz w:val="18"/>
          <w:szCs w:val="18"/>
          <w:lang w:eastAsia="en-GB"/>
        </w:rPr>
      </w:pPr>
    </w:p>
    <w:p w14:paraId="2DE3AD4E" w14:textId="77777777" w:rsidR="0096508C" w:rsidRPr="00A10D42" w:rsidRDefault="00E90E9A" w:rsidP="0096508C">
      <w:pPr>
        <w:jc w:val="center"/>
        <w:rPr>
          <w:rFonts w:ascii="Times New Roman" w:hAnsi="Times New Roman" w:cs="Times New Roman"/>
          <w:sz w:val="18"/>
          <w:szCs w:val="18"/>
        </w:rPr>
      </w:pPr>
      <w:r w:rsidRPr="00E90E9A">
        <w:rPr>
          <w:rFonts w:ascii="Times New Roman" w:hAnsi="Times New Roman" w:cs="Times New Roman"/>
          <w:noProof/>
          <w:sz w:val="18"/>
          <w:szCs w:val="18"/>
          <w:lang w:eastAsia="en-GB"/>
        </w:rPr>
        <w:t xml:space="preserve"> </w:t>
      </w:r>
    </w:p>
    <w:p w14:paraId="127C540B" w14:textId="77777777" w:rsidR="0096508C" w:rsidRPr="00A10D42" w:rsidRDefault="0096508C" w:rsidP="008138BD">
      <w:pPr>
        <w:jc w:val="center"/>
        <w:rPr>
          <w:rFonts w:ascii="Times New Roman" w:hAnsi="Times New Roman" w:cs="Times New Roman"/>
          <w:sz w:val="18"/>
          <w:szCs w:val="18"/>
        </w:rPr>
      </w:pPr>
    </w:p>
    <w:p w14:paraId="46B0E125" w14:textId="77777777" w:rsidR="0096508C" w:rsidRPr="00A10D42" w:rsidRDefault="00B82F3C" w:rsidP="008138BD">
      <w:pPr>
        <w:jc w:val="center"/>
        <w:rPr>
          <w:rFonts w:ascii="Times New Roman" w:hAnsi="Times New Roman" w:cs="Times New Roman"/>
          <w:sz w:val="18"/>
          <w:szCs w:val="18"/>
        </w:rPr>
      </w:pPr>
      <w:r w:rsidRPr="00B82F3C">
        <w:rPr>
          <w:rFonts w:ascii="Times New Roman" w:hAnsi="Times New Roman" w:cs="Times New Roman"/>
          <w:noProof/>
          <w:sz w:val="18"/>
          <w:szCs w:val="18"/>
          <w:lang w:eastAsia="en-GB"/>
        </w:rPr>
        <w:drawing>
          <wp:inline distT="0" distB="0" distL="0" distR="0" wp14:anchorId="02D816AE" wp14:editId="36EAD060">
            <wp:extent cx="5114925" cy="3743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0ABA164C" w14:textId="77777777" w:rsidR="0096508C" w:rsidRPr="00A10D42" w:rsidRDefault="008138BD" w:rsidP="0096508C">
      <w:pPr>
        <w:rPr>
          <w:rFonts w:ascii="Times New Roman" w:hAnsi="Times New Roman" w:cs="Times New Roman"/>
          <w:sz w:val="18"/>
          <w:szCs w:val="18"/>
        </w:rPr>
      </w:pPr>
      <w:r w:rsidRPr="00A10D42">
        <w:rPr>
          <w:rFonts w:ascii="Times New Roman" w:hAnsi="Times New Roman" w:cs="Times New Roman"/>
          <w:noProof/>
          <w:sz w:val="18"/>
          <w:szCs w:val="18"/>
          <w:lang w:eastAsia="en-GB"/>
        </w:rPr>
        <mc:AlternateContent>
          <mc:Choice Requires="wps">
            <w:drawing>
              <wp:anchor distT="0" distB="0" distL="114300" distR="114300" simplePos="0" relativeHeight="251658752" behindDoc="0" locked="0" layoutInCell="1" allowOverlap="1" wp14:anchorId="6948D16F" wp14:editId="29978902">
                <wp:simplePos x="0" y="0"/>
                <wp:positionH relativeFrom="column">
                  <wp:posOffset>1580515</wp:posOffset>
                </wp:positionH>
                <wp:positionV relativeFrom="paragraph">
                  <wp:posOffset>77470</wp:posOffset>
                </wp:positionV>
                <wp:extent cx="5038725" cy="5048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1C305" w14:textId="77777777" w:rsidR="0067641F" w:rsidRDefault="0067641F" w:rsidP="0096508C">
                            <w:pPr>
                              <w:jc w:val="both"/>
                              <w:rPr>
                                <w:sz w:val="18"/>
                                <w:szCs w:val="18"/>
                              </w:rPr>
                            </w:pPr>
                            <w:r>
                              <w:rPr>
                                <w:sz w:val="18"/>
                                <w:szCs w:val="18"/>
                              </w:rPr>
                              <w:t>Notes: Author’s calculations using Department for Education data. Includes middle schools. Excludes special schools. Non-Community schools are city technology colleges, foundation schools, voluntary aided schools, and voluntary controlled schools. See Table 1 for more detail on these school types.</w:t>
                            </w:r>
                          </w:p>
                          <w:p w14:paraId="0D83724F" w14:textId="77777777" w:rsidR="0067641F" w:rsidRDefault="0067641F" w:rsidP="0096508C">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48D16F" id="Text Box 2" o:spid="_x0000_s1026" style="position:absolute;margin-left:124.45pt;margin-top:6.1pt;width:396.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" stroked="f">
                <v:textbox>
                  <w:txbxContent>
                    <w:p w14:paraId="3C61C305" w14:textId="77777777" w:rsidR="0067641F" w:rsidRDefault="0067641F" w:rsidP="0096508C">
                      <w:pPr>
                        <w:jc w:val="both"/>
                        <w:rPr>
                          <w:sz w:val="18"/>
                          <w:szCs w:val="18"/>
                        </w:rPr>
                      </w:pPr>
                      <w:r>
                        <w:rPr>
                          <w:sz w:val="18"/>
                          <w:szCs w:val="18"/>
                        </w:rPr>
                        <w:t>Notes: Author’s calculations using Department for Education data. Includes middle schools. Excludes special schools. Non-Community schools are city technology colleges, foundation schools, voluntary aided schools, and voluntary controlled schools. See Table 1 for more detail on these school types.</w:t>
                      </w:r>
                    </w:p>
                    <w:p w14:paraId="0D83724F" w14:textId="77777777" w:rsidR="0067641F" w:rsidRDefault="0067641F" w:rsidP="0096508C">
                      <w:pPr>
                        <w:jc w:val="both"/>
                        <w:rPr>
                          <w:sz w:val="20"/>
                          <w:szCs w:val="20"/>
                        </w:rPr>
                      </w:pPr>
                    </w:p>
                  </w:txbxContent>
                </v:textbox>
              </v:rect>
            </w:pict>
          </mc:Fallback>
        </mc:AlternateContent>
      </w:r>
    </w:p>
    <w:p w14:paraId="1FF60A86" w14:textId="77777777" w:rsidR="0096508C" w:rsidRPr="00A10D42" w:rsidRDefault="0096508C" w:rsidP="0096508C">
      <w:pPr>
        <w:rPr>
          <w:rFonts w:ascii="Times New Roman" w:hAnsi="Times New Roman" w:cs="Times New Roman"/>
          <w:sz w:val="18"/>
          <w:szCs w:val="18"/>
        </w:rPr>
      </w:pPr>
      <w:r w:rsidRPr="00A10D42">
        <w:rPr>
          <w:rFonts w:ascii="Times New Roman" w:hAnsi="Times New Roman" w:cs="Times New Roman"/>
          <w:sz w:val="18"/>
          <w:szCs w:val="18"/>
        </w:rPr>
        <w:br w:type="page"/>
      </w:r>
    </w:p>
    <w:p w14:paraId="3CFE70E6" w14:textId="77777777" w:rsidR="0096508C" w:rsidRDefault="0096508C" w:rsidP="0096508C">
      <w:pPr>
        <w:ind w:left="720" w:hanging="720"/>
        <w:jc w:val="center"/>
        <w:sectPr w:rsidR="0096508C" w:rsidSect="003465AD">
          <w:pgSz w:w="15840" w:h="12240" w:orient="landscape"/>
          <w:pgMar w:top="1474" w:right="1531" w:bottom="1474" w:left="1531" w:header="17" w:footer="720" w:gutter="0"/>
          <w:cols w:space="720"/>
          <w:docGrid w:linePitch="360"/>
        </w:sectPr>
      </w:pPr>
    </w:p>
    <w:p w14:paraId="083E0691" w14:textId="77777777" w:rsidR="0096508C" w:rsidRDefault="0096508C" w:rsidP="0096508C">
      <w:pPr>
        <w:ind w:left="720" w:hanging="720"/>
        <w:jc w:val="center"/>
      </w:pPr>
    </w:p>
    <w:p w14:paraId="4E8EA870" w14:textId="77777777" w:rsidR="0096508C" w:rsidRDefault="0096508C" w:rsidP="0096508C">
      <w:pPr>
        <w:ind w:left="720" w:hanging="720"/>
        <w:jc w:val="center"/>
        <w:rPr>
          <w:b/>
        </w:rPr>
      </w:pPr>
    </w:p>
    <w:p w14:paraId="51E0C0A1" w14:textId="77777777" w:rsidR="0096508C" w:rsidRDefault="0096508C" w:rsidP="0096508C">
      <w:pPr>
        <w:ind w:left="720" w:hanging="720"/>
        <w:jc w:val="center"/>
        <w:rPr>
          <w:b/>
        </w:rPr>
      </w:pPr>
      <w:r>
        <w:rPr>
          <w:b/>
        </w:rPr>
        <w:t xml:space="preserve">Figure 2: Event Study Instrumental Variable Estimates of Pupil Performance and Academy Conversion, </w:t>
      </w:r>
    </w:p>
    <w:p w14:paraId="364AC891" w14:textId="77777777" w:rsidR="0096508C" w:rsidRDefault="00662B65" w:rsidP="0096508C">
      <w:pPr>
        <w:ind w:left="720" w:hanging="720"/>
        <w:jc w:val="center"/>
        <w:rPr>
          <w:b/>
        </w:rPr>
      </w:pPr>
      <w:r>
        <w:rPr>
          <w:b/>
        </w:rPr>
        <w:t xml:space="preserve">End of Secondary School </w:t>
      </w:r>
      <w:r w:rsidR="00A82961">
        <w:rPr>
          <w:b/>
        </w:rPr>
        <w:t>Test Scores</w:t>
      </w:r>
      <w:r w:rsidR="0096508C">
        <w:rPr>
          <w:b/>
        </w:rPr>
        <w:t xml:space="preserve">, </w:t>
      </w:r>
      <w:r w:rsidR="00DB3537">
        <w:rPr>
          <w:b/>
        </w:rPr>
        <w:t>Grade</w:t>
      </w:r>
      <w:r w:rsidR="0096508C">
        <w:rPr>
          <w:b/>
        </w:rPr>
        <w:t xml:space="preserve"> 11 Pupils</w:t>
      </w:r>
    </w:p>
    <w:p w14:paraId="6DFD219D" w14:textId="77777777" w:rsidR="0096508C" w:rsidRDefault="0096508C" w:rsidP="0096508C">
      <w:pPr>
        <w:ind w:left="720" w:hanging="720"/>
        <w:jc w:val="center"/>
        <w:rPr>
          <w:b/>
        </w:rPr>
      </w:pPr>
    </w:p>
    <w:p w14:paraId="22FF740E" w14:textId="7D57AFA6" w:rsidR="0096508C" w:rsidRDefault="008A3AAC" w:rsidP="0096508C">
      <w:pPr>
        <w:ind w:left="720" w:hanging="720"/>
        <w:jc w:val="center"/>
        <w:rPr>
          <w:b/>
        </w:rPr>
      </w:pPr>
      <w:r w:rsidRPr="008A3AAC">
        <w:rPr>
          <w:b/>
          <w:noProof/>
          <w:lang w:eastAsia="en-GB"/>
        </w:rPr>
        <w:drawing>
          <wp:inline distT="0" distB="0" distL="0" distR="0" wp14:anchorId="1D0138FE" wp14:editId="395E9A71">
            <wp:extent cx="5124450" cy="375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4450" cy="3752850"/>
                    </a:xfrm>
                    <a:prstGeom prst="rect">
                      <a:avLst/>
                    </a:prstGeom>
                    <a:noFill/>
                    <a:ln>
                      <a:noFill/>
                    </a:ln>
                  </pic:spPr>
                </pic:pic>
              </a:graphicData>
            </a:graphic>
          </wp:inline>
        </w:drawing>
      </w:r>
    </w:p>
    <w:p w14:paraId="3D1405D8" w14:textId="2C8F32E6" w:rsidR="00757019" w:rsidRDefault="0014065A" w:rsidP="002651BD">
      <w:pPr>
        <w:ind w:left="2160"/>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r w:rsidR="008A3AAC">
        <w:rPr>
          <w:rFonts w:ascii="Times New Roman" w:hAnsi="Times New Roman" w:cs="Times New Roman"/>
          <w:sz w:val="20"/>
          <w:szCs w:val="20"/>
          <w:lang w:eastAsia="en-GB"/>
        </w:rPr>
        <w:t xml:space="preserve">     </w:t>
      </w:r>
      <w:r w:rsidR="0096508C" w:rsidRPr="002651BD">
        <w:rPr>
          <w:rFonts w:ascii="Times New Roman" w:hAnsi="Times New Roman" w:cs="Times New Roman"/>
          <w:sz w:val="20"/>
          <w:szCs w:val="20"/>
          <w:lang w:eastAsia="en-GB"/>
        </w:rPr>
        <w:t xml:space="preserve">Notes: </w:t>
      </w:r>
      <w:r w:rsidR="000E3083">
        <w:rPr>
          <w:rFonts w:ascii="Times New Roman" w:hAnsi="Times New Roman" w:cs="Times New Roman"/>
          <w:sz w:val="20"/>
          <w:szCs w:val="20"/>
          <w:lang w:eastAsia="en-GB"/>
        </w:rPr>
        <w:t>Event study estimates,</w:t>
      </w:r>
      <w:r w:rsidR="009B6FF2">
        <w:rPr>
          <w:rFonts w:ascii="Times New Roman" w:hAnsi="Times New Roman" w:cs="Times New Roman"/>
          <w:sz w:val="20"/>
          <w:szCs w:val="20"/>
          <w:lang w:eastAsia="en-GB"/>
        </w:rPr>
        <w:t xml:space="preserve"> from specification in column (1) of Table A</w:t>
      </w:r>
      <w:r w:rsidR="00D97D23">
        <w:rPr>
          <w:rFonts w:ascii="Times New Roman" w:hAnsi="Times New Roman" w:cs="Times New Roman"/>
          <w:sz w:val="20"/>
          <w:szCs w:val="20"/>
          <w:lang w:eastAsia="en-GB"/>
        </w:rPr>
        <w:t>3</w:t>
      </w:r>
      <w:r w:rsidR="000E3083">
        <w:rPr>
          <w:rFonts w:ascii="Times New Roman" w:hAnsi="Times New Roman" w:cs="Times New Roman"/>
          <w:sz w:val="20"/>
          <w:szCs w:val="20"/>
          <w:lang w:eastAsia="en-GB"/>
        </w:rPr>
        <w:t xml:space="preserve"> in the Appendix.</w:t>
      </w:r>
      <w:r w:rsidR="00CB6E8D">
        <w:rPr>
          <w:rFonts w:ascii="Times New Roman" w:hAnsi="Times New Roman" w:cs="Times New Roman"/>
          <w:sz w:val="20"/>
          <w:szCs w:val="20"/>
          <w:lang w:eastAsia="en-GB"/>
        </w:rPr>
        <w:t xml:space="preserve"> The </w:t>
      </w:r>
    </w:p>
    <w:p w14:paraId="4430F142" w14:textId="4B8A924A" w:rsidR="0096508C" w:rsidRPr="002651BD" w:rsidRDefault="00757019" w:rsidP="002651BD">
      <w:pPr>
        <w:ind w:left="2160"/>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r w:rsidR="008A3AAC">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 xml:space="preserve">outcome measure </w:t>
      </w:r>
      <w:r w:rsidR="00CB6E8D">
        <w:rPr>
          <w:rFonts w:ascii="Times New Roman" w:hAnsi="Times New Roman" w:cs="Times New Roman"/>
          <w:sz w:val="20"/>
          <w:szCs w:val="20"/>
          <w:lang w:eastAsia="en-GB"/>
        </w:rPr>
        <w:t xml:space="preserve">is the best 8 capped point score. </w:t>
      </w:r>
    </w:p>
    <w:p w14:paraId="24A436E3" w14:textId="77777777" w:rsidR="0096508C" w:rsidRDefault="0096508C" w:rsidP="0096508C">
      <w:pPr>
        <w:jc w:val="center"/>
        <w:rPr>
          <w:sz w:val="20"/>
          <w:szCs w:val="20"/>
          <w:lang w:eastAsia="en-GB"/>
        </w:rPr>
      </w:pPr>
      <w:r>
        <w:rPr>
          <w:sz w:val="20"/>
          <w:szCs w:val="20"/>
          <w:lang w:eastAsia="en-GB"/>
        </w:rPr>
        <w:br w:type="page"/>
      </w:r>
    </w:p>
    <w:p w14:paraId="4ADA67FF" w14:textId="77777777" w:rsidR="0096508C" w:rsidRPr="00753F8C" w:rsidRDefault="0096508C" w:rsidP="0096508C">
      <w:pPr>
        <w:jc w:val="center"/>
        <w:rPr>
          <w:sz w:val="20"/>
          <w:szCs w:val="20"/>
          <w:lang w:eastAsia="en-GB"/>
        </w:rPr>
      </w:pPr>
    </w:p>
    <w:p w14:paraId="37D4910E" w14:textId="77777777" w:rsidR="0096508C" w:rsidRPr="00D91BBD" w:rsidRDefault="0096508C" w:rsidP="003B0E4F">
      <w:pPr>
        <w:jc w:val="center"/>
        <w:rPr>
          <w:b/>
        </w:rPr>
      </w:pPr>
      <w:r>
        <w:rPr>
          <w:b/>
        </w:rPr>
        <w:t xml:space="preserve">Figure </w:t>
      </w:r>
      <w:r w:rsidR="003B0E4F">
        <w:rPr>
          <w:b/>
        </w:rPr>
        <w:t>3</w:t>
      </w:r>
      <w:r>
        <w:rPr>
          <w:b/>
        </w:rPr>
        <w:t xml:space="preserve">: </w:t>
      </w:r>
      <w:r w:rsidRPr="00D91BBD">
        <w:rPr>
          <w:b/>
        </w:rPr>
        <w:t>Event Study Instrumental Variable Estimates of Pupil Performance and Academy Conversion,</w:t>
      </w:r>
    </w:p>
    <w:p w14:paraId="70CDA3BE" w14:textId="77777777" w:rsidR="0096508C" w:rsidRPr="00D91BBD" w:rsidRDefault="000E3083" w:rsidP="0096508C">
      <w:pPr>
        <w:jc w:val="center"/>
        <w:rPr>
          <w:b/>
        </w:rPr>
      </w:pPr>
      <w:r>
        <w:rPr>
          <w:b/>
        </w:rPr>
        <w:t xml:space="preserve">End of Secondary School </w:t>
      </w:r>
      <w:r w:rsidR="00A82961">
        <w:rPr>
          <w:b/>
        </w:rPr>
        <w:t>Test Scores</w:t>
      </w:r>
      <w:r w:rsidR="0096508C" w:rsidRPr="00D91BBD">
        <w:rPr>
          <w:b/>
        </w:rPr>
        <w:t xml:space="preserve">, </w:t>
      </w:r>
      <w:r w:rsidR="00DB3537">
        <w:rPr>
          <w:b/>
        </w:rPr>
        <w:t>Grade</w:t>
      </w:r>
      <w:r w:rsidR="0096508C" w:rsidRPr="00D91BBD">
        <w:rPr>
          <w:b/>
        </w:rPr>
        <w:t xml:space="preserve"> 11 Pupils</w:t>
      </w:r>
      <w:r w:rsidR="00EE5A98">
        <w:rPr>
          <w:b/>
        </w:rPr>
        <w:t>,</w:t>
      </w:r>
      <w:r w:rsidR="0096508C">
        <w:rPr>
          <w:b/>
        </w:rPr>
        <w:t xml:space="preserve"> By </w:t>
      </w:r>
      <w:r w:rsidR="0014065A">
        <w:rPr>
          <w:b/>
        </w:rPr>
        <w:t xml:space="preserve">Groups of </w:t>
      </w:r>
      <w:r w:rsidR="00EE5A98">
        <w:rPr>
          <w:b/>
        </w:rPr>
        <w:t xml:space="preserve">Academy Conversion </w:t>
      </w:r>
      <w:r w:rsidR="0096508C">
        <w:rPr>
          <w:b/>
        </w:rPr>
        <w:t>Cohort</w:t>
      </w:r>
      <w:r w:rsidR="0014065A">
        <w:rPr>
          <w:b/>
        </w:rPr>
        <w:t>s</w:t>
      </w:r>
    </w:p>
    <w:p w14:paraId="1C0FB22D" w14:textId="77777777" w:rsidR="0096508C" w:rsidRDefault="0096508C" w:rsidP="0096508C">
      <w:pPr>
        <w:ind w:left="720" w:hanging="720"/>
        <w:jc w:val="center"/>
        <w:rPr>
          <w:b/>
        </w:rPr>
      </w:pPr>
    </w:p>
    <w:p w14:paraId="21332F75" w14:textId="15AE8557" w:rsidR="0096508C" w:rsidRPr="00D91BBD" w:rsidRDefault="008A3AAC" w:rsidP="0096508C">
      <w:pPr>
        <w:ind w:left="720" w:hanging="720"/>
        <w:jc w:val="center"/>
      </w:pPr>
      <w:r w:rsidRPr="008A3AAC">
        <w:rPr>
          <w:noProof/>
          <w:lang w:eastAsia="en-GB"/>
        </w:rPr>
        <w:drawing>
          <wp:inline distT="0" distB="0" distL="0" distR="0" wp14:anchorId="2F9F8BA5" wp14:editId="130A8575">
            <wp:extent cx="5124450" cy="3752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4450" cy="3752850"/>
                    </a:xfrm>
                    <a:prstGeom prst="rect">
                      <a:avLst/>
                    </a:prstGeom>
                    <a:noFill/>
                    <a:ln>
                      <a:noFill/>
                    </a:ln>
                  </pic:spPr>
                </pic:pic>
              </a:graphicData>
            </a:graphic>
          </wp:inline>
        </w:drawing>
      </w:r>
    </w:p>
    <w:p w14:paraId="43B05D71" w14:textId="0CA06538" w:rsidR="00757019" w:rsidRDefault="0014065A" w:rsidP="00CB6E8D">
      <w:pPr>
        <w:ind w:left="2160"/>
        <w:rPr>
          <w:rFonts w:ascii="Times New Roman" w:hAnsi="Times New Roman" w:cs="Times New Roman"/>
          <w:sz w:val="20"/>
          <w:szCs w:val="20"/>
          <w:lang w:eastAsia="en-GB"/>
        </w:rPr>
      </w:pPr>
      <w:r>
        <w:rPr>
          <w:sz w:val="20"/>
          <w:szCs w:val="20"/>
          <w:lang w:eastAsia="en-GB"/>
        </w:rPr>
        <w:t xml:space="preserve">      </w:t>
      </w:r>
      <w:r w:rsidR="0096508C">
        <w:rPr>
          <w:sz w:val="20"/>
          <w:szCs w:val="20"/>
          <w:lang w:eastAsia="en-GB"/>
        </w:rPr>
        <w:t>Notes:</w:t>
      </w:r>
      <w:r w:rsidR="00FF1440">
        <w:rPr>
          <w:sz w:val="20"/>
          <w:szCs w:val="20"/>
          <w:lang w:eastAsia="en-GB"/>
        </w:rPr>
        <w:t xml:space="preserve"> </w:t>
      </w:r>
      <w:r w:rsidR="000E3083">
        <w:rPr>
          <w:rFonts w:ascii="Times New Roman" w:hAnsi="Times New Roman" w:cs="Times New Roman"/>
          <w:sz w:val="20"/>
          <w:szCs w:val="20"/>
          <w:lang w:eastAsia="en-GB"/>
        </w:rPr>
        <w:t>Event study estimates, from cohort specific specif</w:t>
      </w:r>
      <w:r w:rsidR="0022082B">
        <w:rPr>
          <w:rFonts w:ascii="Times New Roman" w:hAnsi="Times New Roman" w:cs="Times New Roman"/>
          <w:sz w:val="20"/>
          <w:szCs w:val="20"/>
          <w:lang w:eastAsia="en-GB"/>
        </w:rPr>
        <w:t>ications comparable to column (1) of Table A</w:t>
      </w:r>
      <w:r w:rsidR="00D97D23">
        <w:rPr>
          <w:rFonts w:ascii="Times New Roman" w:hAnsi="Times New Roman" w:cs="Times New Roman"/>
          <w:sz w:val="20"/>
          <w:szCs w:val="20"/>
          <w:lang w:eastAsia="en-GB"/>
        </w:rPr>
        <w:t>3</w:t>
      </w:r>
      <w:r w:rsidR="000E3083">
        <w:rPr>
          <w:rFonts w:ascii="Times New Roman" w:hAnsi="Times New Roman" w:cs="Times New Roman"/>
          <w:sz w:val="20"/>
          <w:szCs w:val="20"/>
          <w:lang w:eastAsia="en-GB"/>
        </w:rPr>
        <w:t xml:space="preserve"> </w:t>
      </w:r>
    </w:p>
    <w:p w14:paraId="5FFD8BE5" w14:textId="633E180B" w:rsidR="00757019" w:rsidRPr="002651BD" w:rsidRDefault="00757019" w:rsidP="00757019">
      <w:pPr>
        <w:ind w:left="2160"/>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r w:rsidR="008A3AAC">
        <w:rPr>
          <w:rFonts w:ascii="Times New Roman" w:hAnsi="Times New Roman" w:cs="Times New Roman"/>
          <w:sz w:val="20"/>
          <w:szCs w:val="20"/>
          <w:lang w:eastAsia="en-GB"/>
        </w:rPr>
        <w:t xml:space="preserve"> </w:t>
      </w:r>
      <w:r>
        <w:rPr>
          <w:rFonts w:ascii="Times New Roman" w:hAnsi="Times New Roman" w:cs="Times New Roman"/>
          <w:sz w:val="20"/>
          <w:szCs w:val="20"/>
          <w:lang w:eastAsia="en-GB"/>
        </w:rPr>
        <w:t xml:space="preserve">   The outcome measure is the best 8 capped point score. </w:t>
      </w:r>
    </w:p>
    <w:p w14:paraId="1CECB3D9" w14:textId="77777777" w:rsidR="00CB6E8D" w:rsidRPr="002651BD" w:rsidRDefault="00CB6E8D" w:rsidP="00CB6E8D">
      <w:pPr>
        <w:ind w:left="2160"/>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p>
    <w:p w14:paraId="3FBC55A3" w14:textId="77777777" w:rsidR="0096508C" w:rsidRDefault="0096508C" w:rsidP="002651BD">
      <w:pPr>
        <w:ind w:left="2160"/>
        <w:rPr>
          <w:sz w:val="20"/>
          <w:szCs w:val="20"/>
          <w:lang w:eastAsia="en-GB"/>
        </w:rPr>
      </w:pPr>
    </w:p>
    <w:p w14:paraId="372E24D5" w14:textId="77777777" w:rsidR="0096508C" w:rsidRDefault="0096508C" w:rsidP="002651BD">
      <w:pPr>
        <w:ind w:left="720" w:hanging="720"/>
        <w:rPr>
          <w:sz w:val="20"/>
          <w:szCs w:val="20"/>
          <w:lang w:eastAsia="en-GB"/>
        </w:rPr>
      </w:pPr>
      <w:r>
        <w:rPr>
          <w:sz w:val="20"/>
          <w:szCs w:val="20"/>
          <w:lang w:eastAsia="en-GB"/>
        </w:rPr>
        <w:t xml:space="preserve"> </w:t>
      </w:r>
    </w:p>
    <w:p w14:paraId="0047D853" w14:textId="77777777" w:rsidR="0096508C" w:rsidRDefault="0096508C" w:rsidP="0096508C">
      <w:pPr>
        <w:ind w:left="720" w:hanging="720"/>
        <w:jc w:val="center"/>
        <w:rPr>
          <w:sz w:val="20"/>
          <w:szCs w:val="20"/>
          <w:lang w:eastAsia="en-GB"/>
        </w:rPr>
      </w:pPr>
      <w:r>
        <w:rPr>
          <w:b/>
        </w:rPr>
        <w:br w:type="page"/>
      </w:r>
      <w:r>
        <w:rPr>
          <w:sz w:val="20"/>
          <w:szCs w:val="20"/>
          <w:lang w:eastAsia="en-GB"/>
        </w:rPr>
        <w:lastRenderedPageBreak/>
        <w:t xml:space="preserve"> </w:t>
      </w:r>
    </w:p>
    <w:p w14:paraId="5F428C91" w14:textId="77777777" w:rsidR="005D45DA" w:rsidRDefault="005D45DA" w:rsidP="0096508C">
      <w:pPr>
        <w:jc w:val="center"/>
        <w:rPr>
          <w:rFonts w:ascii="Times New Roman" w:hAnsi="Times New Roman" w:cs="Times New Roman"/>
          <w:b/>
        </w:rPr>
      </w:pPr>
    </w:p>
    <w:p w14:paraId="17177B29" w14:textId="77777777" w:rsidR="0096508C" w:rsidRPr="00A10D42" w:rsidRDefault="005D45DA" w:rsidP="0096508C">
      <w:pPr>
        <w:jc w:val="center"/>
        <w:rPr>
          <w:rFonts w:ascii="Times New Roman" w:hAnsi="Times New Roman" w:cs="Times New Roman"/>
          <w:b/>
        </w:rPr>
      </w:pPr>
      <w:r>
        <w:rPr>
          <w:rFonts w:ascii="Times New Roman" w:hAnsi="Times New Roman" w:cs="Times New Roman"/>
          <w:b/>
        </w:rPr>
        <w:t>T</w:t>
      </w:r>
      <w:r w:rsidR="0096508C" w:rsidRPr="00A10D42">
        <w:rPr>
          <w:rFonts w:ascii="Times New Roman" w:hAnsi="Times New Roman" w:cs="Times New Roman"/>
          <w:b/>
        </w:rPr>
        <w:t>able 1: Characteristics of Autonomy and Governance in English Secondary Schools</w:t>
      </w:r>
    </w:p>
    <w:p w14:paraId="7ADC85A5" w14:textId="77777777" w:rsidR="0096508C" w:rsidRDefault="0096508C" w:rsidP="0096508C">
      <w:pPr>
        <w:jc w:val="center"/>
        <w:rPr>
          <w:rFonts w:ascii="Times New Roman" w:hAnsi="Times New Roman" w:cs="Times New Roman"/>
          <w:b/>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940"/>
        <w:gridCol w:w="1919"/>
        <w:gridCol w:w="1920"/>
        <w:gridCol w:w="1929"/>
        <w:gridCol w:w="1877"/>
      </w:tblGrid>
      <w:tr w:rsidR="0096508C" w:rsidRPr="009F54E4" w14:paraId="5CC4548B" w14:textId="77777777" w:rsidTr="00924EA9">
        <w:trPr>
          <w:jc w:val="center"/>
        </w:trPr>
        <w:tc>
          <w:tcPr>
            <w:tcW w:w="3940" w:type="dxa"/>
          </w:tcPr>
          <w:p w14:paraId="78FFFC28" w14:textId="77777777" w:rsidR="0096508C" w:rsidRPr="00F475A9" w:rsidRDefault="0096508C" w:rsidP="00924EA9">
            <w:pPr>
              <w:jc w:val="center"/>
              <w:rPr>
                <w:rFonts w:ascii="Times New Roman" w:eastAsia="Times New Roman" w:hAnsi="Times New Roman" w:cs="Times New Roman"/>
                <w:b/>
                <w:sz w:val="20"/>
                <w:szCs w:val="20"/>
              </w:rPr>
            </w:pPr>
          </w:p>
        </w:tc>
        <w:tc>
          <w:tcPr>
            <w:tcW w:w="1919" w:type="dxa"/>
            <w:vAlign w:val="center"/>
          </w:tcPr>
          <w:p w14:paraId="0F79760F" w14:textId="77777777" w:rsidR="0096508C" w:rsidRPr="00F475A9" w:rsidRDefault="0096508C" w:rsidP="00924EA9">
            <w:pPr>
              <w:jc w:val="center"/>
              <w:rPr>
                <w:rFonts w:ascii="Times New Roman" w:eastAsia="Times New Roman" w:hAnsi="Times New Roman" w:cs="Times New Roman"/>
                <w:color w:val="000000"/>
                <w:sz w:val="20"/>
                <w:szCs w:val="20"/>
              </w:rPr>
            </w:pPr>
            <w:r w:rsidRPr="00F475A9">
              <w:rPr>
                <w:rFonts w:ascii="Times New Roman" w:eastAsia="Times New Roman" w:hAnsi="Times New Roman" w:cs="Times New Roman"/>
                <w:color w:val="000000"/>
                <w:sz w:val="20"/>
                <w:szCs w:val="20"/>
              </w:rPr>
              <w:t>Non-LA Admission Authority</w:t>
            </w:r>
          </w:p>
        </w:tc>
        <w:tc>
          <w:tcPr>
            <w:tcW w:w="1920" w:type="dxa"/>
            <w:vAlign w:val="center"/>
          </w:tcPr>
          <w:p w14:paraId="41B2C3BD" w14:textId="77777777" w:rsidR="0096508C" w:rsidRPr="00F475A9" w:rsidRDefault="0096508C" w:rsidP="00924EA9">
            <w:pPr>
              <w:jc w:val="center"/>
              <w:rPr>
                <w:rFonts w:ascii="Times New Roman" w:eastAsia="Times New Roman" w:hAnsi="Times New Roman" w:cs="Times New Roman"/>
                <w:color w:val="000000"/>
                <w:sz w:val="20"/>
                <w:szCs w:val="20"/>
              </w:rPr>
            </w:pPr>
            <w:r w:rsidRPr="00F475A9">
              <w:rPr>
                <w:rFonts w:ascii="Times New Roman" w:eastAsia="Times New Roman" w:hAnsi="Times New Roman" w:cs="Times New Roman"/>
                <w:color w:val="000000"/>
                <w:sz w:val="20"/>
                <w:szCs w:val="20"/>
              </w:rPr>
              <w:t>Maintained by Non-LA body</w:t>
            </w:r>
          </w:p>
        </w:tc>
        <w:tc>
          <w:tcPr>
            <w:tcW w:w="1929" w:type="dxa"/>
            <w:vAlign w:val="center"/>
          </w:tcPr>
          <w:p w14:paraId="020BFC89" w14:textId="77777777" w:rsidR="0096508C" w:rsidRPr="00F475A9" w:rsidRDefault="0096508C" w:rsidP="00924EA9">
            <w:pPr>
              <w:jc w:val="center"/>
              <w:rPr>
                <w:rFonts w:ascii="Times New Roman" w:eastAsia="Times New Roman" w:hAnsi="Times New Roman" w:cs="Times New Roman"/>
                <w:color w:val="000000"/>
                <w:sz w:val="20"/>
                <w:szCs w:val="20"/>
              </w:rPr>
            </w:pPr>
            <w:r w:rsidRPr="00F475A9">
              <w:rPr>
                <w:rFonts w:ascii="Times New Roman" w:eastAsia="Times New Roman" w:hAnsi="Times New Roman" w:cs="Times New Roman"/>
                <w:color w:val="000000"/>
                <w:sz w:val="20"/>
                <w:szCs w:val="20"/>
              </w:rPr>
              <w:t>Not obliged to follow National Curriculum</w:t>
            </w:r>
          </w:p>
        </w:tc>
        <w:tc>
          <w:tcPr>
            <w:tcW w:w="1877" w:type="dxa"/>
            <w:vAlign w:val="center"/>
          </w:tcPr>
          <w:p w14:paraId="20E3C334" w14:textId="77777777" w:rsidR="0096508C" w:rsidRPr="00F475A9" w:rsidRDefault="0096508C" w:rsidP="00924EA9">
            <w:pPr>
              <w:jc w:val="center"/>
              <w:rPr>
                <w:rFonts w:ascii="Times New Roman" w:eastAsia="Times New Roman" w:hAnsi="Times New Roman" w:cs="Times New Roman"/>
                <w:color w:val="000000"/>
                <w:sz w:val="20"/>
                <w:szCs w:val="20"/>
              </w:rPr>
            </w:pPr>
            <w:r w:rsidRPr="00F475A9">
              <w:rPr>
                <w:rFonts w:ascii="Times New Roman" w:eastAsia="Times New Roman" w:hAnsi="Times New Roman" w:cs="Times New Roman"/>
                <w:color w:val="000000"/>
                <w:sz w:val="20"/>
                <w:szCs w:val="20"/>
              </w:rPr>
              <w:t>Fee Charging</w:t>
            </w:r>
          </w:p>
        </w:tc>
      </w:tr>
      <w:tr w:rsidR="0096508C" w:rsidRPr="009F54E4" w14:paraId="7C827318" w14:textId="77777777" w:rsidTr="00924EA9">
        <w:trPr>
          <w:jc w:val="center"/>
        </w:trPr>
        <w:tc>
          <w:tcPr>
            <w:tcW w:w="3940" w:type="dxa"/>
            <w:tcBorders>
              <w:bottom w:val="nil"/>
            </w:tcBorders>
          </w:tcPr>
          <w:p w14:paraId="72EC413E" w14:textId="77777777" w:rsidR="0096508C" w:rsidRPr="00F475A9" w:rsidRDefault="0096508C" w:rsidP="00924EA9">
            <w:pPr>
              <w:jc w:val="center"/>
              <w:rPr>
                <w:rFonts w:ascii="Times New Roman" w:eastAsia="Times New Roman" w:hAnsi="Times New Roman" w:cs="Times New Roman"/>
                <w:b/>
                <w:sz w:val="20"/>
                <w:szCs w:val="20"/>
              </w:rPr>
            </w:pPr>
          </w:p>
        </w:tc>
        <w:tc>
          <w:tcPr>
            <w:tcW w:w="1919" w:type="dxa"/>
            <w:tcBorders>
              <w:bottom w:val="nil"/>
            </w:tcBorders>
          </w:tcPr>
          <w:p w14:paraId="6C8FE52D" w14:textId="77777777" w:rsidR="0096508C" w:rsidRPr="00F475A9" w:rsidRDefault="0096508C" w:rsidP="00924EA9">
            <w:pPr>
              <w:jc w:val="center"/>
              <w:rPr>
                <w:rFonts w:ascii="Times New Roman" w:eastAsia="Times New Roman" w:hAnsi="Times New Roman" w:cs="Times New Roman"/>
                <w:b/>
                <w:sz w:val="20"/>
                <w:szCs w:val="20"/>
              </w:rPr>
            </w:pPr>
          </w:p>
        </w:tc>
        <w:tc>
          <w:tcPr>
            <w:tcW w:w="1920" w:type="dxa"/>
            <w:tcBorders>
              <w:bottom w:val="nil"/>
            </w:tcBorders>
          </w:tcPr>
          <w:p w14:paraId="6757E0B6" w14:textId="77777777" w:rsidR="0096508C" w:rsidRPr="00F475A9" w:rsidRDefault="0096508C" w:rsidP="00924EA9">
            <w:pPr>
              <w:jc w:val="center"/>
              <w:rPr>
                <w:rFonts w:ascii="Times New Roman" w:eastAsia="Times New Roman" w:hAnsi="Times New Roman" w:cs="Times New Roman"/>
                <w:b/>
                <w:sz w:val="20"/>
                <w:szCs w:val="20"/>
              </w:rPr>
            </w:pPr>
          </w:p>
        </w:tc>
        <w:tc>
          <w:tcPr>
            <w:tcW w:w="1929" w:type="dxa"/>
            <w:tcBorders>
              <w:bottom w:val="nil"/>
            </w:tcBorders>
          </w:tcPr>
          <w:p w14:paraId="31549F94" w14:textId="77777777" w:rsidR="0096508C" w:rsidRPr="00F475A9" w:rsidRDefault="0096508C" w:rsidP="00924EA9">
            <w:pPr>
              <w:jc w:val="center"/>
              <w:rPr>
                <w:rFonts w:ascii="Times New Roman" w:eastAsia="Times New Roman" w:hAnsi="Times New Roman" w:cs="Times New Roman"/>
                <w:b/>
                <w:sz w:val="20"/>
                <w:szCs w:val="20"/>
              </w:rPr>
            </w:pPr>
          </w:p>
        </w:tc>
        <w:tc>
          <w:tcPr>
            <w:tcW w:w="1877" w:type="dxa"/>
            <w:tcBorders>
              <w:bottom w:val="nil"/>
            </w:tcBorders>
          </w:tcPr>
          <w:p w14:paraId="167AB51A" w14:textId="77777777" w:rsidR="0096508C" w:rsidRPr="00F475A9" w:rsidRDefault="0096508C" w:rsidP="00924EA9">
            <w:pPr>
              <w:jc w:val="center"/>
              <w:rPr>
                <w:rFonts w:ascii="Times New Roman" w:eastAsia="Times New Roman" w:hAnsi="Times New Roman" w:cs="Times New Roman"/>
                <w:b/>
                <w:sz w:val="20"/>
                <w:szCs w:val="20"/>
              </w:rPr>
            </w:pPr>
          </w:p>
        </w:tc>
      </w:tr>
      <w:tr w:rsidR="0096508C" w:rsidRPr="009F54E4" w14:paraId="1DB772EE" w14:textId="77777777" w:rsidTr="00924EA9">
        <w:trPr>
          <w:jc w:val="center"/>
        </w:trPr>
        <w:tc>
          <w:tcPr>
            <w:tcW w:w="3940" w:type="dxa"/>
            <w:tcBorders>
              <w:top w:val="nil"/>
              <w:bottom w:val="nil"/>
            </w:tcBorders>
            <w:vAlign w:val="bottom"/>
          </w:tcPr>
          <w:p w14:paraId="338658F4" w14:textId="77777777" w:rsidR="0096508C" w:rsidRPr="00F475A9" w:rsidRDefault="0096508C" w:rsidP="00924EA9">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Registered independent school</w:t>
            </w:r>
            <w:r w:rsidRPr="00F475A9">
              <w:rPr>
                <w:rFonts w:ascii="Times New Roman" w:eastAsia="Times New Roman" w:hAnsi="Times New Roman" w:cs="Times New Roman"/>
                <w:bCs/>
                <w:color w:val="000000"/>
                <w:sz w:val="20"/>
                <w:szCs w:val="20"/>
                <w:vertAlign w:val="superscript"/>
              </w:rPr>
              <w:t>a</w:t>
            </w:r>
          </w:p>
        </w:tc>
        <w:tc>
          <w:tcPr>
            <w:tcW w:w="1919" w:type="dxa"/>
            <w:tcBorders>
              <w:top w:val="nil"/>
              <w:bottom w:val="nil"/>
            </w:tcBorders>
            <w:vAlign w:val="bottom"/>
          </w:tcPr>
          <w:p w14:paraId="440F5E95" w14:textId="77777777" w:rsidR="0096508C" w:rsidRPr="00F475A9" w:rsidRDefault="0096508C" w:rsidP="00924EA9">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0" w:type="dxa"/>
            <w:tcBorders>
              <w:top w:val="nil"/>
              <w:bottom w:val="nil"/>
            </w:tcBorders>
            <w:vAlign w:val="bottom"/>
          </w:tcPr>
          <w:p w14:paraId="1CAC6115" w14:textId="77777777" w:rsidR="0096508C" w:rsidRPr="00F475A9" w:rsidRDefault="0096508C" w:rsidP="00924EA9">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9" w:type="dxa"/>
            <w:tcBorders>
              <w:top w:val="nil"/>
              <w:bottom w:val="nil"/>
            </w:tcBorders>
            <w:vAlign w:val="bottom"/>
          </w:tcPr>
          <w:p w14:paraId="1C152C23" w14:textId="77777777" w:rsidR="0096508C" w:rsidRPr="00F475A9" w:rsidRDefault="0096508C" w:rsidP="00924EA9">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877" w:type="dxa"/>
            <w:tcBorders>
              <w:top w:val="nil"/>
              <w:bottom w:val="nil"/>
            </w:tcBorders>
            <w:vAlign w:val="bottom"/>
          </w:tcPr>
          <w:p w14:paraId="734AF575" w14:textId="77777777" w:rsidR="0096508C" w:rsidRPr="00F475A9" w:rsidRDefault="0096508C" w:rsidP="00924EA9">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r>
      <w:tr w:rsidR="00AC7AB5" w:rsidRPr="009F54E4" w14:paraId="07B408C4" w14:textId="77777777" w:rsidTr="00924EA9">
        <w:trPr>
          <w:jc w:val="center"/>
        </w:trPr>
        <w:tc>
          <w:tcPr>
            <w:tcW w:w="3940" w:type="dxa"/>
            <w:tcBorders>
              <w:top w:val="nil"/>
              <w:bottom w:val="nil"/>
            </w:tcBorders>
            <w:vAlign w:val="bottom"/>
          </w:tcPr>
          <w:p w14:paraId="21C0DDD1" w14:textId="77777777" w:rsidR="00AC7AB5" w:rsidRPr="00F475A9" w:rsidRDefault="00AC7AB5" w:rsidP="00AC7AB5">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Academy</w:t>
            </w:r>
            <w:r w:rsidRPr="00F475A9">
              <w:rPr>
                <w:rFonts w:ascii="Times New Roman" w:eastAsia="Times New Roman" w:hAnsi="Times New Roman" w:cs="Times New Roman"/>
                <w:sz w:val="20"/>
                <w:szCs w:val="20"/>
                <w:vertAlign w:val="superscript"/>
              </w:rPr>
              <w:t>b</w:t>
            </w:r>
          </w:p>
        </w:tc>
        <w:tc>
          <w:tcPr>
            <w:tcW w:w="1919" w:type="dxa"/>
            <w:tcBorders>
              <w:top w:val="nil"/>
              <w:bottom w:val="nil"/>
            </w:tcBorders>
            <w:vAlign w:val="bottom"/>
          </w:tcPr>
          <w:p w14:paraId="7F0A6E18"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0" w:type="dxa"/>
            <w:tcBorders>
              <w:top w:val="nil"/>
              <w:bottom w:val="nil"/>
            </w:tcBorders>
            <w:vAlign w:val="bottom"/>
          </w:tcPr>
          <w:p w14:paraId="4E2E8062"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9" w:type="dxa"/>
            <w:tcBorders>
              <w:top w:val="nil"/>
              <w:bottom w:val="nil"/>
            </w:tcBorders>
            <w:vAlign w:val="bottom"/>
          </w:tcPr>
          <w:p w14:paraId="69001E91"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877" w:type="dxa"/>
            <w:tcBorders>
              <w:top w:val="nil"/>
              <w:bottom w:val="nil"/>
            </w:tcBorders>
            <w:vAlign w:val="bottom"/>
          </w:tcPr>
          <w:p w14:paraId="44A1A141"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r>
      <w:tr w:rsidR="00AC7AB5" w:rsidRPr="009F54E4" w14:paraId="4CA90F6C" w14:textId="77777777" w:rsidTr="00924EA9">
        <w:trPr>
          <w:jc w:val="center"/>
        </w:trPr>
        <w:tc>
          <w:tcPr>
            <w:tcW w:w="3940" w:type="dxa"/>
            <w:tcBorders>
              <w:top w:val="nil"/>
              <w:bottom w:val="nil"/>
            </w:tcBorders>
            <w:vAlign w:val="bottom"/>
          </w:tcPr>
          <w:p w14:paraId="20C10BFD" w14:textId="77777777" w:rsidR="00AC7AB5" w:rsidRPr="00F475A9" w:rsidRDefault="00AC7AB5" w:rsidP="00AC7AB5">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City technology college</w:t>
            </w:r>
            <w:r w:rsidRPr="00F475A9">
              <w:rPr>
                <w:rFonts w:ascii="Times New Roman" w:eastAsia="Times New Roman" w:hAnsi="Times New Roman" w:cs="Times New Roman"/>
                <w:sz w:val="20"/>
                <w:szCs w:val="20"/>
                <w:vertAlign w:val="superscript"/>
              </w:rPr>
              <w:t>c</w:t>
            </w:r>
          </w:p>
        </w:tc>
        <w:tc>
          <w:tcPr>
            <w:tcW w:w="1919" w:type="dxa"/>
            <w:tcBorders>
              <w:top w:val="nil"/>
              <w:bottom w:val="nil"/>
            </w:tcBorders>
            <w:vAlign w:val="bottom"/>
          </w:tcPr>
          <w:p w14:paraId="28F5B903"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0" w:type="dxa"/>
            <w:tcBorders>
              <w:top w:val="nil"/>
              <w:bottom w:val="nil"/>
            </w:tcBorders>
            <w:vAlign w:val="bottom"/>
          </w:tcPr>
          <w:p w14:paraId="75C7623B"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9" w:type="dxa"/>
            <w:tcBorders>
              <w:top w:val="nil"/>
              <w:bottom w:val="nil"/>
            </w:tcBorders>
            <w:vAlign w:val="bottom"/>
          </w:tcPr>
          <w:p w14:paraId="7D106FD6"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877" w:type="dxa"/>
            <w:tcBorders>
              <w:top w:val="nil"/>
              <w:bottom w:val="nil"/>
            </w:tcBorders>
            <w:vAlign w:val="bottom"/>
          </w:tcPr>
          <w:p w14:paraId="7A9F4F10" w14:textId="77777777" w:rsidR="00AC7AB5" w:rsidRPr="00F475A9" w:rsidRDefault="00AC7AB5" w:rsidP="00AC7AB5">
            <w:pPr>
              <w:jc w:val="center"/>
              <w:rPr>
                <w:rFonts w:ascii="Times New Roman" w:eastAsia="Times New Roman" w:hAnsi="Times New Roman" w:cs="Times New Roman"/>
                <w:color w:val="000000"/>
                <w:sz w:val="20"/>
                <w:szCs w:val="20"/>
              </w:rPr>
            </w:pPr>
            <w:r>
              <w:rPr>
                <w:rFonts w:ascii="Wingdings 2" w:hAnsi="Wingdings 2"/>
                <w:color w:val="000000"/>
                <w:sz w:val="22"/>
                <w:szCs w:val="22"/>
              </w:rPr>
              <w:t></w:t>
            </w:r>
          </w:p>
        </w:tc>
      </w:tr>
      <w:tr w:rsidR="00AC7AB5" w:rsidRPr="009F54E4" w14:paraId="680A52A9" w14:textId="77777777" w:rsidTr="00924EA9">
        <w:trPr>
          <w:jc w:val="center"/>
        </w:trPr>
        <w:tc>
          <w:tcPr>
            <w:tcW w:w="3940" w:type="dxa"/>
            <w:tcBorders>
              <w:top w:val="nil"/>
              <w:bottom w:val="nil"/>
            </w:tcBorders>
            <w:vAlign w:val="bottom"/>
          </w:tcPr>
          <w:p w14:paraId="0CC190C2" w14:textId="77777777" w:rsidR="00AC7AB5" w:rsidRPr="00F475A9" w:rsidRDefault="00AC7AB5" w:rsidP="00AC7AB5">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Voluntary-aided</w:t>
            </w:r>
            <w:r w:rsidRPr="00F475A9">
              <w:rPr>
                <w:rFonts w:ascii="Times New Roman" w:eastAsia="Times New Roman" w:hAnsi="Times New Roman" w:cs="Times New Roman"/>
                <w:sz w:val="20"/>
                <w:szCs w:val="20"/>
                <w:vertAlign w:val="superscript"/>
              </w:rPr>
              <w:t>d</w:t>
            </w:r>
          </w:p>
        </w:tc>
        <w:tc>
          <w:tcPr>
            <w:tcW w:w="1919" w:type="dxa"/>
            <w:tcBorders>
              <w:top w:val="nil"/>
              <w:bottom w:val="nil"/>
            </w:tcBorders>
            <w:vAlign w:val="bottom"/>
          </w:tcPr>
          <w:p w14:paraId="78DB12E1"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0" w:type="dxa"/>
            <w:tcBorders>
              <w:top w:val="nil"/>
              <w:bottom w:val="nil"/>
            </w:tcBorders>
            <w:vAlign w:val="bottom"/>
          </w:tcPr>
          <w:p w14:paraId="0770289E"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929" w:type="dxa"/>
            <w:tcBorders>
              <w:top w:val="nil"/>
              <w:bottom w:val="nil"/>
            </w:tcBorders>
            <w:vAlign w:val="bottom"/>
          </w:tcPr>
          <w:p w14:paraId="74D2F802"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877" w:type="dxa"/>
            <w:tcBorders>
              <w:top w:val="nil"/>
              <w:bottom w:val="nil"/>
            </w:tcBorders>
            <w:vAlign w:val="bottom"/>
          </w:tcPr>
          <w:p w14:paraId="5C8150EC"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r>
      <w:tr w:rsidR="00AC7AB5" w:rsidRPr="009F54E4" w14:paraId="2DA5DCAA" w14:textId="77777777" w:rsidTr="00924EA9">
        <w:trPr>
          <w:jc w:val="center"/>
        </w:trPr>
        <w:tc>
          <w:tcPr>
            <w:tcW w:w="3940" w:type="dxa"/>
            <w:tcBorders>
              <w:top w:val="nil"/>
              <w:bottom w:val="nil"/>
            </w:tcBorders>
            <w:vAlign w:val="bottom"/>
          </w:tcPr>
          <w:p w14:paraId="6F1210EE" w14:textId="77777777" w:rsidR="00AC7AB5" w:rsidRPr="00F475A9" w:rsidRDefault="00AC7AB5" w:rsidP="00AC7AB5">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Foundation</w:t>
            </w:r>
            <w:r w:rsidRPr="00F475A9">
              <w:rPr>
                <w:rFonts w:ascii="Times New Roman" w:eastAsia="Times New Roman" w:hAnsi="Times New Roman" w:cs="Times New Roman"/>
                <w:sz w:val="20"/>
                <w:szCs w:val="20"/>
                <w:vertAlign w:val="superscript"/>
              </w:rPr>
              <w:t>e</w:t>
            </w:r>
          </w:p>
        </w:tc>
        <w:tc>
          <w:tcPr>
            <w:tcW w:w="1919" w:type="dxa"/>
            <w:tcBorders>
              <w:top w:val="nil"/>
              <w:bottom w:val="nil"/>
            </w:tcBorders>
            <w:vAlign w:val="bottom"/>
          </w:tcPr>
          <w:p w14:paraId="23207E1D" w14:textId="77777777" w:rsidR="00AC7AB5" w:rsidRPr="00F475A9" w:rsidRDefault="00AC7AB5" w:rsidP="00AC7AB5">
            <w:pPr>
              <w:jc w:val="center"/>
              <w:rPr>
                <w:rFonts w:ascii="Wingdings 2" w:eastAsia="Times New Roman" w:hAnsi="Wingdings 2" w:cs="Times New Roman"/>
                <w:color w:val="000000"/>
                <w:sz w:val="20"/>
                <w:szCs w:val="20"/>
              </w:rPr>
            </w:pPr>
            <w:r w:rsidRPr="00F475A9">
              <w:rPr>
                <w:rFonts w:ascii="Wingdings 2" w:eastAsia="Times New Roman" w:hAnsi="Wingdings 2" w:cs="Times New Roman"/>
                <w:color w:val="000000"/>
                <w:sz w:val="20"/>
                <w:szCs w:val="20"/>
              </w:rPr>
              <w:t></w:t>
            </w:r>
          </w:p>
        </w:tc>
        <w:tc>
          <w:tcPr>
            <w:tcW w:w="1920" w:type="dxa"/>
            <w:tcBorders>
              <w:top w:val="nil"/>
              <w:bottom w:val="nil"/>
            </w:tcBorders>
            <w:vAlign w:val="bottom"/>
          </w:tcPr>
          <w:p w14:paraId="3092D78F"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929" w:type="dxa"/>
            <w:tcBorders>
              <w:top w:val="nil"/>
              <w:bottom w:val="nil"/>
            </w:tcBorders>
            <w:vAlign w:val="bottom"/>
          </w:tcPr>
          <w:p w14:paraId="0C644532"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877" w:type="dxa"/>
            <w:tcBorders>
              <w:top w:val="nil"/>
              <w:bottom w:val="nil"/>
            </w:tcBorders>
            <w:vAlign w:val="bottom"/>
          </w:tcPr>
          <w:p w14:paraId="7DBF4423"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r>
      <w:tr w:rsidR="00AC7AB5" w:rsidRPr="009F54E4" w14:paraId="34374923" w14:textId="77777777" w:rsidTr="00924EA9">
        <w:trPr>
          <w:jc w:val="center"/>
        </w:trPr>
        <w:tc>
          <w:tcPr>
            <w:tcW w:w="3940" w:type="dxa"/>
            <w:tcBorders>
              <w:top w:val="nil"/>
              <w:bottom w:val="nil"/>
            </w:tcBorders>
            <w:vAlign w:val="bottom"/>
          </w:tcPr>
          <w:p w14:paraId="4F0F399A" w14:textId="77777777" w:rsidR="00AC7AB5" w:rsidRPr="00F475A9" w:rsidRDefault="00AC7AB5" w:rsidP="00AC7AB5">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Voluntary-controlled</w:t>
            </w:r>
            <w:r w:rsidRPr="00F475A9">
              <w:rPr>
                <w:rFonts w:ascii="Times New Roman" w:eastAsia="Times New Roman" w:hAnsi="Times New Roman" w:cs="Times New Roman"/>
                <w:sz w:val="20"/>
                <w:szCs w:val="20"/>
                <w:vertAlign w:val="superscript"/>
              </w:rPr>
              <w:t>f</w:t>
            </w:r>
          </w:p>
        </w:tc>
        <w:tc>
          <w:tcPr>
            <w:tcW w:w="1919" w:type="dxa"/>
            <w:tcBorders>
              <w:top w:val="nil"/>
              <w:bottom w:val="nil"/>
            </w:tcBorders>
            <w:vAlign w:val="bottom"/>
          </w:tcPr>
          <w:p w14:paraId="1621AC9A"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920" w:type="dxa"/>
            <w:tcBorders>
              <w:top w:val="nil"/>
              <w:bottom w:val="nil"/>
            </w:tcBorders>
            <w:vAlign w:val="bottom"/>
          </w:tcPr>
          <w:p w14:paraId="24E759C0"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929" w:type="dxa"/>
            <w:tcBorders>
              <w:top w:val="nil"/>
              <w:bottom w:val="nil"/>
            </w:tcBorders>
            <w:vAlign w:val="bottom"/>
          </w:tcPr>
          <w:p w14:paraId="5A6AF15E"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877" w:type="dxa"/>
            <w:tcBorders>
              <w:top w:val="nil"/>
              <w:bottom w:val="nil"/>
            </w:tcBorders>
            <w:vAlign w:val="bottom"/>
          </w:tcPr>
          <w:p w14:paraId="53BA7C16"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r>
      <w:tr w:rsidR="00AC7AB5" w:rsidRPr="009F54E4" w14:paraId="43926615" w14:textId="77777777" w:rsidTr="00924EA9">
        <w:trPr>
          <w:jc w:val="center"/>
        </w:trPr>
        <w:tc>
          <w:tcPr>
            <w:tcW w:w="3940" w:type="dxa"/>
            <w:tcBorders>
              <w:top w:val="nil"/>
              <w:bottom w:val="nil"/>
            </w:tcBorders>
            <w:vAlign w:val="bottom"/>
          </w:tcPr>
          <w:p w14:paraId="47FD81D5" w14:textId="77777777" w:rsidR="00AC7AB5" w:rsidRPr="00F475A9" w:rsidRDefault="00AC7AB5" w:rsidP="00AC7AB5">
            <w:pPr>
              <w:rPr>
                <w:rFonts w:ascii="Times New Roman" w:eastAsia="Times New Roman" w:hAnsi="Times New Roman" w:cs="Times New Roman"/>
                <w:bCs/>
                <w:color w:val="000000"/>
                <w:sz w:val="20"/>
                <w:szCs w:val="20"/>
              </w:rPr>
            </w:pPr>
            <w:r w:rsidRPr="00F475A9">
              <w:rPr>
                <w:rFonts w:ascii="Times New Roman" w:eastAsia="Times New Roman" w:hAnsi="Times New Roman" w:cs="Times New Roman"/>
                <w:bCs/>
                <w:color w:val="000000"/>
                <w:sz w:val="20"/>
                <w:szCs w:val="20"/>
              </w:rPr>
              <w:t>Community</w:t>
            </w:r>
            <w:r w:rsidRPr="00F475A9">
              <w:rPr>
                <w:rFonts w:ascii="Times New Roman" w:eastAsia="Times New Roman" w:hAnsi="Times New Roman" w:cs="Times New Roman"/>
                <w:sz w:val="20"/>
                <w:szCs w:val="20"/>
                <w:vertAlign w:val="superscript"/>
              </w:rPr>
              <w:t>g</w:t>
            </w:r>
          </w:p>
        </w:tc>
        <w:tc>
          <w:tcPr>
            <w:tcW w:w="1919" w:type="dxa"/>
            <w:tcBorders>
              <w:top w:val="nil"/>
              <w:bottom w:val="nil"/>
            </w:tcBorders>
            <w:vAlign w:val="bottom"/>
          </w:tcPr>
          <w:p w14:paraId="636A921B"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920" w:type="dxa"/>
            <w:tcBorders>
              <w:top w:val="nil"/>
              <w:bottom w:val="nil"/>
            </w:tcBorders>
            <w:vAlign w:val="bottom"/>
          </w:tcPr>
          <w:p w14:paraId="0A740BD3"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929" w:type="dxa"/>
            <w:tcBorders>
              <w:top w:val="nil"/>
              <w:bottom w:val="nil"/>
            </w:tcBorders>
            <w:vAlign w:val="bottom"/>
          </w:tcPr>
          <w:p w14:paraId="20F6545A"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c>
          <w:tcPr>
            <w:tcW w:w="1877" w:type="dxa"/>
            <w:tcBorders>
              <w:top w:val="nil"/>
              <w:bottom w:val="nil"/>
            </w:tcBorders>
            <w:vAlign w:val="bottom"/>
          </w:tcPr>
          <w:p w14:paraId="250ECB1A" w14:textId="77777777" w:rsidR="00AC7AB5" w:rsidRPr="00F475A9" w:rsidRDefault="00AC7AB5" w:rsidP="00AC7AB5">
            <w:pPr>
              <w:jc w:val="center"/>
              <w:rPr>
                <w:rFonts w:ascii="Wingdings 2" w:eastAsia="Times New Roman" w:hAnsi="Wingdings 2" w:cs="Times New Roman"/>
                <w:color w:val="000000"/>
                <w:sz w:val="20"/>
                <w:szCs w:val="20"/>
              </w:rPr>
            </w:pPr>
            <w:r>
              <w:rPr>
                <w:rFonts w:ascii="Wingdings 2" w:hAnsi="Wingdings 2"/>
                <w:color w:val="000000"/>
                <w:sz w:val="22"/>
                <w:szCs w:val="22"/>
              </w:rPr>
              <w:t></w:t>
            </w:r>
          </w:p>
        </w:tc>
      </w:tr>
      <w:tr w:rsidR="00AC7AB5" w:rsidRPr="009F54E4" w14:paraId="487B3B7C" w14:textId="77777777" w:rsidTr="00924EA9">
        <w:trPr>
          <w:jc w:val="center"/>
        </w:trPr>
        <w:tc>
          <w:tcPr>
            <w:tcW w:w="3940" w:type="dxa"/>
            <w:tcBorders>
              <w:top w:val="nil"/>
            </w:tcBorders>
            <w:vAlign w:val="bottom"/>
          </w:tcPr>
          <w:p w14:paraId="626311F6" w14:textId="77777777" w:rsidR="00AC7AB5" w:rsidRPr="00F475A9" w:rsidRDefault="00AC7AB5" w:rsidP="00AC7AB5">
            <w:pPr>
              <w:rPr>
                <w:rFonts w:ascii="Times New Roman" w:eastAsia="Times New Roman" w:hAnsi="Times New Roman" w:cs="Times New Roman"/>
                <w:bCs/>
                <w:color w:val="000000"/>
                <w:sz w:val="20"/>
                <w:szCs w:val="20"/>
              </w:rPr>
            </w:pPr>
          </w:p>
        </w:tc>
        <w:tc>
          <w:tcPr>
            <w:tcW w:w="1919" w:type="dxa"/>
            <w:tcBorders>
              <w:top w:val="nil"/>
            </w:tcBorders>
            <w:vAlign w:val="bottom"/>
          </w:tcPr>
          <w:p w14:paraId="0DB4FE82" w14:textId="77777777" w:rsidR="00AC7AB5" w:rsidRPr="00F475A9" w:rsidRDefault="00AC7AB5" w:rsidP="00AC7AB5">
            <w:pPr>
              <w:jc w:val="center"/>
              <w:rPr>
                <w:rFonts w:ascii="Wingdings 2" w:eastAsia="Times New Roman" w:hAnsi="Wingdings 2" w:cs="Times New Roman"/>
                <w:color w:val="000000"/>
                <w:sz w:val="20"/>
                <w:szCs w:val="20"/>
              </w:rPr>
            </w:pPr>
          </w:p>
        </w:tc>
        <w:tc>
          <w:tcPr>
            <w:tcW w:w="1920" w:type="dxa"/>
            <w:tcBorders>
              <w:top w:val="nil"/>
            </w:tcBorders>
            <w:vAlign w:val="bottom"/>
          </w:tcPr>
          <w:p w14:paraId="73948988" w14:textId="77777777" w:rsidR="00AC7AB5" w:rsidRPr="00F475A9" w:rsidRDefault="00AC7AB5" w:rsidP="00AC7AB5">
            <w:pPr>
              <w:jc w:val="center"/>
              <w:rPr>
                <w:rFonts w:ascii="Wingdings 2" w:eastAsia="Times New Roman" w:hAnsi="Wingdings 2" w:cs="Times New Roman"/>
                <w:color w:val="000000"/>
                <w:sz w:val="20"/>
                <w:szCs w:val="20"/>
              </w:rPr>
            </w:pPr>
          </w:p>
        </w:tc>
        <w:tc>
          <w:tcPr>
            <w:tcW w:w="1929" w:type="dxa"/>
            <w:tcBorders>
              <w:top w:val="nil"/>
            </w:tcBorders>
            <w:vAlign w:val="bottom"/>
          </w:tcPr>
          <w:p w14:paraId="246D0B1D" w14:textId="77777777" w:rsidR="00AC7AB5" w:rsidRPr="00F475A9" w:rsidRDefault="00AC7AB5" w:rsidP="00AC7AB5">
            <w:pPr>
              <w:jc w:val="center"/>
              <w:rPr>
                <w:rFonts w:ascii="Wingdings 2" w:eastAsia="Times New Roman" w:hAnsi="Wingdings 2" w:cs="Times New Roman"/>
                <w:color w:val="000000"/>
                <w:sz w:val="20"/>
                <w:szCs w:val="20"/>
              </w:rPr>
            </w:pPr>
          </w:p>
        </w:tc>
        <w:tc>
          <w:tcPr>
            <w:tcW w:w="1877" w:type="dxa"/>
            <w:tcBorders>
              <w:top w:val="nil"/>
            </w:tcBorders>
            <w:vAlign w:val="bottom"/>
          </w:tcPr>
          <w:p w14:paraId="06500FCF" w14:textId="77777777" w:rsidR="00AC7AB5" w:rsidRPr="00F475A9" w:rsidRDefault="00AC7AB5" w:rsidP="00AC7AB5">
            <w:pPr>
              <w:jc w:val="center"/>
              <w:rPr>
                <w:rFonts w:ascii="Wingdings 2" w:eastAsia="Times New Roman" w:hAnsi="Wingdings 2" w:cs="Times New Roman"/>
                <w:color w:val="000000"/>
                <w:sz w:val="20"/>
                <w:szCs w:val="20"/>
              </w:rPr>
            </w:pPr>
          </w:p>
        </w:tc>
      </w:tr>
    </w:tbl>
    <w:p w14:paraId="3AA5E23B" w14:textId="77777777" w:rsidR="0096508C" w:rsidRPr="009F54E4" w:rsidRDefault="0096508C" w:rsidP="0096508C">
      <w:pPr>
        <w:spacing w:before="120"/>
        <w:rPr>
          <w:rFonts w:ascii="Times New Roman" w:eastAsia="Times New Roman" w:hAnsi="Times New Roman" w:cs="Times New Roman"/>
          <w:sz w:val="18"/>
          <w:szCs w:val="18"/>
        </w:rPr>
      </w:pPr>
      <w:r w:rsidRPr="00A10D42">
        <w:rPr>
          <w:rFonts w:ascii="Times New Roman" w:hAnsi="Times New Roman" w:cs="Times New Roman"/>
          <w:noProof/>
          <w:sz w:val="18"/>
          <w:szCs w:val="18"/>
          <w:lang w:eastAsia="en-GB"/>
        </w:rPr>
        <mc:AlternateContent>
          <mc:Choice Requires="wps">
            <w:drawing>
              <wp:anchor distT="0" distB="0" distL="114300" distR="114300" simplePos="0" relativeHeight="251656704" behindDoc="0" locked="0" layoutInCell="1" allowOverlap="1" wp14:anchorId="66143C1F" wp14:editId="31536EFE">
                <wp:simplePos x="0" y="0"/>
                <wp:positionH relativeFrom="column">
                  <wp:posOffset>447675</wp:posOffset>
                </wp:positionH>
                <wp:positionV relativeFrom="paragraph">
                  <wp:posOffset>76200</wp:posOffset>
                </wp:positionV>
                <wp:extent cx="8391525" cy="32099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1525" cy="320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92260" w14:textId="77777777" w:rsidR="0067641F" w:rsidRDefault="0067641F" w:rsidP="0096508C">
                            <w:pPr>
                              <w:jc w:val="both"/>
                              <w:rPr>
                                <w:sz w:val="20"/>
                                <w:szCs w:val="20"/>
                              </w:rPr>
                            </w:pPr>
                            <w:r>
                              <w:rPr>
                                <w:sz w:val="20"/>
                                <w:szCs w:val="20"/>
                              </w:rPr>
                              <w:t xml:space="preserve">Notes: </w:t>
                            </w:r>
                          </w:p>
                          <w:p w14:paraId="4CC89357" w14:textId="77777777" w:rsidR="0067641F" w:rsidRDefault="0067641F" w:rsidP="0096508C">
                            <w:pPr>
                              <w:jc w:val="both"/>
                              <w:rPr>
                                <w:sz w:val="20"/>
                                <w:szCs w:val="20"/>
                              </w:rPr>
                            </w:pPr>
                            <w:r>
                              <w:rPr>
                                <w:sz w:val="20"/>
                                <w:szCs w:val="20"/>
                              </w:rPr>
                              <w:t>a - Registered independent schools are independent of the local authority (LA), and are fee-charging.</w:t>
                            </w:r>
                          </w:p>
                          <w:p w14:paraId="45C961F9" w14:textId="77777777" w:rsidR="0067641F" w:rsidRDefault="0067641F" w:rsidP="0096508C">
                            <w:pPr>
                              <w:jc w:val="both"/>
                              <w:rPr>
                                <w:sz w:val="20"/>
                                <w:szCs w:val="20"/>
                              </w:rPr>
                            </w:pPr>
                            <w:r>
                              <w:rPr>
                                <w:sz w:val="20"/>
                                <w:szCs w:val="20"/>
                              </w:rPr>
                              <w:t xml:space="preserve">b - Academy schools (prior to 2010/11):  all ability independent specialist schools, which do not charge fees, and are not maintained by the local authority; established by sponsors from business, faith, HE institutions or voluntary groups, working in partnership with central government. Sponsors and the DfE provide the capital costs for the Academy. Running costs are met by the DfE in accordance with the number of pupils, at a similar level to that provided by local authorities for maintained schools serving similar catchment areas. </w:t>
                            </w:r>
                          </w:p>
                          <w:p w14:paraId="59C0607A" w14:textId="77777777" w:rsidR="0067641F" w:rsidRDefault="0067641F" w:rsidP="0096508C">
                            <w:pPr>
                              <w:jc w:val="both"/>
                              <w:rPr>
                                <w:sz w:val="20"/>
                                <w:szCs w:val="20"/>
                              </w:rPr>
                            </w:pPr>
                            <w:r>
                              <w:rPr>
                                <w:sz w:val="20"/>
                                <w:szCs w:val="20"/>
                              </w:rPr>
                              <w:t>c - City Technology Colleges:  all ability independent schools, which do not charge fees, and are not maintained by the local education authority. Their curriculum has a particular focus on science and technology education (see West and Bailey, 2013). They were established by sponsors from business, faith or voluntary groups. Sponsors and the DfE provided the capital costs for the CTC. Running costs are met by the DfE in accordance with the number of pupils, at a similar level to that provided by local authorities for maintained schools serving similar catchment areas.</w:t>
                            </w:r>
                          </w:p>
                          <w:p w14:paraId="44420C0D" w14:textId="77777777" w:rsidR="0067641F" w:rsidRDefault="0067641F" w:rsidP="0096508C">
                            <w:pPr>
                              <w:jc w:val="both"/>
                              <w:rPr>
                                <w:sz w:val="20"/>
                                <w:szCs w:val="20"/>
                              </w:rPr>
                            </w:pPr>
                            <w:r>
                              <w:rPr>
                                <w:sz w:val="20"/>
                                <w:szCs w:val="20"/>
                              </w:rPr>
                              <w:t>d – Voluntary-aided schools are maintained by the local authority. The foundation (generally religious) appoints most of the governing body.  The governing body is responsible for admissions and employing the school staff.  Land at voluntary-aided schools is usually owned by trustees, although the local authority often owns any playing field land (Department for Schools, Children and Families, 2008).</w:t>
                            </w:r>
                          </w:p>
                          <w:p w14:paraId="34D51F7F" w14:textId="77777777" w:rsidR="0067641F" w:rsidRDefault="0067641F" w:rsidP="0096508C">
                            <w:pPr>
                              <w:jc w:val="both"/>
                              <w:rPr>
                                <w:sz w:val="20"/>
                                <w:szCs w:val="20"/>
                              </w:rPr>
                            </w:pPr>
                            <w:r>
                              <w:rPr>
                                <w:sz w:val="20"/>
                                <w:szCs w:val="20"/>
                              </w:rPr>
                              <w:t>e - Foundation (formerly grant-maintained) schools are maintained by the local authority.  The governing body is responsible for admissions, employing the school staff, and either the foundation or the governing body owns the school’s land and buildings (Department for Schools, Children and Families, 2008).</w:t>
                            </w:r>
                          </w:p>
                          <w:p w14:paraId="6F261DA1" w14:textId="77777777" w:rsidR="0067641F" w:rsidRDefault="0067641F" w:rsidP="0096508C">
                            <w:pPr>
                              <w:jc w:val="both"/>
                              <w:rPr>
                                <w:sz w:val="20"/>
                                <w:szCs w:val="20"/>
                              </w:rPr>
                            </w:pPr>
                            <w:r>
                              <w:rPr>
                                <w:sz w:val="20"/>
                                <w:szCs w:val="20"/>
                              </w:rPr>
                              <w:t>f – Voluntary-controlled schools are maintained by the local authority. These are mostly religious schools where the local authority continues to be the admission authority. Land at voluntary-controlled schools is usually owned by trustees (Department for Schools, Children and Families, 2008, 2013).</w:t>
                            </w:r>
                          </w:p>
                          <w:p w14:paraId="244BA92B" w14:textId="77777777" w:rsidR="0067641F" w:rsidRDefault="0067641F" w:rsidP="0096508C">
                            <w:pPr>
                              <w:jc w:val="both"/>
                              <w:rPr>
                                <w:sz w:val="20"/>
                                <w:szCs w:val="20"/>
                              </w:rPr>
                            </w:pPr>
                            <w:r>
                              <w:rPr>
                                <w:sz w:val="20"/>
                                <w:szCs w:val="20"/>
                              </w:rPr>
                              <w:t>g - Community schools are maintained by the local authority. The local authority is responsible for admissions, employing the school staff, and it also owns the school’s land and buildings.</w:t>
                            </w:r>
                          </w:p>
                          <w:p w14:paraId="05A59DE2" w14:textId="77777777" w:rsidR="0067641F" w:rsidRDefault="0067641F" w:rsidP="0096508C">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143C1F" id="_x0000_s1027" style="position:absolute;margin-left:35.25pt;margin-top:6pt;width:660.75pt;height:25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" stroked="f">
                <v:textbox>
                  <w:txbxContent>
                    <w:p w14:paraId="4B992260" w14:textId="77777777" w:rsidR="0067641F" w:rsidRDefault="0067641F" w:rsidP="0096508C">
                      <w:pPr>
                        <w:jc w:val="both"/>
                        <w:rPr>
                          <w:sz w:val="20"/>
                          <w:szCs w:val="20"/>
                        </w:rPr>
                      </w:pPr>
                      <w:r>
                        <w:rPr>
                          <w:sz w:val="20"/>
                          <w:szCs w:val="20"/>
                        </w:rPr>
                        <w:t xml:space="preserve">Notes: </w:t>
                      </w:r>
                    </w:p>
                    <w:p w14:paraId="4CC89357" w14:textId="77777777" w:rsidR="0067641F" w:rsidRDefault="0067641F" w:rsidP="0096508C">
                      <w:pPr>
                        <w:jc w:val="both"/>
                        <w:rPr>
                          <w:sz w:val="20"/>
                          <w:szCs w:val="20"/>
                        </w:rPr>
                      </w:pPr>
                      <w:r>
                        <w:rPr>
                          <w:sz w:val="20"/>
                          <w:szCs w:val="20"/>
                        </w:rPr>
                        <w:t>a - Registered independent schools are independent of the local authority (LA), and are fee-charging.</w:t>
                      </w:r>
                    </w:p>
                    <w:p w14:paraId="45C961F9" w14:textId="77777777" w:rsidR="0067641F" w:rsidRDefault="0067641F" w:rsidP="0096508C">
                      <w:pPr>
                        <w:jc w:val="both"/>
                        <w:rPr>
                          <w:sz w:val="20"/>
                          <w:szCs w:val="20"/>
                        </w:rPr>
                      </w:pPr>
                      <w:r>
                        <w:rPr>
                          <w:sz w:val="20"/>
                          <w:szCs w:val="20"/>
                        </w:rPr>
                        <w:t xml:space="preserve">b - Academy schools (prior to 2010/11):  all ability independent specialist schools, which do not charge fees, and are not maintained by the local authority; established by sponsors from business, faith, HE institutions or voluntary groups, working in partnership with central government. Sponsors and the </w:t>
                      </w:r>
                      <w:proofErr w:type="spellStart"/>
                      <w:r>
                        <w:rPr>
                          <w:sz w:val="20"/>
                          <w:szCs w:val="20"/>
                        </w:rPr>
                        <w:t>DfE</w:t>
                      </w:r>
                      <w:proofErr w:type="spellEnd"/>
                      <w:r>
                        <w:rPr>
                          <w:sz w:val="20"/>
                          <w:szCs w:val="20"/>
                        </w:rPr>
                        <w:t xml:space="preserve"> provide the capital costs for the Academy. Running costs are met by the </w:t>
                      </w:r>
                      <w:proofErr w:type="spellStart"/>
                      <w:r>
                        <w:rPr>
                          <w:sz w:val="20"/>
                          <w:szCs w:val="20"/>
                        </w:rPr>
                        <w:t>DfE</w:t>
                      </w:r>
                      <w:proofErr w:type="spellEnd"/>
                      <w:r>
                        <w:rPr>
                          <w:sz w:val="20"/>
                          <w:szCs w:val="20"/>
                        </w:rPr>
                        <w:t xml:space="preserve"> in accordance with the number of pupils, at a similar level to that provided by local authorities for maintained schools serving similar catchment areas. </w:t>
                      </w:r>
                    </w:p>
                    <w:p w14:paraId="59C0607A" w14:textId="77777777" w:rsidR="0067641F" w:rsidRDefault="0067641F" w:rsidP="0096508C">
                      <w:pPr>
                        <w:jc w:val="both"/>
                        <w:rPr>
                          <w:sz w:val="20"/>
                          <w:szCs w:val="20"/>
                        </w:rPr>
                      </w:pPr>
                      <w:proofErr w:type="gramStart"/>
                      <w:r>
                        <w:rPr>
                          <w:sz w:val="20"/>
                          <w:szCs w:val="20"/>
                        </w:rPr>
                        <w:t>c</w:t>
                      </w:r>
                      <w:proofErr w:type="gramEnd"/>
                      <w:r>
                        <w:rPr>
                          <w:sz w:val="20"/>
                          <w:szCs w:val="20"/>
                        </w:rPr>
                        <w:t xml:space="preserve"> - City Technology Colleges:  all ability independent schools, which do not charge fees, and are not maintained by the local education authority. Their curriculum has a particular focus on science and technology education (see West and Bailey, 2013). They were established by sponsors from business, faith or voluntary groups. Sponsors and the </w:t>
                      </w:r>
                      <w:proofErr w:type="spellStart"/>
                      <w:r>
                        <w:rPr>
                          <w:sz w:val="20"/>
                          <w:szCs w:val="20"/>
                        </w:rPr>
                        <w:t>DfE</w:t>
                      </w:r>
                      <w:proofErr w:type="spellEnd"/>
                      <w:r>
                        <w:rPr>
                          <w:sz w:val="20"/>
                          <w:szCs w:val="20"/>
                        </w:rPr>
                        <w:t xml:space="preserve"> provided the capital costs for the CTC. Running costs are met by the </w:t>
                      </w:r>
                      <w:proofErr w:type="spellStart"/>
                      <w:r>
                        <w:rPr>
                          <w:sz w:val="20"/>
                          <w:szCs w:val="20"/>
                        </w:rPr>
                        <w:t>DfE</w:t>
                      </w:r>
                      <w:proofErr w:type="spellEnd"/>
                      <w:r>
                        <w:rPr>
                          <w:sz w:val="20"/>
                          <w:szCs w:val="20"/>
                        </w:rPr>
                        <w:t xml:space="preserve"> in accordance with the number of pupils, at a similar level to that provided by local authorities for maintained schools serving similar catchment areas.</w:t>
                      </w:r>
                    </w:p>
                    <w:p w14:paraId="44420C0D" w14:textId="77777777" w:rsidR="0067641F" w:rsidRDefault="0067641F" w:rsidP="0096508C">
                      <w:pPr>
                        <w:jc w:val="both"/>
                        <w:rPr>
                          <w:sz w:val="20"/>
                          <w:szCs w:val="20"/>
                        </w:rPr>
                      </w:pPr>
                      <w:r>
                        <w:rPr>
                          <w:sz w:val="20"/>
                          <w:szCs w:val="20"/>
                        </w:rPr>
                        <w:t>d – Voluntary-aided schools are maintained by the local authority. The foundation (generally religious) appoints most of the governing body.  The governing body is responsible for admissions and employing the school staff.  Land at voluntary-aided schools is usually owned by trustees, although the local authority often owns any playing field land (Department for Schools, Children and Families, 2008).</w:t>
                      </w:r>
                    </w:p>
                    <w:p w14:paraId="34D51F7F" w14:textId="77777777" w:rsidR="0067641F" w:rsidRDefault="0067641F" w:rsidP="0096508C">
                      <w:pPr>
                        <w:jc w:val="both"/>
                        <w:rPr>
                          <w:sz w:val="20"/>
                          <w:szCs w:val="20"/>
                        </w:rPr>
                      </w:pPr>
                      <w:r>
                        <w:rPr>
                          <w:sz w:val="20"/>
                          <w:szCs w:val="20"/>
                        </w:rPr>
                        <w:t>e - Foundation (formerly grant-maintained) schools are maintained by the local authority.  The governing body is responsible for admissions, employing the school staff, and either the foundation or the governing body owns the school’s land and buildings (Department for Schools, Children and Families, 2008).</w:t>
                      </w:r>
                    </w:p>
                    <w:p w14:paraId="6F261DA1" w14:textId="77777777" w:rsidR="0067641F" w:rsidRDefault="0067641F" w:rsidP="0096508C">
                      <w:pPr>
                        <w:jc w:val="both"/>
                        <w:rPr>
                          <w:sz w:val="20"/>
                          <w:szCs w:val="20"/>
                        </w:rPr>
                      </w:pPr>
                      <w:r>
                        <w:rPr>
                          <w:sz w:val="20"/>
                          <w:szCs w:val="20"/>
                        </w:rPr>
                        <w:t>f – Voluntary-controlled schools are maintained by the local authority. These are mostly religious schools where the local authority continues to be the admission authority. Land at voluntary-controlled schools is usually owned by trustees (Department for Schools, Children and Families, 2008, 2013).</w:t>
                      </w:r>
                    </w:p>
                    <w:p w14:paraId="244BA92B" w14:textId="77777777" w:rsidR="0067641F" w:rsidRDefault="0067641F" w:rsidP="0096508C">
                      <w:pPr>
                        <w:jc w:val="both"/>
                        <w:rPr>
                          <w:sz w:val="20"/>
                          <w:szCs w:val="20"/>
                        </w:rPr>
                      </w:pPr>
                      <w:r>
                        <w:rPr>
                          <w:sz w:val="20"/>
                          <w:szCs w:val="20"/>
                        </w:rPr>
                        <w:t>g - Community schools are maintained by the local authority. The local authority is responsible for admissions, employing the school staff, and it also owns the school’s land and buildings.</w:t>
                      </w:r>
                    </w:p>
                    <w:p w14:paraId="05A59DE2" w14:textId="77777777" w:rsidR="0067641F" w:rsidRDefault="0067641F" w:rsidP="0096508C">
                      <w:pPr>
                        <w:jc w:val="both"/>
                        <w:rPr>
                          <w:sz w:val="20"/>
                          <w:szCs w:val="20"/>
                        </w:rPr>
                      </w:pPr>
                    </w:p>
                  </w:txbxContent>
                </v:textbox>
              </v:rect>
            </w:pict>
          </mc:Fallback>
        </mc:AlternateContent>
      </w:r>
    </w:p>
    <w:p w14:paraId="08E4D7A4" w14:textId="77777777" w:rsidR="0096508C" w:rsidRDefault="0096508C" w:rsidP="0096508C">
      <w:pPr>
        <w:jc w:val="center"/>
        <w:rPr>
          <w:rFonts w:ascii="Times New Roman" w:hAnsi="Times New Roman" w:cs="Times New Roman"/>
          <w:b/>
        </w:rPr>
      </w:pPr>
    </w:p>
    <w:p w14:paraId="4E3158C3" w14:textId="77777777" w:rsidR="0096508C" w:rsidRPr="00A10D42" w:rsidRDefault="0096508C" w:rsidP="0096508C">
      <w:pPr>
        <w:jc w:val="center"/>
        <w:rPr>
          <w:rFonts w:ascii="Times New Roman" w:hAnsi="Times New Roman" w:cs="Times New Roman"/>
          <w:b/>
        </w:rPr>
      </w:pPr>
    </w:p>
    <w:p w14:paraId="562714CB" w14:textId="77777777" w:rsidR="0096508C" w:rsidRPr="00A10D42" w:rsidRDefault="0096508C" w:rsidP="0096508C">
      <w:pPr>
        <w:jc w:val="center"/>
        <w:rPr>
          <w:rFonts w:ascii="Times New Roman" w:hAnsi="Times New Roman" w:cs="Times New Roman"/>
          <w:b/>
        </w:rPr>
      </w:pPr>
    </w:p>
    <w:p w14:paraId="3455956D" w14:textId="77777777" w:rsidR="0096508C" w:rsidRPr="00A10D42" w:rsidRDefault="0096508C" w:rsidP="0096508C">
      <w:pPr>
        <w:spacing w:before="120"/>
        <w:rPr>
          <w:rFonts w:ascii="Times New Roman" w:hAnsi="Times New Roman" w:cs="Times New Roman"/>
          <w:sz w:val="18"/>
          <w:szCs w:val="18"/>
        </w:rPr>
      </w:pPr>
    </w:p>
    <w:p w14:paraId="52523CBB" w14:textId="77777777" w:rsidR="0096508C" w:rsidRPr="00A10D42" w:rsidRDefault="0096508C" w:rsidP="0096508C">
      <w:pPr>
        <w:spacing w:before="120"/>
        <w:rPr>
          <w:rFonts w:ascii="Times New Roman" w:hAnsi="Times New Roman" w:cs="Times New Roman"/>
          <w:sz w:val="18"/>
          <w:szCs w:val="18"/>
        </w:rPr>
      </w:pPr>
    </w:p>
    <w:p w14:paraId="37F0AC5F" w14:textId="77777777" w:rsidR="0096508C" w:rsidRPr="00A10D42" w:rsidRDefault="0096508C" w:rsidP="0096508C">
      <w:pPr>
        <w:spacing w:before="120"/>
        <w:rPr>
          <w:rFonts w:ascii="Times New Roman" w:hAnsi="Times New Roman" w:cs="Times New Roman"/>
          <w:sz w:val="18"/>
          <w:szCs w:val="18"/>
        </w:rPr>
      </w:pPr>
    </w:p>
    <w:p w14:paraId="27119B92" w14:textId="77777777" w:rsidR="0096508C" w:rsidRPr="00A10D42" w:rsidRDefault="0096508C" w:rsidP="0096508C">
      <w:pPr>
        <w:spacing w:before="120"/>
        <w:rPr>
          <w:rFonts w:ascii="Times New Roman" w:hAnsi="Times New Roman" w:cs="Times New Roman"/>
          <w:sz w:val="18"/>
          <w:szCs w:val="18"/>
        </w:rPr>
      </w:pPr>
    </w:p>
    <w:p w14:paraId="6989E875" w14:textId="77777777" w:rsidR="0096508C" w:rsidRPr="00A10D42" w:rsidRDefault="0096508C" w:rsidP="0096508C">
      <w:pPr>
        <w:spacing w:before="120"/>
        <w:rPr>
          <w:rFonts w:ascii="Times New Roman" w:hAnsi="Times New Roman" w:cs="Times New Roman"/>
          <w:sz w:val="18"/>
          <w:szCs w:val="18"/>
        </w:rPr>
      </w:pPr>
    </w:p>
    <w:p w14:paraId="6AA7C816" w14:textId="77777777" w:rsidR="0096508C" w:rsidRPr="00A10D42" w:rsidRDefault="0096508C" w:rsidP="0096508C">
      <w:pPr>
        <w:spacing w:before="120"/>
        <w:rPr>
          <w:rFonts w:ascii="Times New Roman" w:hAnsi="Times New Roman" w:cs="Times New Roman"/>
          <w:sz w:val="18"/>
          <w:szCs w:val="18"/>
        </w:rPr>
      </w:pPr>
    </w:p>
    <w:p w14:paraId="41B3F04C" w14:textId="77777777" w:rsidR="0096508C" w:rsidRPr="00A10D42" w:rsidRDefault="0096508C" w:rsidP="0096508C">
      <w:pPr>
        <w:jc w:val="center"/>
        <w:rPr>
          <w:rFonts w:ascii="Times New Roman" w:hAnsi="Times New Roman" w:cs="Times New Roman"/>
          <w:b/>
        </w:rPr>
      </w:pPr>
    </w:p>
    <w:p w14:paraId="2F167A90" w14:textId="77777777" w:rsidR="0096508C" w:rsidRPr="00A10D42" w:rsidRDefault="0096508C" w:rsidP="0096508C">
      <w:pPr>
        <w:jc w:val="center"/>
        <w:rPr>
          <w:rFonts w:ascii="Times New Roman" w:hAnsi="Times New Roman" w:cs="Times New Roman"/>
          <w:b/>
        </w:rPr>
      </w:pPr>
    </w:p>
    <w:p w14:paraId="0C68AFD2" w14:textId="77777777" w:rsidR="0096508C" w:rsidRPr="00A10D42" w:rsidRDefault="0096508C" w:rsidP="0096508C">
      <w:pPr>
        <w:jc w:val="center"/>
        <w:rPr>
          <w:rFonts w:ascii="Times New Roman" w:hAnsi="Times New Roman" w:cs="Times New Roman"/>
          <w:b/>
        </w:rPr>
      </w:pPr>
    </w:p>
    <w:p w14:paraId="272DC609" w14:textId="77777777" w:rsidR="00E224B5" w:rsidRDefault="0096508C" w:rsidP="002651BD">
      <w:pPr>
        <w:rPr>
          <w:rFonts w:ascii="Times New Roman" w:hAnsi="Times New Roman" w:cs="Times New Roman"/>
          <w:sz w:val="18"/>
          <w:szCs w:val="18"/>
        </w:rPr>
      </w:pPr>
      <w:r w:rsidRPr="00A10D42">
        <w:rPr>
          <w:rFonts w:ascii="Times New Roman" w:hAnsi="Times New Roman" w:cs="Times New Roman"/>
          <w:b/>
        </w:rPr>
        <w:br w:type="page"/>
      </w:r>
    </w:p>
    <w:p w14:paraId="22130A55" w14:textId="77777777" w:rsidR="00E224B5" w:rsidRPr="007C6213" w:rsidRDefault="00E224B5" w:rsidP="00E224B5">
      <w:pPr>
        <w:jc w:val="center"/>
        <w:rPr>
          <w:rFonts w:ascii="Times New Roman" w:hAnsi="Times New Roman" w:cs="Times New Roman"/>
          <w:b/>
          <w:color w:val="000000" w:themeColor="text1"/>
        </w:rPr>
      </w:pPr>
      <w:r w:rsidRPr="007C6213">
        <w:rPr>
          <w:rFonts w:ascii="Times New Roman" w:hAnsi="Times New Roman" w:cs="Times New Roman"/>
          <w:b/>
          <w:color w:val="000000" w:themeColor="text1"/>
        </w:rPr>
        <w:lastRenderedPageBreak/>
        <w:t xml:space="preserve">Table 2: Pre-Conversion Characteristics and Tests of Balancing </w:t>
      </w:r>
    </w:p>
    <w:p w14:paraId="4F802828" w14:textId="77777777" w:rsidR="00E224B5" w:rsidRPr="007C6213" w:rsidRDefault="00E224B5" w:rsidP="00E224B5">
      <w:pPr>
        <w:rPr>
          <w:rFonts w:ascii="Times New Roman" w:hAnsi="Times New Roman" w:cs="Times New Roman"/>
          <w:b/>
          <w:color w:val="000000" w:themeColor="text1"/>
        </w:rPr>
      </w:pPr>
    </w:p>
    <w:tbl>
      <w:tblPr>
        <w:tblW w:w="12196" w:type="dxa"/>
        <w:jc w:val="center"/>
        <w:tblLayout w:type="fixed"/>
        <w:tblLook w:val="0000" w:firstRow="0" w:lastRow="0" w:firstColumn="0" w:lastColumn="0" w:noHBand="0" w:noVBand="0"/>
      </w:tblPr>
      <w:tblGrid>
        <w:gridCol w:w="2694"/>
        <w:gridCol w:w="1559"/>
        <w:gridCol w:w="1365"/>
        <w:gridCol w:w="1745"/>
        <w:gridCol w:w="1417"/>
        <w:gridCol w:w="1377"/>
        <w:gridCol w:w="1157"/>
        <w:gridCol w:w="882"/>
      </w:tblGrid>
      <w:tr w:rsidR="00706258" w:rsidRPr="007C6213" w14:paraId="25E2AF3D" w14:textId="77777777" w:rsidTr="00B80898">
        <w:trPr>
          <w:trHeight w:val="522"/>
          <w:jc w:val="center"/>
        </w:trPr>
        <w:tc>
          <w:tcPr>
            <w:tcW w:w="2694" w:type="dxa"/>
            <w:tcBorders>
              <w:top w:val="single" w:sz="4" w:space="0" w:color="auto"/>
              <w:left w:val="nil"/>
              <w:bottom w:val="single" w:sz="4" w:space="0" w:color="auto"/>
              <w:right w:val="nil"/>
            </w:tcBorders>
            <w:vAlign w:val="center"/>
          </w:tcPr>
          <w:p w14:paraId="0291791A" w14:textId="77777777" w:rsidR="00706258" w:rsidRPr="007C6213" w:rsidRDefault="00706258" w:rsidP="00C9223B">
            <w:pPr>
              <w:rPr>
                <w:rFonts w:ascii="Times New Roman" w:hAnsi="Times New Roman" w:cs="Times New Roman"/>
                <w:color w:val="000000" w:themeColor="text1"/>
                <w:sz w:val="20"/>
                <w:szCs w:val="20"/>
                <w:lang w:eastAsia="en-GB"/>
              </w:rPr>
            </w:pPr>
            <w:r w:rsidRPr="007C6213">
              <w:rPr>
                <w:rFonts w:ascii="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nil"/>
            </w:tcBorders>
            <w:vAlign w:val="center"/>
          </w:tcPr>
          <w:p w14:paraId="21DF8382" w14:textId="77777777" w:rsidR="00706258" w:rsidRPr="007C6213" w:rsidRDefault="00706258">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End of Primary Test Score (KS2) (mean)</w:t>
            </w:r>
          </w:p>
        </w:tc>
        <w:tc>
          <w:tcPr>
            <w:tcW w:w="1365" w:type="dxa"/>
            <w:tcBorders>
              <w:top w:val="single" w:sz="4" w:space="0" w:color="auto"/>
              <w:left w:val="nil"/>
              <w:bottom w:val="single" w:sz="4" w:space="0" w:color="auto"/>
              <w:right w:val="nil"/>
            </w:tcBorders>
            <w:vAlign w:val="center"/>
          </w:tcPr>
          <w:p w14:paraId="16C4DA63" w14:textId="77777777" w:rsidR="00706258" w:rsidRPr="007C6213" w:rsidRDefault="00706258">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End of Secondary Test Score (KS4) (mean)</w:t>
            </w:r>
          </w:p>
        </w:tc>
        <w:tc>
          <w:tcPr>
            <w:tcW w:w="1745" w:type="dxa"/>
            <w:tcBorders>
              <w:top w:val="single" w:sz="4" w:space="0" w:color="auto"/>
              <w:left w:val="nil"/>
              <w:bottom w:val="single" w:sz="4" w:space="0" w:color="auto"/>
              <w:right w:val="nil"/>
            </w:tcBorders>
            <w:vAlign w:val="center"/>
          </w:tcPr>
          <w:p w14:paraId="18FACF60" w14:textId="77777777" w:rsidR="00706258" w:rsidRPr="007C6213" w:rsidRDefault="00706258" w:rsidP="00C9223B">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Proportion getting 5 or more A*-C GCSEs or equivalents</w:t>
            </w:r>
            <w:r>
              <w:rPr>
                <w:rFonts w:ascii="Times New Roman" w:hAnsi="Times New Roman" w:cs="Times New Roman"/>
                <w:bCs/>
                <w:color w:val="000000" w:themeColor="text1"/>
                <w:sz w:val="20"/>
                <w:szCs w:val="20"/>
              </w:rPr>
              <w:t xml:space="preserve"> </w:t>
            </w:r>
            <w:r w:rsidRPr="007C6213">
              <w:rPr>
                <w:rFonts w:ascii="Times New Roman" w:hAnsi="Times New Roman" w:cs="Times New Roman"/>
                <w:bCs/>
                <w:color w:val="000000" w:themeColor="text1"/>
                <w:sz w:val="20"/>
                <w:szCs w:val="20"/>
              </w:rPr>
              <w:t>(mean)</w:t>
            </w:r>
          </w:p>
        </w:tc>
        <w:tc>
          <w:tcPr>
            <w:tcW w:w="1417" w:type="dxa"/>
            <w:tcBorders>
              <w:top w:val="single" w:sz="4" w:space="0" w:color="auto"/>
              <w:left w:val="nil"/>
              <w:bottom w:val="single" w:sz="4" w:space="0" w:color="auto"/>
              <w:right w:val="nil"/>
            </w:tcBorders>
            <w:vAlign w:val="center"/>
          </w:tcPr>
          <w:p w14:paraId="68F24D52" w14:textId="77777777" w:rsidR="00706258" w:rsidRPr="007C6213" w:rsidRDefault="00706258" w:rsidP="00C9223B">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 xml:space="preserve">Proportion </w:t>
            </w:r>
          </w:p>
          <w:p w14:paraId="328D2C84" w14:textId="77777777" w:rsidR="00706258" w:rsidRPr="007C6213" w:rsidRDefault="00706258" w:rsidP="00C9223B">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male</w:t>
            </w:r>
          </w:p>
        </w:tc>
        <w:tc>
          <w:tcPr>
            <w:tcW w:w="1377" w:type="dxa"/>
            <w:tcBorders>
              <w:top w:val="single" w:sz="4" w:space="0" w:color="auto"/>
              <w:left w:val="nil"/>
              <w:bottom w:val="single" w:sz="4" w:space="0" w:color="auto"/>
              <w:right w:val="nil"/>
            </w:tcBorders>
            <w:vAlign w:val="center"/>
          </w:tcPr>
          <w:p w14:paraId="6CF182BE" w14:textId="77777777" w:rsidR="00706258" w:rsidRPr="007C6213" w:rsidRDefault="00706258" w:rsidP="00C9223B">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Proportion white</w:t>
            </w:r>
          </w:p>
        </w:tc>
        <w:tc>
          <w:tcPr>
            <w:tcW w:w="1157" w:type="dxa"/>
            <w:tcBorders>
              <w:top w:val="single" w:sz="4" w:space="0" w:color="auto"/>
              <w:left w:val="nil"/>
              <w:bottom w:val="single" w:sz="4" w:space="0" w:color="auto"/>
              <w:right w:val="nil"/>
            </w:tcBorders>
            <w:vAlign w:val="center"/>
          </w:tcPr>
          <w:p w14:paraId="0831951C" w14:textId="77777777" w:rsidR="00706258" w:rsidRPr="007C6213" w:rsidRDefault="00706258" w:rsidP="00C9223B">
            <w:pPr>
              <w:jc w:val="cente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Proportion eligible for free school meals</w:t>
            </w:r>
          </w:p>
        </w:tc>
        <w:tc>
          <w:tcPr>
            <w:tcW w:w="882" w:type="dxa"/>
            <w:tcBorders>
              <w:top w:val="single" w:sz="4" w:space="0" w:color="auto"/>
              <w:left w:val="nil"/>
              <w:bottom w:val="single" w:sz="4" w:space="0" w:color="auto"/>
              <w:right w:val="nil"/>
            </w:tcBorders>
            <w:vAlign w:val="center"/>
          </w:tcPr>
          <w:p w14:paraId="7131FDCE" w14:textId="77777777" w:rsidR="00706258" w:rsidRPr="007C6213" w:rsidRDefault="00706258" w:rsidP="00C9223B">
            <w:pPr>
              <w:jc w:val="center"/>
              <w:rPr>
                <w:rFonts w:ascii="Times New Roman" w:hAnsi="Times New Roman" w:cs="Times New Roman"/>
                <w:bCs/>
                <w:color w:val="000000" w:themeColor="text1"/>
                <w:sz w:val="18"/>
                <w:szCs w:val="18"/>
              </w:rPr>
            </w:pPr>
            <w:r w:rsidRPr="007C6213">
              <w:rPr>
                <w:rFonts w:ascii="Times New Roman" w:hAnsi="Times New Roman" w:cs="Times New Roman"/>
                <w:bCs/>
                <w:color w:val="000000" w:themeColor="text1"/>
                <w:sz w:val="18"/>
                <w:szCs w:val="18"/>
              </w:rPr>
              <w:t>Number of Schools</w:t>
            </w:r>
          </w:p>
        </w:tc>
      </w:tr>
      <w:tr w:rsidR="00706258" w:rsidRPr="007C6213" w14:paraId="515C9033" w14:textId="77777777" w:rsidTr="00B80898">
        <w:trPr>
          <w:trHeight w:val="497"/>
          <w:jc w:val="center"/>
        </w:trPr>
        <w:tc>
          <w:tcPr>
            <w:tcW w:w="2694" w:type="dxa"/>
            <w:tcBorders>
              <w:top w:val="nil"/>
              <w:left w:val="nil"/>
              <w:bottom w:val="nil"/>
              <w:right w:val="nil"/>
            </w:tcBorders>
            <w:vAlign w:val="center"/>
          </w:tcPr>
          <w:p w14:paraId="0469841E" w14:textId="77777777" w:rsidR="00706258" w:rsidRPr="007C6213" w:rsidRDefault="00706258" w:rsidP="00C9223B">
            <w:pPr>
              <w:rPr>
                <w:rFonts w:ascii="Times New Roman" w:hAnsi="Times New Roman" w:cs="Times New Roman"/>
                <w:b/>
                <w:bCs/>
                <w:color w:val="000000" w:themeColor="text1"/>
                <w:sz w:val="20"/>
                <w:szCs w:val="20"/>
              </w:rPr>
            </w:pPr>
            <w:r w:rsidRPr="007C6213">
              <w:rPr>
                <w:rFonts w:ascii="Times New Roman" w:hAnsi="Times New Roman" w:cs="Times New Roman"/>
                <w:b/>
                <w:bCs/>
                <w:color w:val="000000" w:themeColor="text1"/>
                <w:sz w:val="20"/>
                <w:szCs w:val="20"/>
              </w:rPr>
              <w:t>A. All Schools</w:t>
            </w:r>
          </w:p>
        </w:tc>
        <w:tc>
          <w:tcPr>
            <w:tcW w:w="1559" w:type="dxa"/>
            <w:tcBorders>
              <w:top w:val="nil"/>
              <w:left w:val="nil"/>
              <w:bottom w:val="nil"/>
              <w:right w:val="nil"/>
            </w:tcBorders>
            <w:vAlign w:val="center"/>
          </w:tcPr>
          <w:p w14:paraId="5EFE14EA" w14:textId="77777777" w:rsidR="00706258" w:rsidRPr="007C6213" w:rsidRDefault="00706258" w:rsidP="00C9223B">
            <w:pPr>
              <w:jc w:val="center"/>
              <w:rPr>
                <w:rFonts w:ascii="Times New Roman" w:hAnsi="Times New Roman" w:cs="Times New Roman"/>
                <w:color w:val="000000" w:themeColor="text1"/>
                <w:sz w:val="20"/>
                <w:szCs w:val="20"/>
              </w:rPr>
            </w:pPr>
          </w:p>
        </w:tc>
        <w:tc>
          <w:tcPr>
            <w:tcW w:w="1365" w:type="dxa"/>
            <w:tcBorders>
              <w:top w:val="nil"/>
              <w:left w:val="nil"/>
              <w:bottom w:val="nil"/>
              <w:right w:val="nil"/>
            </w:tcBorders>
            <w:vAlign w:val="center"/>
          </w:tcPr>
          <w:p w14:paraId="547540AE" w14:textId="77777777" w:rsidR="00706258" w:rsidRPr="007C6213" w:rsidRDefault="00706258" w:rsidP="00C9223B">
            <w:pPr>
              <w:jc w:val="center"/>
              <w:rPr>
                <w:rFonts w:ascii="Times New Roman" w:hAnsi="Times New Roman" w:cs="Times New Roman"/>
                <w:color w:val="000000" w:themeColor="text1"/>
                <w:sz w:val="20"/>
                <w:szCs w:val="20"/>
              </w:rPr>
            </w:pPr>
          </w:p>
        </w:tc>
        <w:tc>
          <w:tcPr>
            <w:tcW w:w="1745" w:type="dxa"/>
            <w:tcBorders>
              <w:top w:val="nil"/>
              <w:left w:val="nil"/>
              <w:bottom w:val="nil"/>
              <w:right w:val="nil"/>
            </w:tcBorders>
            <w:vAlign w:val="center"/>
          </w:tcPr>
          <w:p w14:paraId="313F2DBA" w14:textId="77777777" w:rsidR="00706258" w:rsidRPr="007C6213" w:rsidRDefault="00706258" w:rsidP="00C9223B">
            <w:pPr>
              <w:jc w:val="center"/>
              <w:rPr>
                <w:rFonts w:ascii="Times New Roman" w:hAnsi="Times New Roman" w:cs="Times New Roman"/>
                <w:color w:val="000000" w:themeColor="text1"/>
                <w:sz w:val="20"/>
                <w:szCs w:val="20"/>
              </w:rPr>
            </w:pPr>
          </w:p>
        </w:tc>
        <w:tc>
          <w:tcPr>
            <w:tcW w:w="1417" w:type="dxa"/>
            <w:tcBorders>
              <w:top w:val="nil"/>
              <w:left w:val="nil"/>
              <w:bottom w:val="nil"/>
              <w:right w:val="nil"/>
            </w:tcBorders>
            <w:vAlign w:val="center"/>
          </w:tcPr>
          <w:p w14:paraId="5FC9FC3B" w14:textId="77777777" w:rsidR="00706258" w:rsidRPr="007C6213" w:rsidRDefault="00706258" w:rsidP="00C9223B">
            <w:pPr>
              <w:jc w:val="center"/>
              <w:rPr>
                <w:rFonts w:ascii="Times New Roman" w:hAnsi="Times New Roman" w:cs="Times New Roman"/>
                <w:color w:val="000000" w:themeColor="text1"/>
                <w:sz w:val="20"/>
                <w:szCs w:val="20"/>
              </w:rPr>
            </w:pPr>
          </w:p>
        </w:tc>
        <w:tc>
          <w:tcPr>
            <w:tcW w:w="1377" w:type="dxa"/>
            <w:tcBorders>
              <w:top w:val="nil"/>
              <w:left w:val="nil"/>
              <w:bottom w:val="nil"/>
              <w:right w:val="nil"/>
            </w:tcBorders>
            <w:vAlign w:val="center"/>
          </w:tcPr>
          <w:p w14:paraId="62DE3E18" w14:textId="77777777" w:rsidR="00706258" w:rsidRPr="007C6213" w:rsidRDefault="00706258" w:rsidP="00C9223B">
            <w:pPr>
              <w:jc w:val="center"/>
              <w:rPr>
                <w:rFonts w:ascii="Times New Roman" w:hAnsi="Times New Roman" w:cs="Times New Roman"/>
                <w:color w:val="000000" w:themeColor="text1"/>
                <w:sz w:val="20"/>
                <w:szCs w:val="20"/>
              </w:rPr>
            </w:pPr>
          </w:p>
        </w:tc>
        <w:tc>
          <w:tcPr>
            <w:tcW w:w="1157" w:type="dxa"/>
            <w:tcBorders>
              <w:top w:val="nil"/>
              <w:left w:val="nil"/>
              <w:bottom w:val="nil"/>
              <w:right w:val="nil"/>
            </w:tcBorders>
            <w:vAlign w:val="center"/>
          </w:tcPr>
          <w:p w14:paraId="030116AF" w14:textId="77777777" w:rsidR="00706258" w:rsidRPr="007C6213" w:rsidRDefault="00706258" w:rsidP="00C9223B">
            <w:pPr>
              <w:jc w:val="center"/>
              <w:rPr>
                <w:rFonts w:ascii="Times New Roman" w:hAnsi="Times New Roman" w:cs="Times New Roman"/>
                <w:color w:val="000000" w:themeColor="text1"/>
                <w:sz w:val="20"/>
                <w:szCs w:val="20"/>
              </w:rPr>
            </w:pPr>
          </w:p>
        </w:tc>
        <w:tc>
          <w:tcPr>
            <w:tcW w:w="882" w:type="dxa"/>
            <w:tcBorders>
              <w:top w:val="nil"/>
              <w:left w:val="nil"/>
              <w:bottom w:val="nil"/>
              <w:right w:val="nil"/>
            </w:tcBorders>
            <w:vAlign w:val="center"/>
          </w:tcPr>
          <w:p w14:paraId="5BCFE3A1" w14:textId="77777777" w:rsidR="00706258" w:rsidRPr="007C6213" w:rsidRDefault="00706258" w:rsidP="00C9223B">
            <w:pPr>
              <w:jc w:val="center"/>
              <w:rPr>
                <w:rFonts w:ascii="Times New Roman" w:hAnsi="Times New Roman" w:cs="Times New Roman"/>
                <w:color w:val="000000" w:themeColor="text1"/>
                <w:sz w:val="18"/>
                <w:szCs w:val="18"/>
              </w:rPr>
            </w:pPr>
          </w:p>
        </w:tc>
      </w:tr>
      <w:tr w:rsidR="00706258" w:rsidRPr="007C6213" w14:paraId="4A4F125D" w14:textId="77777777" w:rsidTr="00B80898">
        <w:trPr>
          <w:trHeight w:val="497"/>
          <w:jc w:val="center"/>
        </w:trPr>
        <w:tc>
          <w:tcPr>
            <w:tcW w:w="2694" w:type="dxa"/>
            <w:tcBorders>
              <w:top w:val="nil"/>
              <w:left w:val="nil"/>
              <w:bottom w:val="nil"/>
              <w:right w:val="nil"/>
            </w:tcBorders>
            <w:vAlign w:val="center"/>
          </w:tcPr>
          <w:p w14:paraId="6714D6E8" w14:textId="77777777" w:rsidR="00706258" w:rsidRPr="007C6213" w:rsidRDefault="00706258" w:rsidP="00C9223B">
            <w:pP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City technology college</w:t>
            </w:r>
          </w:p>
        </w:tc>
        <w:tc>
          <w:tcPr>
            <w:tcW w:w="1559" w:type="dxa"/>
            <w:tcBorders>
              <w:top w:val="nil"/>
              <w:left w:val="nil"/>
              <w:bottom w:val="nil"/>
              <w:right w:val="nil"/>
            </w:tcBorders>
            <w:shd w:val="clear" w:color="auto" w:fill="auto"/>
            <w:vAlign w:val="center"/>
          </w:tcPr>
          <w:p w14:paraId="25856F14" w14:textId="77777777" w:rsidR="00706258" w:rsidRPr="007C6213" w:rsidRDefault="00706258" w:rsidP="00FB5C9B">
            <w:pPr>
              <w:tabs>
                <w:tab w:val="decimal" w:pos="600"/>
              </w:tabs>
              <w:rPr>
                <w:rFonts w:ascii="Times New Roman" w:hAnsi="Times New Roman" w:cs="Times New Roman"/>
                <w:color w:val="000000" w:themeColor="text1"/>
                <w:sz w:val="20"/>
                <w:szCs w:val="20"/>
                <w:lang w:eastAsia="en-GB"/>
              </w:rPr>
            </w:pPr>
            <w:r w:rsidRPr="007C6213">
              <w:rPr>
                <w:rFonts w:ascii="Times New Roman" w:hAnsi="Times New Roman" w:cs="Times New Roman"/>
                <w:color w:val="000000" w:themeColor="text1"/>
                <w:sz w:val="20"/>
                <w:szCs w:val="20"/>
              </w:rPr>
              <w:t>74.786</w:t>
            </w:r>
          </w:p>
        </w:tc>
        <w:tc>
          <w:tcPr>
            <w:tcW w:w="1365" w:type="dxa"/>
            <w:tcBorders>
              <w:top w:val="nil"/>
              <w:left w:val="nil"/>
              <w:bottom w:val="nil"/>
              <w:right w:val="nil"/>
            </w:tcBorders>
            <w:shd w:val="clear" w:color="auto" w:fill="auto"/>
            <w:vAlign w:val="center"/>
          </w:tcPr>
          <w:p w14:paraId="0B032238"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57.804</w:t>
            </w:r>
          </w:p>
        </w:tc>
        <w:tc>
          <w:tcPr>
            <w:tcW w:w="1745" w:type="dxa"/>
            <w:tcBorders>
              <w:top w:val="nil"/>
              <w:left w:val="nil"/>
              <w:bottom w:val="nil"/>
              <w:right w:val="nil"/>
            </w:tcBorders>
            <w:shd w:val="clear" w:color="auto" w:fill="auto"/>
            <w:vAlign w:val="center"/>
          </w:tcPr>
          <w:p w14:paraId="12446A8E"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0.934</w:t>
            </w:r>
          </w:p>
        </w:tc>
        <w:tc>
          <w:tcPr>
            <w:tcW w:w="1417" w:type="dxa"/>
            <w:tcBorders>
              <w:top w:val="nil"/>
              <w:left w:val="nil"/>
              <w:bottom w:val="nil"/>
              <w:right w:val="nil"/>
            </w:tcBorders>
            <w:shd w:val="clear" w:color="auto" w:fill="auto"/>
            <w:vAlign w:val="center"/>
          </w:tcPr>
          <w:p w14:paraId="65B88381"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0.487</w:t>
            </w:r>
          </w:p>
        </w:tc>
        <w:tc>
          <w:tcPr>
            <w:tcW w:w="1377" w:type="dxa"/>
            <w:tcBorders>
              <w:top w:val="nil"/>
              <w:left w:val="nil"/>
              <w:bottom w:val="nil"/>
              <w:right w:val="nil"/>
            </w:tcBorders>
            <w:shd w:val="clear" w:color="auto" w:fill="auto"/>
            <w:vAlign w:val="center"/>
          </w:tcPr>
          <w:p w14:paraId="7299D55C"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0.968</w:t>
            </w:r>
          </w:p>
        </w:tc>
        <w:tc>
          <w:tcPr>
            <w:tcW w:w="1157" w:type="dxa"/>
            <w:tcBorders>
              <w:top w:val="nil"/>
              <w:left w:val="nil"/>
              <w:bottom w:val="nil"/>
              <w:right w:val="nil"/>
            </w:tcBorders>
            <w:shd w:val="clear" w:color="auto" w:fill="auto"/>
            <w:vAlign w:val="center"/>
          </w:tcPr>
          <w:p w14:paraId="129B2109"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0.095</w:t>
            </w:r>
          </w:p>
        </w:tc>
        <w:tc>
          <w:tcPr>
            <w:tcW w:w="882" w:type="dxa"/>
            <w:tcBorders>
              <w:top w:val="nil"/>
              <w:left w:val="nil"/>
              <w:bottom w:val="nil"/>
              <w:right w:val="nil"/>
            </w:tcBorders>
            <w:vAlign w:val="center"/>
          </w:tcPr>
          <w:p w14:paraId="644F1E6C"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2</w:t>
            </w:r>
          </w:p>
        </w:tc>
      </w:tr>
      <w:tr w:rsidR="00706258" w:rsidRPr="007C6213" w14:paraId="2DA08BD0" w14:textId="77777777" w:rsidTr="00B80898">
        <w:trPr>
          <w:trHeight w:val="497"/>
          <w:jc w:val="center"/>
        </w:trPr>
        <w:tc>
          <w:tcPr>
            <w:tcW w:w="2694" w:type="dxa"/>
            <w:tcBorders>
              <w:top w:val="nil"/>
              <w:left w:val="nil"/>
              <w:bottom w:val="nil"/>
              <w:right w:val="nil"/>
            </w:tcBorders>
            <w:vAlign w:val="center"/>
          </w:tcPr>
          <w:p w14:paraId="568060A9" w14:textId="77777777" w:rsidR="00706258" w:rsidRPr="007C6213" w:rsidRDefault="00706258" w:rsidP="00C9223B">
            <w:pP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Voluntary aided</w:t>
            </w:r>
          </w:p>
        </w:tc>
        <w:tc>
          <w:tcPr>
            <w:tcW w:w="1559" w:type="dxa"/>
            <w:tcBorders>
              <w:top w:val="nil"/>
              <w:left w:val="nil"/>
              <w:bottom w:val="nil"/>
              <w:right w:val="nil"/>
            </w:tcBorders>
            <w:shd w:val="clear" w:color="auto" w:fill="auto"/>
            <w:vAlign w:val="center"/>
          </w:tcPr>
          <w:p w14:paraId="16091C4C"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66.763</w:t>
            </w:r>
          </w:p>
        </w:tc>
        <w:tc>
          <w:tcPr>
            <w:tcW w:w="1365" w:type="dxa"/>
            <w:tcBorders>
              <w:top w:val="nil"/>
              <w:left w:val="nil"/>
              <w:bottom w:val="nil"/>
              <w:right w:val="nil"/>
            </w:tcBorders>
            <w:shd w:val="clear" w:color="auto" w:fill="auto"/>
            <w:vAlign w:val="center"/>
          </w:tcPr>
          <w:p w14:paraId="768F4E79"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43.323</w:t>
            </w:r>
          </w:p>
        </w:tc>
        <w:tc>
          <w:tcPr>
            <w:tcW w:w="1745" w:type="dxa"/>
            <w:tcBorders>
              <w:top w:val="nil"/>
              <w:left w:val="nil"/>
              <w:bottom w:val="nil"/>
              <w:right w:val="nil"/>
            </w:tcBorders>
            <w:shd w:val="clear" w:color="auto" w:fill="auto"/>
            <w:vAlign w:val="center"/>
          </w:tcPr>
          <w:p w14:paraId="72C26101"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0.578</w:t>
            </w:r>
          </w:p>
        </w:tc>
        <w:tc>
          <w:tcPr>
            <w:tcW w:w="1417" w:type="dxa"/>
            <w:tcBorders>
              <w:top w:val="nil"/>
              <w:left w:val="nil"/>
              <w:bottom w:val="nil"/>
              <w:right w:val="nil"/>
            </w:tcBorders>
            <w:shd w:val="clear" w:color="auto" w:fill="auto"/>
            <w:vAlign w:val="center"/>
          </w:tcPr>
          <w:p w14:paraId="261056AE"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0.505</w:t>
            </w:r>
          </w:p>
        </w:tc>
        <w:tc>
          <w:tcPr>
            <w:tcW w:w="1377" w:type="dxa"/>
            <w:tcBorders>
              <w:top w:val="nil"/>
              <w:left w:val="nil"/>
              <w:bottom w:val="nil"/>
              <w:right w:val="nil"/>
            </w:tcBorders>
            <w:shd w:val="clear" w:color="auto" w:fill="auto"/>
            <w:vAlign w:val="center"/>
          </w:tcPr>
          <w:p w14:paraId="5BDA19AA"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0.798</w:t>
            </w:r>
          </w:p>
        </w:tc>
        <w:tc>
          <w:tcPr>
            <w:tcW w:w="1157" w:type="dxa"/>
            <w:tcBorders>
              <w:top w:val="nil"/>
              <w:left w:val="nil"/>
              <w:bottom w:val="nil"/>
              <w:right w:val="nil"/>
            </w:tcBorders>
            <w:shd w:val="clear" w:color="auto" w:fill="auto"/>
            <w:vAlign w:val="center"/>
          </w:tcPr>
          <w:p w14:paraId="59178166"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0.126</w:t>
            </w:r>
          </w:p>
        </w:tc>
        <w:tc>
          <w:tcPr>
            <w:tcW w:w="882" w:type="dxa"/>
            <w:tcBorders>
              <w:top w:val="nil"/>
              <w:left w:val="nil"/>
              <w:bottom w:val="nil"/>
              <w:right w:val="nil"/>
            </w:tcBorders>
            <w:vAlign w:val="center"/>
          </w:tcPr>
          <w:p w14:paraId="75CBFC72"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502</w:t>
            </w:r>
          </w:p>
        </w:tc>
      </w:tr>
      <w:tr w:rsidR="00706258" w:rsidRPr="007C6213" w14:paraId="3B95DCC2" w14:textId="77777777" w:rsidTr="00B80898">
        <w:trPr>
          <w:trHeight w:val="497"/>
          <w:jc w:val="center"/>
        </w:trPr>
        <w:tc>
          <w:tcPr>
            <w:tcW w:w="2694" w:type="dxa"/>
            <w:tcBorders>
              <w:top w:val="nil"/>
              <w:left w:val="nil"/>
              <w:bottom w:val="nil"/>
              <w:right w:val="nil"/>
            </w:tcBorders>
            <w:vAlign w:val="center"/>
          </w:tcPr>
          <w:p w14:paraId="032081B5" w14:textId="77777777" w:rsidR="00706258" w:rsidRPr="007C6213" w:rsidRDefault="00706258" w:rsidP="00C9223B">
            <w:pP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Foundation</w:t>
            </w:r>
          </w:p>
        </w:tc>
        <w:tc>
          <w:tcPr>
            <w:tcW w:w="1559" w:type="dxa"/>
            <w:tcBorders>
              <w:top w:val="nil"/>
              <w:left w:val="nil"/>
              <w:bottom w:val="nil"/>
              <w:right w:val="nil"/>
            </w:tcBorders>
            <w:shd w:val="clear" w:color="auto" w:fill="auto"/>
            <w:vAlign w:val="center"/>
          </w:tcPr>
          <w:p w14:paraId="111CB9C0"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65.516</w:t>
            </w:r>
          </w:p>
        </w:tc>
        <w:tc>
          <w:tcPr>
            <w:tcW w:w="1365" w:type="dxa"/>
            <w:tcBorders>
              <w:top w:val="nil"/>
              <w:left w:val="nil"/>
              <w:bottom w:val="nil"/>
              <w:right w:val="nil"/>
            </w:tcBorders>
            <w:shd w:val="clear" w:color="auto" w:fill="auto"/>
            <w:vAlign w:val="center"/>
          </w:tcPr>
          <w:p w14:paraId="160EA8B0"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43.34</w:t>
            </w:r>
            <w:r>
              <w:rPr>
                <w:rFonts w:ascii="Times New Roman" w:hAnsi="Times New Roman" w:cs="Times New Roman"/>
                <w:color w:val="000000" w:themeColor="text1"/>
                <w:sz w:val="20"/>
                <w:szCs w:val="20"/>
              </w:rPr>
              <w:t>0</w:t>
            </w:r>
          </w:p>
        </w:tc>
        <w:tc>
          <w:tcPr>
            <w:tcW w:w="1745" w:type="dxa"/>
            <w:tcBorders>
              <w:top w:val="nil"/>
              <w:left w:val="nil"/>
              <w:bottom w:val="nil"/>
              <w:right w:val="nil"/>
            </w:tcBorders>
            <w:shd w:val="clear" w:color="auto" w:fill="auto"/>
            <w:vAlign w:val="center"/>
          </w:tcPr>
          <w:p w14:paraId="4B6A1951"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0.573</w:t>
            </w:r>
          </w:p>
        </w:tc>
        <w:tc>
          <w:tcPr>
            <w:tcW w:w="1417" w:type="dxa"/>
            <w:tcBorders>
              <w:top w:val="nil"/>
              <w:left w:val="nil"/>
              <w:bottom w:val="nil"/>
              <w:right w:val="nil"/>
            </w:tcBorders>
            <w:shd w:val="clear" w:color="auto" w:fill="auto"/>
            <w:vAlign w:val="center"/>
          </w:tcPr>
          <w:p w14:paraId="405A06CD"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0.522</w:t>
            </w:r>
          </w:p>
        </w:tc>
        <w:tc>
          <w:tcPr>
            <w:tcW w:w="1377" w:type="dxa"/>
            <w:tcBorders>
              <w:top w:val="nil"/>
              <w:left w:val="nil"/>
              <w:bottom w:val="nil"/>
              <w:right w:val="nil"/>
            </w:tcBorders>
            <w:shd w:val="clear" w:color="auto" w:fill="auto"/>
            <w:vAlign w:val="center"/>
          </w:tcPr>
          <w:p w14:paraId="58C3C029"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0.85</w:t>
            </w:r>
          </w:p>
        </w:tc>
        <w:tc>
          <w:tcPr>
            <w:tcW w:w="1157" w:type="dxa"/>
            <w:tcBorders>
              <w:top w:val="nil"/>
              <w:left w:val="nil"/>
              <w:bottom w:val="nil"/>
              <w:right w:val="nil"/>
            </w:tcBorders>
            <w:shd w:val="clear" w:color="auto" w:fill="auto"/>
            <w:vAlign w:val="center"/>
          </w:tcPr>
          <w:p w14:paraId="68AFCEFE"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0.092</w:t>
            </w:r>
          </w:p>
        </w:tc>
        <w:tc>
          <w:tcPr>
            <w:tcW w:w="882" w:type="dxa"/>
            <w:tcBorders>
              <w:top w:val="nil"/>
              <w:left w:val="nil"/>
              <w:bottom w:val="nil"/>
              <w:right w:val="nil"/>
            </w:tcBorders>
            <w:vAlign w:val="center"/>
          </w:tcPr>
          <w:p w14:paraId="3BA4C7E8"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470</w:t>
            </w:r>
          </w:p>
        </w:tc>
      </w:tr>
      <w:tr w:rsidR="00706258" w:rsidRPr="007C6213" w14:paraId="71F21692" w14:textId="77777777" w:rsidTr="00B80898">
        <w:trPr>
          <w:trHeight w:val="497"/>
          <w:jc w:val="center"/>
        </w:trPr>
        <w:tc>
          <w:tcPr>
            <w:tcW w:w="2694" w:type="dxa"/>
            <w:tcBorders>
              <w:top w:val="nil"/>
              <w:left w:val="nil"/>
              <w:right w:val="nil"/>
            </w:tcBorders>
            <w:vAlign w:val="center"/>
          </w:tcPr>
          <w:p w14:paraId="7F42D145" w14:textId="77777777" w:rsidR="00706258" w:rsidRPr="007C6213" w:rsidRDefault="00706258" w:rsidP="00C9223B">
            <w:pP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Voluntary controlled</w:t>
            </w:r>
          </w:p>
        </w:tc>
        <w:tc>
          <w:tcPr>
            <w:tcW w:w="1559" w:type="dxa"/>
            <w:tcBorders>
              <w:top w:val="nil"/>
              <w:left w:val="nil"/>
              <w:bottom w:val="nil"/>
              <w:right w:val="nil"/>
            </w:tcBorders>
            <w:shd w:val="clear" w:color="auto" w:fill="auto"/>
            <w:vAlign w:val="center"/>
          </w:tcPr>
          <w:p w14:paraId="41633941"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66.827</w:t>
            </w:r>
          </w:p>
        </w:tc>
        <w:tc>
          <w:tcPr>
            <w:tcW w:w="1365" w:type="dxa"/>
            <w:tcBorders>
              <w:top w:val="nil"/>
              <w:left w:val="nil"/>
              <w:bottom w:val="nil"/>
              <w:right w:val="nil"/>
            </w:tcBorders>
            <w:shd w:val="clear" w:color="auto" w:fill="auto"/>
            <w:vAlign w:val="center"/>
          </w:tcPr>
          <w:p w14:paraId="16984FC1"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43.515</w:t>
            </w:r>
          </w:p>
        </w:tc>
        <w:tc>
          <w:tcPr>
            <w:tcW w:w="1745" w:type="dxa"/>
            <w:tcBorders>
              <w:top w:val="nil"/>
              <w:left w:val="nil"/>
              <w:bottom w:val="nil"/>
              <w:right w:val="nil"/>
            </w:tcBorders>
            <w:shd w:val="clear" w:color="auto" w:fill="auto"/>
            <w:vAlign w:val="center"/>
          </w:tcPr>
          <w:p w14:paraId="6C384A1F"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0.579</w:t>
            </w:r>
          </w:p>
        </w:tc>
        <w:tc>
          <w:tcPr>
            <w:tcW w:w="1417" w:type="dxa"/>
            <w:tcBorders>
              <w:top w:val="nil"/>
              <w:left w:val="nil"/>
              <w:bottom w:val="nil"/>
              <w:right w:val="nil"/>
            </w:tcBorders>
            <w:shd w:val="clear" w:color="auto" w:fill="auto"/>
            <w:vAlign w:val="center"/>
          </w:tcPr>
          <w:p w14:paraId="46806B24"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0.51</w:t>
            </w:r>
            <w:r>
              <w:rPr>
                <w:rFonts w:ascii="Times New Roman" w:hAnsi="Times New Roman" w:cs="Times New Roman"/>
                <w:color w:val="000000" w:themeColor="text1"/>
                <w:sz w:val="20"/>
                <w:szCs w:val="20"/>
              </w:rPr>
              <w:t>0</w:t>
            </w:r>
          </w:p>
        </w:tc>
        <w:tc>
          <w:tcPr>
            <w:tcW w:w="1377" w:type="dxa"/>
            <w:tcBorders>
              <w:top w:val="nil"/>
              <w:left w:val="nil"/>
              <w:bottom w:val="nil"/>
              <w:right w:val="nil"/>
            </w:tcBorders>
            <w:shd w:val="clear" w:color="auto" w:fill="auto"/>
            <w:vAlign w:val="center"/>
          </w:tcPr>
          <w:p w14:paraId="479B22DD"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0.876</w:t>
            </w:r>
          </w:p>
        </w:tc>
        <w:tc>
          <w:tcPr>
            <w:tcW w:w="1157" w:type="dxa"/>
            <w:tcBorders>
              <w:top w:val="nil"/>
              <w:left w:val="nil"/>
              <w:bottom w:val="nil"/>
              <w:right w:val="nil"/>
            </w:tcBorders>
            <w:shd w:val="clear" w:color="auto" w:fill="auto"/>
            <w:vAlign w:val="center"/>
          </w:tcPr>
          <w:p w14:paraId="25954982"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0.077</w:t>
            </w:r>
          </w:p>
        </w:tc>
        <w:tc>
          <w:tcPr>
            <w:tcW w:w="882" w:type="dxa"/>
            <w:tcBorders>
              <w:top w:val="nil"/>
              <w:left w:val="nil"/>
              <w:right w:val="nil"/>
            </w:tcBorders>
            <w:vAlign w:val="center"/>
          </w:tcPr>
          <w:p w14:paraId="6B31D62B"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96</w:t>
            </w:r>
          </w:p>
        </w:tc>
      </w:tr>
      <w:tr w:rsidR="00706258" w:rsidRPr="007C6213" w14:paraId="392EBD42" w14:textId="77777777" w:rsidTr="00B80898">
        <w:trPr>
          <w:trHeight w:val="522"/>
          <w:jc w:val="center"/>
        </w:trPr>
        <w:tc>
          <w:tcPr>
            <w:tcW w:w="2694" w:type="dxa"/>
            <w:tcBorders>
              <w:top w:val="nil"/>
              <w:left w:val="nil"/>
              <w:right w:val="nil"/>
            </w:tcBorders>
            <w:vAlign w:val="center"/>
          </w:tcPr>
          <w:p w14:paraId="6F58CF0E" w14:textId="77777777" w:rsidR="00706258" w:rsidRPr="007C6213" w:rsidRDefault="00706258" w:rsidP="00C9223B">
            <w:pPr>
              <w:rPr>
                <w:rFonts w:ascii="Times New Roman" w:hAnsi="Times New Roman" w:cs="Times New Roman"/>
                <w:bCs/>
                <w:color w:val="000000" w:themeColor="text1"/>
                <w:sz w:val="20"/>
                <w:szCs w:val="20"/>
              </w:rPr>
            </w:pPr>
            <w:r w:rsidRPr="007C6213">
              <w:rPr>
                <w:rFonts w:ascii="Times New Roman" w:hAnsi="Times New Roman" w:cs="Times New Roman"/>
                <w:bCs/>
                <w:color w:val="000000" w:themeColor="text1"/>
                <w:sz w:val="20"/>
                <w:szCs w:val="20"/>
              </w:rPr>
              <w:t>Community</w:t>
            </w:r>
          </w:p>
        </w:tc>
        <w:tc>
          <w:tcPr>
            <w:tcW w:w="1559" w:type="dxa"/>
            <w:tcBorders>
              <w:top w:val="nil"/>
              <w:left w:val="nil"/>
              <w:bottom w:val="nil"/>
              <w:right w:val="nil"/>
            </w:tcBorders>
            <w:shd w:val="clear" w:color="auto" w:fill="auto"/>
            <w:vAlign w:val="center"/>
          </w:tcPr>
          <w:p w14:paraId="3D0C3B35"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61.983</w:t>
            </w:r>
          </w:p>
        </w:tc>
        <w:tc>
          <w:tcPr>
            <w:tcW w:w="1365" w:type="dxa"/>
            <w:tcBorders>
              <w:top w:val="nil"/>
              <w:left w:val="nil"/>
              <w:bottom w:val="nil"/>
              <w:right w:val="nil"/>
            </w:tcBorders>
            <w:shd w:val="clear" w:color="auto" w:fill="auto"/>
            <w:vAlign w:val="center"/>
          </w:tcPr>
          <w:p w14:paraId="1948221E"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38.312</w:t>
            </w:r>
          </w:p>
        </w:tc>
        <w:tc>
          <w:tcPr>
            <w:tcW w:w="1745" w:type="dxa"/>
            <w:tcBorders>
              <w:top w:val="nil"/>
              <w:left w:val="nil"/>
              <w:bottom w:val="nil"/>
              <w:right w:val="nil"/>
            </w:tcBorders>
            <w:shd w:val="clear" w:color="auto" w:fill="auto"/>
            <w:vAlign w:val="center"/>
          </w:tcPr>
          <w:p w14:paraId="7F51A5C5"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0.46</w:t>
            </w:r>
            <w:r>
              <w:rPr>
                <w:rFonts w:ascii="Times New Roman" w:hAnsi="Times New Roman" w:cs="Times New Roman"/>
                <w:color w:val="000000" w:themeColor="text1"/>
                <w:sz w:val="20"/>
                <w:szCs w:val="20"/>
              </w:rPr>
              <w:t>0</w:t>
            </w:r>
          </w:p>
        </w:tc>
        <w:tc>
          <w:tcPr>
            <w:tcW w:w="1417" w:type="dxa"/>
            <w:tcBorders>
              <w:top w:val="nil"/>
              <w:left w:val="nil"/>
              <w:bottom w:val="nil"/>
              <w:right w:val="nil"/>
            </w:tcBorders>
            <w:shd w:val="clear" w:color="auto" w:fill="auto"/>
            <w:vAlign w:val="center"/>
          </w:tcPr>
          <w:p w14:paraId="7A5184B4"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0.503</w:t>
            </w:r>
          </w:p>
        </w:tc>
        <w:tc>
          <w:tcPr>
            <w:tcW w:w="1377" w:type="dxa"/>
            <w:tcBorders>
              <w:top w:val="nil"/>
              <w:left w:val="nil"/>
              <w:bottom w:val="nil"/>
              <w:right w:val="nil"/>
            </w:tcBorders>
            <w:shd w:val="clear" w:color="auto" w:fill="auto"/>
            <w:vAlign w:val="center"/>
          </w:tcPr>
          <w:p w14:paraId="245CDD43"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0.828</w:t>
            </w:r>
          </w:p>
        </w:tc>
        <w:tc>
          <w:tcPr>
            <w:tcW w:w="1157" w:type="dxa"/>
            <w:tcBorders>
              <w:top w:val="nil"/>
              <w:left w:val="nil"/>
              <w:bottom w:val="nil"/>
              <w:right w:val="nil"/>
            </w:tcBorders>
            <w:shd w:val="clear" w:color="auto" w:fill="auto"/>
            <w:vAlign w:val="center"/>
          </w:tcPr>
          <w:p w14:paraId="19A10E29"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0.153</w:t>
            </w:r>
          </w:p>
        </w:tc>
        <w:tc>
          <w:tcPr>
            <w:tcW w:w="882" w:type="dxa"/>
            <w:tcBorders>
              <w:top w:val="nil"/>
              <w:left w:val="nil"/>
              <w:right w:val="nil"/>
            </w:tcBorders>
            <w:vAlign w:val="center"/>
          </w:tcPr>
          <w:p w14:paraId="52A904EC"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1933</w:t>
            </w:r>
          </w:p>
        </w:tc>
      </w:tr>
      <w:tr w:rsidR="00706258" w:rsidRPr="007C6213" w14:paraId="26F8E3BA" w14:textId="77777777" w:rsidTr="00B80898">
        <w:trPr>
          <w:trHeight w:val="497"/>
          <w:jc w:val="center"/>
        </w:trPr>
        <w:tc>
          <w:tcPr>
            <w:tcW w:w="2694" w:type="dxa"/>
            <w:tcBorders>
              <w:left w:val="nil"/>
              <w:right w:val="nil"/>
            </w:tcBorders>
            <w:vAlign w:val="center"/>
          </w:tcPr>
          <w:p w14:paraId="511F598D" w14:textId="77777777" w:rsidR="00706258" w:rsidRPr="007C6213" w:rsidRDefault="00706258" w:rsidP="00C9223B">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Academies (Pre-conversion)</w:t>
            </w:r>
          </w:p>
        </w:tc>
        <w:tc>
          <w:tcPr>
            <w:tcW w:w="1559" w:type="dxa"/>
            <w:tcBorders>
              <w:top w:val="nil"/>
              <w:left w:val="nil"/>
              <w:bottom w:val="nil"/>
              <w:right w:val="nil"/>
            </w:tcBorders>
            <w:shd w:val="clear" w:color="auto" w:fill="auto"/>
            <w:vAlign w:val="center"/>
          </w:tcPr>
          <w:p w14:paraId="3ABB687D"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57.230</w:t>
            </w:r>
          </w:p>
        </w:tc>
        <w:tc>
          <w:tcPr>
            <w:tcW w:w="1365" w:type="dxa"/>
            <w:tcBorders>
              <w:top w:val="nil"/>
              <w:left w:val="nil"/>
              <w:bottom w:val="nil"/>
              <w:right w:val="nil"/>
            </w:tcBorders>
            <w:shd w:val="clear" w:color="auto" w:fill="auto"/>
            <w:vAlign w:val="center"/>
          </w:tcPr>
          <w:p w14:paraId="42A45D53"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31.689</w:t>
            </w:r>
          </w:p>
        </w:tc>
        <w:tc>
          <w:tcPr>
            <w:tcW w:w="1745" w:type="dxa"/>
            <w:tcBorders>
              <w:top w:val="nil"/>
              <w:left w:val="nil"/>
              <w:bottom w:val="nil"/>
              <w:right w:val="nil"/>
            </w:tcBorders>
            <w:shd w:val="clear" w:color="auto" w:fill="auto"/>
            <w:vAlign w:val="center"/>
          </w:tcPr>
          <w:p w14:paraId="369D11CB"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0.316</w:t>
            </w:r>
          </w:p>
        </w:tc>
        <w:tc>
          <w:tcPr>
            <w:tcW w:w="1417" w:type="dxa"/>
            <w:tcBorders>
              <w:top w:val="nil"/>
              <w:left w:val="nil"/>
              <w:bottom w:val="nil"/>
              <w:right w:val="nil"/>
            </w:tcBorders>
            <w:shd w:val="clear" w:color="auto" w:fill="auto"/>
            <w:vAlign w:val="center"/>
          </w:tcPr>
          <w:p w14:paraId="42C06E04"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0.536</w:t>
            </w:r>
          </w:p>
        </w:tc>
        <w:tc>
          <w:tcPr>
            <w:tcW w:w="1377" w:type="dxa"/>
            <w:tcBorders>
              <w:top w:val="nil"/>
              <w:left w:val="nil"/>
              <w:bottom w:val="nil"/>
              <w:right w:val="nil"/>
            </w:tcBorders>
            <w:shd w:val="clear" w:color="auto" w:fill="auto"/>
            <w:vAlign w:val="center"/>
          </w:tcPr>
          <w:p w14:paraId="6B495E0D"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0.725</w:t>
            </w:r>
          </w:p>
        </w:tc>
        <w:tc>
          <w:tcPr>
            <w:tcW w:w="1157" w:type="dxa"/>
            <w:tcBorders>
              <w:top w:val="nil"/>
              <w:left w:val="nil"/>
              <w:bottom w:val="nil"/>
              <w:right w:val="nil"/>
            </w:tcBorders>
            <w:shd w:val="clear" w:color="auto" w:fill="auto"/>
            <w:vAlign w:val="center"/>
          </w:tcPr>
          <w:p w14:paraId="78AA0750"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0.250</w:t>
            </w:r>
          </w:p>
        </w:tc>
        <w:tc>
          <w:tcPr>
            <w:tcW w:w="882" w:type="dxa"/>
            <w:tcBorders>
              <w:left w:val="nil"/>
              <w:right w:val="nil"/>
            </w:tcBorders>
            <w:vAlign w:val="center"/>
          </w:tcPr>
          <w:p w14:paraId="2DE78C2A"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106</w:t>
            </w:r>
          </w:p>
        </w:tc>
      </w:tr>
      <w:tr w:rsidR="00706258" w:rsidRPr="007C6213" w14:paraId="35218BFE" w14:textId="77777777" w:rsidTr="00B80898">
        <w:trPr>
          <w:trHeight w:val="365"/>
          <w:jc w:val="center"/>
        </w:trPr>
        <w:tc>
          <w:tcPr>
            <w:tcW w:w="2694" w:type="dxa"/>
            <w:tcBorders>
              <w:left w:val="nil"/>
              <w:bottom w:val="nil"/>
              <w:right w:val="nil"/>
            </w:tcBorders>
            <w:vAlign w:val="center"/>
          </w:tcPr>
          <w:p w14:paraId="35452073" w14:textId="77777777" w:rsidR="00706258" w:rsidRPr="007C6213" w:rsidRDefault="00706258" w:rsidP="00C9223B">
            <w:pPr>
              <w:rPr>
                <w:rFonts w:ascii="Times New Roman" w:hAnsi="Times New Roman" w:cs="Times New Roman"/>
                <w:b/>
                <w:color w:val="000000" w:themeColor="text1"/>
                <w:sz w:val="20"/>
                <w:szCs w:val="20"/>
              </w:rPr>
            </w:pPr>
          </w:p>
          <w:p w14:paraId="37FAB95D" w14:textId="77777777" w:rsidR="00706258" w:rsidRPr="007C6213" w:rsidRDefault="00706258" w:rsidP="00C9223B">
            <w:pPr>
              <w:rPr>
                <w:rFonts w:ascii="Times New Roman" w:hAnsi="Times New Roman" w:cs="Times New Roman"/>
                <w:b/>
                <w:color w:val="000000" w:themeColor="text1"/>
                <w:sz w:val="20"/>
                <w:szCs w:val="20"/>
              </w:rPr>
            </w:pPr>
            <w:r w:rsidRPr="007C6213">
              <w:rPr>
                <w:rFonts w:ascii="Times New Roman" w:hAnsi="Times New Roman" w:cs="Times New Roman"/>
                <w:b/>
                <w:color w:val="000000" w:themeColor="text1"/>
                <w:sz w:val="20"/>
                <w:szCs w:val="20"/>
              </w:rPr>
              <w:t>B. Academy Schools</w:t>
            </w:r>
          </w:p>
          <w:p w14:paraId="28A5F99B" w14:textId="77777777" w:rsidR="00706258" w:rsidRPr="007C6213" w:rsidRDefault="00706258" w:rsidP="00C9223B">
            <w:pPr>
              <w:rPr>
                <w:rFonts w:ascii="Times New Roman" w:hAnsi="Times New Roman" w:cs="Times New Roman"/>
                <w:b/>
                <w:color w:val="000000" w:themeColor="text1"/>
                <w:sz w:val="20"/>
                <w:szCs w:val="20"/>
              </w:rPr>
            </w:pPr>
          </w:p>
        </w:tc>
        <w:tc>
          <w:tcPr>
            <w:tcW w:w="1559" w:type="dxa"/>
            <w:tcBorders>
              <w:left w:val="nil"/>
              <w:bottom w:val="nil"/>
              <w:right w:val="nil"/>
            </w:tcBorders>
            <w:vAlign w:val="center"/>
          </w:tcPr>
          <w:p w14:paraId="02657A77" w14:textId="77777777" w:rsidR="00706258" w:rsidRPr="007C6213" w:rsidRDefault="00706258" w:rsidP="00FB5C9B">
            <w:pPr>
              <w:tabs>
                <w:tab w:val="decimal" w:pos="600"/>
              </w:tabs>
              <w:rPr>
                <w:rFonts w:ascii="Times New Roman" w:hAnsi="Times New Roman" w:cs="Times New Roman"/>
                <w:color w:val="000000" w:themeColor="text1"/>
                <w:sz w:val="20"/>
                <w:szCs w:val="20"/>
              </w:rPr>
            </w:pPr>
          </w:p>
        </w:tc>
        <w:tc>
          <w:tcPr>
            <w:tcW w:w="1365" w:type="dxa"/>
            <w:tcBorders>
              <w:left w:val="nil"/>
              <w:bottom w:val="nil"/>
              <w:right w:val="nil"/>
            </w:tcBorders>
            <w:vAlign w:val="center"/>
          </w:tcPr>
          <w:p w14:paraId="0A17E1D4" w14:textId="77777777" w:rsidR="00706258" w:rsidRPr="007C6213" w:rsidRDefault="00706258" w:rsidP="00FB5C9B">
            <w:pPr>
              <w:tabs>
                <w:tab w:val="decimal" w:pos="574"/>
              </w:tabs>
              <w:rPr>
                <w:rFonts w:ascii="Times New Roman" w:hAnsi="Times New Roman" w:cs="Times New Roman"/>
                <w:color w:val="000000" w:themeColor="text1"/>
                <w:sz w:val="20"/>
                <w:szCs w:val="20"/>
              </w:rPr>
            </w:pPr>
          </w:p>
        </w:tc>
        <w:tc>
          <w:tcPr>
            <w:tcW w:w="1745" w:type="dxa"/>
            <w:tcBorders>
              <w:left w:val="nil"/>
              <w:bottom w:val="nil"/>
              <w:right w:val="nil"/>
            </w:tcBorders>
            <w:vAlign w:val="center"/>
          </w:tcPr>
          <w:p w14:paraId="513F3724"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p>
        </w:tc>
        <w:tc>
          <w:tcPr>
            <w:tcW w:w="1417" w:type="dxa"/>
            <w:tcBorders>
              <w:left w:val="nil"/>
              <w:bottom w:val="nil"/>
              <w:right w:val="nil"/>
            </w:tcBorders>
            <w:vAlign w:val="center"/>
          </w:tcPr>
          <w:p w14:paraId="01334899"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p>
        </w:tc>
        <w:tc>
          <w:tcPr>
            <w:tcW w:w="1377" w:type="dxa"/>
            <w:tcBorders>
              <w:left w:val="nil"/>
              <w:bottom w:val="nil"/>
              <w:right w:val="nil"/>
            </w:tcBorders>
            <w:vAlign w:val="center"/>
          </w:tcPr>
          <w:p w14:paraId="2774C8AF" w14:textId="77777777" w:rsidR="00706258" w:rsidRPr="007C6213" w:rsidRDefault="00706258" w:rsidP="00FB5C9B">
            <w:pPr>
              <w:tabs>
                <w:tab w:val="decimal" w:pos="468"/>
              </w:tabs>
              <w:rPr>
                <w:rFonts w:ascii="Times New Roman" w:hAnsi="Times New Roman" w:cs="Times New Roman"/>
                <w:color w:val="000000" w:themeColor="text1"/>
                <w:sz w:val="20"/>
                <w:szCs w:val="20"/>
              </w:rPr>
            </w:pPr>
          </w:p>
        </w:tc>
        <w:tc>
          <w:tcPr>
            <w:tcW w:w="1157" w:type="dxa"/>
            <w:tcBorders>
              <w:left w:val="nil"/>
              <w:bottom w:val="nil"/>
              <w:right w:val="nil"/>
            </w:tcBorders>
            <w:vAlign w:val="center"/>
          </w:tcPr>
          <w:p w14:paraId="4643B6C5" w14:textId="77777777" w:rsidR="00706258" w:rsidRPr="007C6213" w:rsidRDefault="00706258" w:rsidP="00FB5C9B">
            <w:pPr>
              <w:tabs>
                <w:tab w:val="decimal" w:pos="367"/>
              </w:tabs>
              <w:rPr>
                <w:rFonts w:ascii="Times New Roman" w:hAnsi="Times New Roman" w:cs="Times New Roman"/>
                <w:color w:val="000000" w:themeColor="text1"/>
                <w:sz w:val="20"/>
                <w:szCs w:val="20"/>
              </w:rPr>
            </w:pPr>
          </w:p>
        </w:tc>
        <w:tc>
          <w:tcPr>
            <w:tcW w:w="882" w:type="dxa"/>
            <w:tcBorders>
              <w:left w:val="nil"/>
              <w:bottom w:val="nil"/>
              <w:right w:val="nil"/>
            </w:tcBorders>
            <w:vAlign w:val="center"/>
          </w:tcPr>
          <w:p w14:paraId="2EC776B3" w14:textId="77777777" w:rsidR="00706258" w:rsidRPr="007C6213" w:rsidRDefault="00706258" w:rsidP="00C9223B">
            <w:pPr>
              <w:jc w:val="center"/>
              <w:rPr>
                <w:rFonts w:ascii="Times New Roman" w:hAnsi="Times New Roman" w:cs="Times New Roman"/>
                <w:color w:val="000000" w:themeColor="text1"/>
                <w:sz w:val="18"/>
                <w:szCs w:val="18"/>
              </w:rPr>
            </w:pPr>
          </w:p>
        </w:tc>
      </w:tr>
      <w:tr w:rsidR="00706258" w:rsidRPr="007C6213" w14:paraId="76ABE838" w14:textId="77777777" w:rsidTr="00B80898">
        <w:trPr>
          <w:trHeight w:val="365"/>
          <w:jc w:val="center"/>
        </w:trPr>
        <w:tc>
          <w:tcPr>
            <w:tcW w:w="2694" w:type="dxa"/>
            <w:tcBorders>
              <w:left w:val="nil"/>
              <w:bottom w:val="nil"/>
              <w:right w:val="nil"/>
            </w:tcBorders>
            <w:vAlign w:val="center"/>
          </w:tcPr>
          <w:p w14:paraId="63045661" w14:textId="77777777" w:rsidR="00706258" w:rsidRPr="007C6213" w:rsidRDefault="00706258" w:rsidP="00C9223B">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Current academies</w:t>
            </w:r>
          </w:p>
          <w:p w14:paraId="3872AF8A" w14:textId="77777777" w:rsidR="00706258" w:rsidRPr="007C6213" w:rsidRDefault="00706258" w:rsidP="00C9223B">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(treatment group)</w:t>
            </w:r>
          </w:p>
        </w:tc>
        <w:tc>
          <w:tcPr>
            <w:tcW w:w="1559" w:type="dxa"/>
            <w:tcBorders>
              <w:left w:val="nil"/>
              <w:bottom w:val="nil"/>
              <w:right w:val="nil"/>
            </w:tcBorders>
            <w:vAlign w:val="center"/>
          </w:tcPr>
          <w:p w14:paraId="22C514FB"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55.408</w:t>
            </w:r>
          </w:p>
        </w:tc>
        <w:tc>
          <w:tcPr>
            <w:tcW w:w="1365" w:type="dxa"/>
            <w:tcBorders>
              <w:left w:val="nil"/>
              <w:bottom w:val="nil"/>
              <w:right w:val="nil"/>
            </w:tcBorders>
            <w:vAlign w:val="center"/>
          </w:tcPr>
          <w:p w14:paraId="7DC29E79"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29.619</w:t>
            </w:r>
          </w:p>
        </w:tc>
        <w:tc>
          <w:tcPr>
            <w:tcW w:w="1745" w:type="dxa"/>
            <w:tcBorders>
              <w:left w:val="nil"/>
              <w:bottom w:val="nil"/>
              <w:right w:val="nil"/>
            </w:tcBorders>
            <w:vAlign w:val="center"/>
          </w:tcPr>
          <w:p w14:paraId="2E467820"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0.267</w:t>
            </w:r>
          </w:p>
        </w:tc>
        <w:tc>
          <w:tcPr>
            <w:tcW w:w="1417" w:type="dxa"/>
            <w:tcBorders>
              <w:left w:val="nil"/>
              <w:bottom w:val="nil"/>
              <w:right w:val="nil"/>
            </w:tcBorders>
            <w:vAlign w:val="center"/>
          </w:tcPr>
          <w:p w14:paraId="607B3A51"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0.536</w:t>
            </w:r>
          </w:p>
        </w:tc>
        <w:tc>
          <w:tcPr>
            <w:tcW w:w="1377" w:type="dxa"/>
            <w:tcBorders>
              <w:left w:val="nil"/>
              <w:bottom w:val="nil"/>
              <w:right w:val="nil"/>
            </w:tcBorders>
            <w:vAlign w:val="center"/>
          </w:tcPr>
          <w:p w14:paraId="72791555"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730</w:t>
            </w:r>
          </w:p>
        </w:tc>
        <w:tc>
          <w:tcPr>
            <w:tcW w:w="1157" w:type="dxa"/>
            <w:tcBorders>
              <w:left w:val="nil"/>
              <w:bottom w:val="nil"/>
              <w:right w:val="nil"/>
            </w:tcBorders>
            <w:vAlign w:val="center"/>
          </w:tcPr>
          <w:p w14:paraId="2A344AE7"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.264</w:t>
            </w:r>
          </w:p>
        </w:tc>
        <w:tc>
          <w:tcPr>
            <w:tcW w:w="882" w:type="dxa"/>
            <w:tcBorders>
              <w:left w:val="nil"/>
              <w:bottom w:val="nil"/>
              <w:right w:val="nil"/>
            </w:tcBorders>
            <w:vAlign w:val="center"/>
          </w:tcPr>
          <w:p w14:paraId="332A3E7C"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94</w:t>
            </w:r>
          </w:p>
        </w:tc>
      </w:tr>
      <w:tr w:rsidR="00706258" w:rsidRPr="007C6213" w14:paraId="37A0BF04" w14:textId="77777777" w:rsidTr="00B80898">
        <w:trPr>
          <w:trHeight w:val="497"/>
          <w:jc w:val="center"/>
        </w:trPr>
        <w:tc>
          <w:tcPr>
            <w:tcW w:w="2694" w:type="dxa"/>
            <w:tcBorders>
              <w:top w:val="nil"/>
              <w:left w:val="nil"/>
              <w:bottom w:val="nil"/>
              <w:right w:val="nil"/>
            </w:tcBorders>
            <w:vAlign w:val="center"/>
          </w:tcPr>
          <w:p w14:paraId="3BF8AFFE" w14:textId="77777777" w:rsidR="00706258" w:rsidRPr="007C6213" w:rsidRDefault="00706258" w:rsidP="00C9223B">
            <w:pPr>
              <w:rPr>
                <w:rFonts w:ascii="Times New Roman" w:hAnsi="Times New Roman" w:cs="Times New Roman"/>
                <w:color w:val="000000" w:themeColor="text1"/>
                <w:sz w:val="20"/>
                <w:szCs w:val="20"/>
              </w:rPr>
            </w:pPr>
          </w:p>
          <w:p w14:paraId="4E8482A8" w14:textId="77777777" w:rsidR="00706258" w:rsidRPr="007C6213" w:rsidRDefault="00706258" w:rsidP="00C9223B">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Future academies</w:t>
            </w:r>
          </w:p>
          <w:p w14:paraId="4C9549A3" w14:textId="77777777" w:rsidR="00706258" w:rsidRPr="007C6213" w:rsidRDefault="00706258" w:rsidP="00C9223B">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(control group)</w:t>
            </w:r>
          </w:p>
        </w:tc>
        <w:tc>
          <w:tcPr>
            <w:tcW w:w="1559" w:type="dxa"/>
            <w:tcBorders>
              <w:top w:val="nil"/>
              <w:left w:val="nil"/>
              <w:bottom w:val="nil"/>
              <w:right w:val="nil"/>
            </w:tcBorders>
            <w:vAlign w:val="center"/>
          </w:tcPr>
          <w:p w14:paraId="1636CD8E"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56.476</w:t>
            </w:r>
          </w:p>
        </w:tc>
        <w:tc>
          <w:tcPr>
            <w:tcW w:w="1365" w:type="dxa"/>
            <w:tcBorders>
              <w:top w:val="nil"/>
              <w:left w:val="nil"/>
              <w:bottom w:val="nil"/>
              <w:right w:val="nil"/>
            </w:tcBorders>
            <w:vAlign w:val="center"/>
          </w:tcPr>
          <w:p w14:paraId="4F78842C"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30.912</w:t>
            </w:r>
          </w:p>
        </w:tc>
        <w:tc>
          <w:tcPr>
            <w:tcW w:w="1745" w:type="dxa"/>
            <w:tcBorders>
              <w:top w:val="nil"/>
              <w:left w:val="nil"/>
              <w:bottom w:val="nil"/>
              <w:right w:val="nil"/>
            </w:tcBorders>
            <w:vAlign w:val="center"/>
          </w:tcPr>
          <w:p w14:paraId="5D735FAE"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0.285</w:t>
            </w:r>
          </w:p>
        </w:tc>
        <w:tc>
          <w:tcPr>
            <w:tcW w:w="1417" w:type="dxa"/>
            <w:tcBorders>
              <w:top w:val="nil"/>
              <w:left w:val="nil"/>
              <w:bottom w:val="nil"/>
              <w:right w:val="nil"/>
            </w:tcBorders>
            <w:vAlign w:val="center"/>
          </w:tcPr>
          <w:p w14:paraId="2E2A6BEE"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0.515</w:t>
            </w:r>
          </w:p>
        </w:tc>
        <w:tc>
          <w:tcPr>
            <w:tcW w:w="1377" w:type="dxa"/>
            <w:tcBorders>
              <w:top w:val="nil"/>
              <w:left w:val="nil"/>
              <w:bottom w:val="nil"/>
              <w:right w:val="nil"/>
            </w:tcBorders>
            <w:vAlign w:val="center"/>
          </w:tcPr>
          <w:p w14:paraId="2C7B5B82"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0.812</w:t>
            </w:r>
          </w:p>
        </w:tc>
        <w:tc>
          <w:tcPr>
            <w:tcW w:w="1157" w:type="dxa"/>
            <w:tcBorders>
              <w:top w:val="nil"/>
              <w:left w:val="nil"/>
              <w:bottom w:val="nil"/>
              <w:right w:val="nil"/>
            </w:tcBorders>
            <w:vAlign w:val="center"/>
          </w:tcPr>
          <w:p w14:paraId="13726019"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0.232</w:t>
            </w:r>
          </w:p>
        </w:tc>
        <w:tc>
          <w:tcPr>
            <w:tcW w:w="882" w:type="dxa"/>
            <w:tcBorders>
              <w:top w:val="nil"/>
              <w:left w:val="nil"/>
              <w:bottom w:val="nil"/>
              <w:right w:val="nil"/>
            </w:tcBorders>
            <w:vAlign w:val="center"/>
          </w:tcPr>
          <w:p w14:paraId="25DD58B4" w14:textId="77777777" w:rsidR="00706258" w:rsidRPr="007C6213" w:rsidRDefault="00706258" w:rsidP="00C9223B">
            <w:pPr>
              <w:jc w:val="center"/>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114</w:t>
            </w:r>
          </w:p>
        </w:tc>
      </w:tr>
      <w:tr w:rsidR="00706258" w:rsidRPr="007C6213" w14:paraId="73AC72C3" w14:textId="77777777" w:rsidTr="00B80898">
        <w:trPr>
          <w:trHeight w:val="497"/>
          <w:jc w:val="center"/>
        </w:trPr>
        <w:tc>
          <w:tcPr>
            <w:tcW w:w="2694" w:type="dxa"/>
            <w:tcBorders>
              <w:top w:val="nil"/>
              <w:left w:val="nil"/>
              <w:right w:val="nil"/>
            </w:tcBorders>
            <w:vAlign w:val="center"/>
          </w:tcPr>
          <w:p w14:paraId="2CCCDD30" w14:textId="77777777" w:rsidR="00706258" w:rsidRPr="007C6213" w:rsidRDefault="00706258" w:rsidP="00C9223B">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Difference</w:t>
            </w:r>
          </w:p>
        </w:tc>
        <w:tc>
          <w:tcPr>
            <w:tcW w:w="1559" w:type="dxa"/>
            <w:tcBorders>
              <w:top w:val="nil"/>
              <w:left w:val="nil"/>
              <w:right w:val="nil"/>
            </w:tcBorders>
            <w:vAlign w:val="center"/>
          </w:tcPr>
          <w:p w14:paraId="4A4E4105"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68</w:t>
            </w:r>
            <w:r w:rsidRPr="007C6213">
              <w:rPr>
                <w:rFonts w:ascii="Times New Roman" w:hAnsi="Times New Roman" w:cs="Times New Roman"/>
                <w:color w:val="000000" w:themeColor="text1"/>
                <w:sz w:val="20"/>
                <w:szCs w:val="20"/>
              </w:rPr>
              <w:t xml:space="preserve"> </w:t>
            </w:r>
          </w:p>
          <w:p w14:paraId="37213AB4" w14:textId="77777777" w:rsidR="00706258" w:rsidRPr="007C6213" w:rsidRDefault="00706258" w:rsidP="00FB5C9B">
            <w:pPr>
              <w:tabs>
                <w:tab w:val="decimal" w:pos="600"/>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(0.79</w:t>
            </w:r>
            <w:r>
              <w:rPr>
                <w:rFonts w:ascii="Times New Roman" w:hAnsi="Times New Roman" w:cs="Times New Roman"/>
                <w:color w:val="000000" w:themeColor="text1"/>
                <w:sz w:val="20"/>
                <w:szCs w:val="20"/>
              </w:rPr>
              <w:t>6</w:t>
            </w:r>
            <w:r w:rsidRPr="007C6213">
              <w:rPr>
                <w:rFonts w:ascii="Times New Roman" w:hAnsi="Times New Roman" w:cs="Times New Roman"/>
                <w:color w:val="000000" w:themeColor="text1"/>
                <w:sz w:val="20"/>
                <w:szCs w:val="20"/>
              </w:rPr>
              <w:t>)</w:t>
            </w:r>
          </w:p>
        </w:tc>
        <w:tc>
          <w:tcPr>
            <w:tcW w:w="1365" w:type="dxa"/>
            <w:tcBorders>
              <w:top w:val="nil"/>
              <w:left w:val="nil"/>
              <w:right w:val="nil"/>
            </w:tcBorders>
            <w:vAlign w:val="center"/>
          </w:tcPr>
          <w:p w14:paraId="10D5D5B9" w14:textId="77777777" w:rsidR="00706258" w:rsidRPr="007C6213" w:rsidRDefault="00706258" w:rsidP="00FB5C9B">
            <w:pPr>
              <w:tabs>
                <w:tab w:val="decimal" w:pos="574"/>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-1.293 (0.834)</w:t>
            </w:r>
          </w:p>
        </w:tc>
        <w:tc>
          <w:tcPr>
            <w:tcW w:w="1745" w:type="dxa"/>
            <w:tcBorders>
              <w:top w:val="nil"/>
              <w:left w:val="nil"/>
              <w:right w:val="nil"/>
            </w:tcBorders>
            <w:vAlign w:val="center"/>
          </w:tcPr>
          <w:p w14:paraId="7674D4DF"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 xml:space="preserve">-0.018 </w:t>
            </w:r>
          </w:p>
          <w:p w14:paraId="7B1777D4" w14:textId="77777777" w:rsidR="00706258" w:rsidRPr="007C6213" w:rsidRDefault="00706258" w:rsidP="00FB5C9B">
            <w:pPr>
              <w:tabs>
                <w:tab w:val="decimal" w:pos="228"/>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(0.018)</w:t>
            </w:r>
          </w:p>
        </w:tc>
        <w:tc>
          <w:tcPr>
            <w:tcW w:w="1417" w:type="dxa"/>
            <w:tcBorders>
              <w:top w:val="nil"/>
              <w:left w:val="nil"/>
              <w:right w:val="nil"/>
            </w:tcBorders>
            <w:vAlign w:val="center"/>
          </w:tcPr>
          <w:p w14:paraId="4E5CF3EE"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0.021</w:t>
            </w:r>
          </w:p>
          <w:p w14:paraId="5F06CB4C" w14:textId="77777777" w:rsidR="00706258" w:rsidRPr="007C6213" w:rsidRDefault="00706258" w:rsidP="00FB5C9B">
            <w:pPr>
              <w:tabs>
                <w:tab w:val="decimal" w:pos="184"/>
              </w:tabs>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 xml:space="preserve"> (0.015)</w:t>
            </w:r>
          </w:p>
        </w:tc>
        <w:tc>
          <w:tcPr>
            <w:tcW w:w="1377" w:type="dxa"/>
            <w:tcBorders>
              <w:top w:val="nil"/>
              <w:left w:val="nil"/>
              <w:right w:val="nil"/>
            </w:tcBorders>
            <w:vAlign w:val="center"/>
          </w:tcPr>
          <w:p w14:paraId="22B21AA6"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-0.08</w:t>
            </w:r>
            <w:r>
              <w:rPr>
                <w:rFonts w:ascii="Times New Roman" w:hAnsi="Times New Roman" w:cs="Times New Roman"/>
                <w:color w:val="000000" w:themeColor="text1"/>
                <w:sz w:val="20"/>
                <w:szCs w:val="20"/>
              </w:rPr>
              <w:t>2*</w:t>
            </w:r>
            <w:r w:rsidR="006078E6">
              <w:rPr>
                <w:rFonts w:ascii="Times New Roman" w:hAnsi="Times New Roman" w:cs="Times New Roman"/>
                <w:color w:val="000000" w:themeColor="text1"/>
                <w:sz w:val="20"/>
                <w:szCs w:val="20"/>
              </w:rPr>
              <w:t>*</w:t>
            </w:r>
          </w:p>
          <w:p w14:paraId="25B50555" w14:textId="77777777" w:rsidR="00706258" w:rsidRPr="007C6213" w:rsidRDefault="00706258" w:rsidP="00FB5C9B">
            <w:pPr>
              <w:tabs>
                <w:tab w:val="decimal" w:pos="468"/>
              </w:tabs>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 xml:space="preserve"> (0.0</w:t>
            </w:r>
            <w:r>
              <w:rPr>
                <w:rFonts w:ascii="Times New Roman" w:hAnsi="Times New Roman" w:cs="Times New Roman"/>
                <w:color w:val="000000" w:themeColor="text1"/>
                <w:sz w:val="20"/>
                <w:szCs w:val="20"/>
              </w:rPr>
              <w:t>40</w:t>
            </w:r>
            <w:r w:rsidRPr="007C6213">
              <w:rPr>
                <w:rFonts w:ascii="Times New Roman" w:hAnsi="Times New Roman" w:cs="Times New Roman"/>
                <w:color w:val="000000" w:themeColor="text1"/>
                <w:sz w:val="20"/>
                <w:szCs w:val="20"/>
              </w:rPr>
              <w:t>)</w:t>
            </w:r>
          </w:p>
        </w:tc>
        <w:tc>
          <w:tcPr>
            <w:tcW w:w="1157" w:type="dxa"/>
            <w:tcBorders>
              <w:top w:val="nil"/>
              <w:left w:val="nil"/>
              <w:right w:val="nil"/>
            </w:tcBorders>
            <w:vAlign w:val="center"/>
          </w:tcPr>
          <w:p w14:paraId="2C9A5C1B" w14:textId="77777777" w:rsidR="00E33E58" w:rsidRPr="00E33E58" w:rsidRDefault="00706258" w:rsidP="00FB5C9B">
            <w:pPr>
              <w:tabs>
                <w:tab w:val="decimal" w:pos="367"/>
              </w:tabs>
              <w:rPr>
                <w:rFonts w:ascii="Times New Roman" w:hAnsi="Times New Roman" w:cs="Times New Roman"/>
                <w:sz w:val="20"/>
                <w:szCs w:val="20"/>
              </w:rPr>
            </w:pPr>
            <w:r w:rsidRPr="00E33E58">
              <w:rPr>
                <w:rFonts w:ascii="Times New Roman" w:hAnsi="Times New Roman" w:cs="Times New Roman"/>
                <w:sz w:val="20"/>
                <w:szCs w:val="20"/>
              </w:rPr>
              <w:t>0.032</w:t>
            </w:r>
            <w:r w:rsidR="00E33E58" w:rsidRPr="00E33E58">
              <w:rPr>
                <w:rFonts w:ascii="Times New Roman" w:hAnsi="Times New Roman" w:cs="Times New Roman"/>
                <w:sz w:val="20"/>
                <w:szCs w:val="20"/>
              </w:rPr>
              <w:t>*</w:t>
            </w:r>
          </w:p>
          <w:p w14:paraId="38CC4390" w14:textId="77777777" w:rsidR="00706258" w:rsidRPr="007C6213" w:rsidRDefault="00706258" w:rsidP="00FB5C9B">
            <w:pPr>
              <w:tabs>
                <w:tab w:val="decimal" w:pos="367"/>
              </w:tabs>
              <w:rPr>
                <w:rFonts w:ascii="Times New Roman" w:hAnsi="Times New Roman" w:cs="Times New Roman"/>
                <w:color w:val="000000" w:themeColor="text1"/>
                <w:sz w:val="20"/>
                <w:szCs w:val="20"/>
              </w:rPr>
            </w:pPr>
            <w:r w:rsidRPr="00E33E58">
              <w:rPr>
                <w:rFonts w:ascii="Times New Roman" w:hAnsi="Times New Roman" w:cs="Times New Roman"/>
                <w:sz w:val="20"/>
                <w:szCs w:val="20"/>
              </w:rPr>
              <w:t>(0.019)</w:t>
            </w:r>
          </w:p>
        </w:tc>
        <w:tc>
          <w:tcPr>
            <w:tcW w:w="882" w:type="dxa"/>
            <w:tcBorders>
              <w:top w:val="nil"/>
              <w:left w:val="nil"/>
              <w:right w:val="nil"/>
            </w:tcBorders>
            <w:vAlign w:val="center"/>
          </w:tcPr>
          <w:p w14:paraId="0F48B74B" w14:textId="77777777" w:rsidR="00706258" w:rsidRPr="007C6213" w:rsidRDefault="00706258" w:rsidP="00C9223B">
            <w:pPr>
              <w:jc w:val="center"/>
              <w:rPr>
                <w:rFonts w:ascii="Times New Roman" w:hAnsi="Times New Roman" w:cs="Times New Roman"/>
                <w:color w:val="000000" w:themeColor="text1"/>
                <w:sz w:val="18"/>
                <w:szCs w:val="18"/>
              </w:rPr>
            </w:pPr>
          </w:p>
        </w:tc>
      </w:tr>
      <w:tr w:rsidR="00706258" w:rsidRPr="007C6213" w14:paraId="681A4361" w14:textId="77777777" w:rsidTr="00B80898">
        <w:trPr>
          <w:trHeight w:val="497"/>
          <w:jc w:val="center"/>
        </w:trPr>
        <w:tc>
          <w:tcPr>
            <w:tcW w:w="2694" w:type="dxa"/>
            <w:tcBorders>
              <w:top w:val="nil"/>
              <w:left w:val="nil"/>
              <w:bottom w:val="single" w:sz="4" w:space="0" w:color="auto"/>
              <w:right w:val="nil"/>
            </w:tcBorders>
            <w:vAlign w:val="center"/>
          </w:tcPr>
          <w:p w14:paraId="39BB9DB9" w14:textId="77777777" w:rsidR="00706258" w:rsidRPr="007C6213" w:rsidRDefault="00706258" w:rsidP="00C9223B">
            <w:pPr>
              <w:rPr>
                <w:rFonts w:ascii="Times New Roman" w:hAnsi="Times New Roman" w:cs="Times New Roman"/>
                <w:color w:val="000000" w:themeColor="text1"/>
                <w:sz w:val="20"/>
                <w:szCs w:val="20"/>
              </w:rPr>
            </w:pPr>
          </w:p>
        </w:tc>
        <w:tc>
          <w:tcPr>
            <w:tcW w:w="1559" w:type="dxa"/>
            <w:tcBorders>
              <w:top w:val="nil"/>
              <w:left w:val="nil"/>
              <w:bottom w:val="single" w:sz="4" w:space="0" w:color="auto"/>
              <w:right w:val="nil"/>
            </w:tcBorders>
            <w:vAlign w:val="center"/>
          </w:tcPr>
          <w:p w14:paraId="6D9E97D9" w14:textId="77777777" w:rsidR="00706258" w:rsidRPr="007C6213" w:rsidRDefault="00706258" w:rsidP="00C9223B">
            <w:pPr>
              <w:jc w:val="center"/>
              <w:rPr>
                <w:rFonts w:ascii="Times New Roman" w:hAnsi="Times New Roman" w:cs="Times New Roman"/>
                <w:color w:val="000000" w:themeColor="text1"/>
                <w:sz w:val="20"/>
                <w:szCs w:val="20"/>
              </w:rPr>
            </w:pPr>
          </w:p>
        </w:tc>
        <w:tc>
          <w:tcPr>
            <w:tcW w:w="1365" w:type="dxa"/>
            <w:tcBorders>
              <w:top w:val="nil"/>
              <w:left w:val="nil"/>
              <w:bottom w:val="single" w:sz="4" w:space="0" w:color="auto"/>
              <w:right w:val="nil"/>
            </w:tcBorders>
            <w:vAlign w:val="center"/>
          </w:tcPr>
          <w:p w14:paraId="78345145" w14:textId="77777777" w:rsidR="00706258" w:rsidRPr="007C6213" w:rsidRDefault="00706258" w:rsidP="00C9223B">
            <w:pPr>
              <w:jc w:val="center"/>
              <w:rPr>
                <w:rFonts w:ascii="Times New Roman" w:hAnsi="Times New Roman" w:cs="Times New Roman"/>
                <w:color w:val="000000" w:themeColor="text1"/>
                <w:sz w:val="20"/>
                <w:szCs w:val="20"/>
              </w:rPr>
            </w:pPr>
          </w:p>
        </w:tc>
        <w:tc>
          <w:tcPr>
            <w:tcW w:w="1745" w:type="dxa"/>
            <w:tcBorders>
              <w:top w:val="nil"/>
              <w:left w:val="nil"/>
              <w:bottom w:val="single" w:sz="4" w:space="0" w:color="auto"/>
              <w:right w:val="nil"/>
            </w:tcBorders>
            <w:vAlign w:val="center"/>
          </w:tcPr>
          <w:p w14:paraId="0A1EC492" w14:textId="77777777" w:rsidR="00706258" w:rsidRPr="007C6213" w:rsidRDefault="00706258" w:rsidP="00C9223B">
            <w:pPr>
              <w:jc w:val="center"/>
              <w:rPr>
                <w:rFonts w:ascii="Times New Roman" w:hAnsi="Times New Roman" w:cs="Times New Roman"/>
                <w:color w:val="000000" w:themeColor="text1"/>
                <w:sz w:val="20"/>
                <w:szCs w:val="20"/>
              </w:rPr>
            </w:pPr>
          </w:p>
        </w:tc>
        <w:tc>
          <w:tcPr>
            <w:tcW w:w="1417" w:type="dxa"/>
            <w:tcBorders>
              <w:top w:val="nil"/>
              <w:left w:val="nil"/>
              <w:bottom w:val="single" w:sz="4" w:space="0" w:color="auto"/>
              <w:right w:val="nil"/>
            </w:tcBorders>
            <w:vAlign w:val="center"/>
          </w:tcPr>
          <w:p w14:paraId="5967DC4B" w14:textId="77777777" w:rsidR="00706258" w:rsidRPr="007C6213" w:rsidRDefault="00706258" w:rsidP="00C9223B">
            <w:pPr>
              <w:jc w:val="center"/>
              <w:rPr>
                <w:rFonts w:ascii="Times New Roman" w:hAnsi="Times New Roman" w:cs="Times New Roman"/>
                <w:color w:val="000000" w:themeColor="text1"/>
                <w:sz w:val="20"/>
                <w:szCs w:val="20"/>
              </w:rPr>
            </w:pPr>
          </w:p>
        </w:tc>
        <w:tc>
          <w:tcPr>
            <w:tcW w:w="1377" w:type="dxa"/>
            <w:tcBorders>
              <w:top w:val="nil"/>
              <w:left w:val="nil"/>
              <w:bottom w:val="single" w:sz="4" w:space="0" w:color="auto"/>
              <w:right w:val="nil"/>
            </w:tcBorders>
            <w:vAlign w:val="center"/>
          </w:tcPr>
          <w:p w14:paraId="007B1F7D" w14:textId="77777777" w:rsidR="00706258" w:rsidRPr="007C6213" w:rsidRDefault="00706258" w:rsidP="00C9223B">
            <w:pPr>
              <w:jc w:val="center"/>
              <w:rPr>
                <w:rFonts w:ascii="Times New Roman" w:hAnsi="Times New Roman" w:cs="Times New Roman"/>
                <w:color w:val="000000" w:themeColor="text1"/>
                <w:sz w:val="20"/>
                <w:szCs w:val="20"/>
              </w:rPr>
            </w:pPr>
          </w:p>
        </w:tc>
        <w:tc>
          <w:tcPr>
            <w:tcW w:w="1157" w:type="dxa"/>
            <w:tcBorders>
              <w:top w:val="nil"/>
              <w:left w:val="nil"/>
              <w:bottom w:val="single" w:sz="4" w:space="0" w:color="auto"/>
              <w:right w:val="nil"/>
            </w:tcBorders>
            <w:vAlign w:val="center"/>
          </w:tcPr>
          <w:p w14:paraId="0E73A3A7" w14:textId="77777777" w:rsidR="00706258" w:rsidRPr="007C6213" w:rsidRDefault="00706258" w:rsidP="00C9223B">
            <w:pPr>
              <w:jc w:val="center"/>
              <w:rPr>
                <w:rFonts w:ascii="Times New Roman" w:hAnsi="Times New Roman" w:cs="Times New Roman"/>
                <w:color w:val="000000" w:themeColor="text1"/>
                <w:sz w:val="20"/>
                <w:szCs w:val="20"/>
              </w:rPr>
            </w:pPr>
          </w:p>
        </w:tc>
        <w:tc>
          <w:tcPr>
            <w:tcW w:w="882" w:type="dxa"/>
            <w:tcBorders>
              <w:top w:val="nil"/>
              <w:left w:val="nil"/>
              <w:bottom w:val="single" w:sz="4" w:space="0" w:color="auto"/>
              <w:right w:val="nil"/>
            </w:tcBorders>
            <w:vAlign w:val="center"/>
          </w:tcPr>
          <w:p w14:paraId="0559FBB7" w14:textId="77777777" w:rsidR="00706258" w:rsidRPr="007C6213" w:rsidRDefault="00706258" w:rsidP="00C9223B">
            <w:pPr>
              <w:jc w:val="center"/>
              <w:rPr>
                <w:rFonts w:ascii="Times New Roman" w:hAnsi="Times New Roman" w:cs="Times New Roman"/>
                <w:color w:val="000000" w:themeColor="text1"/>
                <w:sz w:val="18"/>
                <w:szCs w:val="18"/>
              </w:rPr>
            </w:pPr>
          </w:p>
        </w:tc>
      </w:tr>
    </w:tbl>
    <w:p w14:paraId="5297C2A8" w14:textId="77777777" w:rsidR="00E224B5" w:rsidRPr="007C6213" w:rsidRDefault="00E224B5" w:rsidP="00E224B5">
      <w:pPr>
        <w:rPr>
          <w:rFonts w:ascii="Times New Roman" w:hAnsi="Times New Roman" w:cs="Times New Roman"/>
          <w:b/>
          <w:color w:val="000000" w:themeColor="text1"/>
          <w:sz w:val="18"/>
          <w:szCs w:val="18"/>
        </w:rPr>
      </w:pPr>
    </w:p>
    <w:p w14:paraId="23138418" w14:textId="77777777" w:rsidR="00E224B5" w:rsidRPr="007C6213" w:rsidRDefault="00E224B5" w:rsidP="00E224B5">
      <w:pPr>
        <w:jc w:val="both"/>
        <w:rPr>
          <w:rFonts w:ascii="Times New Roman" w:hAnsi="Times New Roman" w:cs="Times New Roman"/>
          <w:color w:val="000000" w:themeColor="text1"/>
          <w:sz w:val="18"/>
          <w:szCs w:val="18"/>
        </w:rPr>
      </w:pPr>
      <w:r w:rsidRPr="007C6213">
        <w:rPr>
          <w:rFonts w:ascii="Times New Roman" w:hAnsi="Times New Roman" w:cs="Times New Roman"/>
          <w:color w:val="000000" w:themeColor="text1"/>
          <w:sz w:val="18"/>
          <w:szCs w:val="18"/>
        </w:rPr>
        <w:t xml:space="preserve">Notes: Standard errors clustered at school level reported in parentheses.  Both panels refer to characteristics in the 2001/02 school year. </w:t>
      </w:r>
      <w:r w:rsidR="005D45DA" w:rsidRPr="007C6213">
        <w:rPr>
          <w:rFonts w:ascii="Times New Roman" w:hAnsi="Times New Roman" w:cs="Times New Roman"/>
          <w:color w:val="000000" w:themeColor="text1"/>
          <w:sz w:val="18"/>
          <w:szCs w:val="18"/>
        </w:rPr>
        <w:t>Panel A</w:t>
      </w:r>
      <w:r w:rsidRPr="007C6213">
        <w:rPr>
          <w:rFonts w:ascii="Times New Roman" w:hAnsi="Times New Roman" w:cs="Times New Roman"/>
          <w:color w:val="000000" w:themeColor="text1"/>
          <w:sz w:val="18"/>
          <w:szCs w:val="18"/>
        </w:rPr>
        <w:t xml:space="preserve"> is maintained schools in </w:t>
      </w:r>
      <w:r w:rsidR="005D45DA" w:rsidRPr="007C6213">
        <w:rPr>
          <w:rFonts w:ascii="Times New Roman" w:hAnsi="Times New Roman" w:cs="Times New Roman"/>
          <w:color w:val="000000" w:themeColor="text1"/>
          <w:sz w:val="18"/>
          <w:szCs w:val="18"/>
        </w:rPr>
        <w:t>England</w:t>
      </w:r>
      <w:r w:rsidRPr="007C6213">
        <w:rPr>
          <w:rFonts w:ascii="Times New Roman" w:hAnsi="Times New Roman" w:cs="Times New Roman"/>
          <w:color w:val="000000" w:themeColor="text1"/>
          <w:sz w:val="18"/>
          <w:szCs w:val="18"/>
        </w:rPr>
        <w:t>, which do not convert to academies prior to, or in, the academic year 2008/09. All variables with the exception of KS</w:t>
      </w:r>
      <w:r w:rsidR="00BE352E">
        <w:rPr>
          <w:rFonts w:ascii="Times New Roman" w:hAnsi="Times New Roman" w:cs="Times New Roman"/>
          <w:color w:val="000000" w:themeColor="text1"/>
          <w:sz w:val="18"/>
          <w:szCs w:val="18"/>
        </w:rPr>
        <w:t>2</w:t>
      </w:r>
      <w:r w:rsidRPr="007C6213">
        <w:rPr>
          <w:rFonts w:ascii="Times New Roman" w:hAnsi="Times New Roman" w:cs="Times New Roman"/>
          <w:color w:val="000000" w:themeColor="text1"/>
          <w:sz w:val="18"/>
          <w:szCs w:val="18"/>
        </w:rPr>
        <w:t xml:space="preserve"> </w:t>
      </w:r>
      <w:r w:rsidR="00BE352E" w:rsidRPr="007C6213">
        <w:rPr>
          <w:rFonts w:ascii="Times New Roman" w:hAnsi="Times New Roman" w:cs="Times New Roman"/>
          <w:color w:val="000000" w:themeColor="text1"/>
          <w:sz w:val="18"/>
          <w:szCs w:val="18"/>
        </w:rPr>
        <w:t>point</w:t>
      </w:r>
      <w:r w:rsidRPr="007C6213">
        <w:rPr>
          <w:rFonts w:ascii="Times New Roman" w:hAnsi="Times New Roman" w:cs="Times New Roman"/>
          <w:color w:val="000000" w:themeColor="text1"/>
          <w:sz w:val="18"/>
          <w:szCs w:val="18"/>
        </w:rPr>
        <w:t xml:space="preserve"> score</w:t>
      </w:r>
      <w:r w:rsidR="00BE352E">
        <w:rPr>
          <w:rFonts w:ascii="Times New Roman" w:hAnsi="Times New Roman" w:cs="Times New Roman"/>
          <w:color w:val="000000" w:themeColor="text1"/>
          <w:sz w:val="18"/>
          <w:szCs w:val="18"/>
        </w:rPr>
        <w:t xml:space="preserve">, which refers to </w:t>
      </w:r>
      <w:r w:rsidR="00BE352E" w:rsidRPr="007C6213">
        <w:rPr>
          <w:rFonts w:ascii="Times New Roman" w:hAnsi="Times New Roman" w:cs="Times New Roman"/>
          <w:color w:val="000000" w:themeColor="text1"/>
          <w:sz w:val="18"/>
          <w:szCs w:val="18"/>
        </w:rPr>
        <w:t>characteristics of the incoming 2001/02 cohort i.e. incoming pupils in the school year 2001/02, before any academies had opened</w:t>
      </w:r>
      <w:r w:rsidR="00BE352E">
        <w:rPr>
          <w:rFonts w:ascii="Times New Roman" w:hAnsi="Times New Roman" w:cs="Times New Roman"/>
          <w:color w:val="000000" w:themeColor="text1"/>
          <w:sz w:val="18"/>
          <w:szCs w:val="18"/>
        </w:rPr>
        <w:t xml:space="preserve">, refer to those in their final </w:t>
      </w:r>
      <w:r w:rsidR="00871C39">
        <w:rPr>
          <w:rFonts w:ascii="Times New Roman" w:hAnsi="Times New Roman" w:cs="Times New Roman"/>
          <w:color w:val="000000" w:themeColor="text1"/>
          <w:sz w:val="18"/>
          <w:szCs w:val="18"/>
        </w:rPr>
        <w:t>school grade</w:t>
      </w:r>
      <w:r w:rsidRPr="007C6213">
        <w:rPr>
          <w:rFonts w:ascii="Times New Roman" w:hAnsi="Times New Roman" w:cs="Times New Roman"/>
          <w:color w:val="000000" w:themeColor="text1"/>
          <w:sz w:val="18"/>
          <w:szCs w:val="18"/>
        </w:rPr>
        <w:t xml:space="preserve">. </w:t>
      </w:r>
      <w:r w:rsidR="00FB5C9B">
        <w:rPr>
          <w:rFonts w:ascii="Times New Roman" w:hAnsi="Times New Roman" w:cs="Times New Roman"/>
          <w:color w:val="000000" w:themeColor="text1"/>
          <w:sz w:val="18"/>
          <w:szCs w:val="18"/>
        </w:rPr>
        <w:t xml:space="preserve">* denotes significance at the </w:t>
      </w:r>
      <w:r w:rsidR="00F00885">
        <w:rPr>
          <w:rFonts w:ascii="Times New Roman" w:hAnsi="Times New Roman" w:cs="Times New Roman"/>
          <w:color w:val="000000" w:themeColor="text1"/>
          <w:sz w:val="18"/>
          <w:szCs w:val="18"/>
        </w:rPr>
        <w:t>10</w:t>
      </w:r>
      <w:r w:rsidR="00FB5C9B">
        <w:rPr>
          <w:rFonts w:ascii="Times New Roman" w:hAnsi="Times New Roman" w:cs="Times New Roman"/>
          <w:color w:val="000000" w:themeColor="text1"/>
          <w:sz w:val="18"/>
          <w:szCs w:val="18"/>
        </w:rPr>
        <w:t xml:space="preserve">% level, ** at the </w:t>
      </w:r>
      <w:r w:rsidR="00F00885">
        <w:rPr>
          <w:rFonts w:ascii="Times New Roman" w:hAnsi="Times New Roman" w:cs="Times New Roman"/>
          <w:color w:val="000000" w:themeColor="text1"/>
          <w:sz w:val="18"/>
          <w:szCs w:val="18"/>
        </w:rPr>
        <w:t>5</w:t>
      </w:r>
      <w:r w:rsidR="00FB5C9B">
        <w:rPr>
          <w:rFonts w:ascii="Times New Roman" w:hAnsi="Times New Roman" w:cs="Times New Roman"/>
          <w:color w:val="000000" w:themeColor="text1"/>
          <w:sz w:val="18"/>
          <w:szCs w:val="18"/>
        </w:rPr>
        <w:t>% level</w:t>
      </w:r>
      <w:r w:rsidR="00F00885">
        <w:rPr>
          <w:rFonts w:ascii="Times New Roman" w:hAnsi="Times New Roman" w:cs="Times New Roman"/>
          <w:color w:val="000000" w:themeColor="text1"/>
          <w:sz w:val="18"/>
          <w:szCs w:val="18"/>
        </w:rPr>
        <w:t>, and *** at the 1% level.</w:t>
      </w:r>
    </w:p>
    <w:p w14:paraId="3EBF571F" w14:textId="77777777" w:rsidR="00E224B5" w:rsidRPr="00437BC4" w:rsidRDefault="00E224B5" w:rsidP="00E224B5">
      <w:pPr>
        <w:jc w:val="both"/>
        <w:rPr>
          <w:rFonts w:ascii="Times New Roman" w:hAnsi="Times New Roman" w:cs="Times New Roman"/>
          <w:color w:val="FF0000"/>
          <w:sz w:val="18"/>
          <w:szCs w:val="18"/>
        </w:rPr>
      </w:pPr>
    </w:p>
    <w:p w14:paraId="4D7E2843" w14:textId="77777777" w:rsidR="00E224B5" w:rsidRPr="00437BC4" w:rsidRDefault="00E224B5" w:rsidP="0096508C">
      <w:pPr>
        <w:jc w:val="center"/>
        <w:rPr>
          <w:rFonts w:ascii="Times New Roman" w:hAnsi="Times New Roman" w:cs="Times New Roman"/>
          <w:color w:val="FF0000"/>
          <w:sz w:val="18"/>
          <w:szCs w:val="18"/>
        </w:rPr>
      </w:pPr>
    </w:p>
    <w:p w14:paraId="7BDB70AC" w14:textId="77777777" w:rsidR="00E224B5" w:rsidRPr="00437BC4" w:rsidRDefault="00E224B5" w:rsidP="0096508C">
      <w:pPr>
        <w:jc w:val="center"/>
        <w:rPr>
          <w:rFonts w:ascii="Times New Roman" w:hAnsi="Times New Roman" w:cs="Times New Roman"/>
          <w:color w:val="FF0000"/>
          <w:sz w:val="18"/>
          <w:szCs w:val="18"/>
        </w:rPr>
      </w:pPr>
    </w:p>
    <w:p w14:paraId="2C7E6AA0" w14:textId="77777777" w:rsidR="0096508C" w:rsidRPr="00437BC4" w:rsidRDefault="0096508C" w:rsidP="0096508C">
      <w:pPr>
        <w:jc w:val="center"/>
        <w:rPr>
          <w:rFonts w:ascii="Times New Roman" w:hAnsi="Times New Roman" w:cs="Times New Roman"/>
          <w:color w:val="FF0000"/>
          <w:sz w:val="18"/>
          <w:szCs w:val="18"/>
        </w:rPr>
      </w:pPr>
    </w:p>
    <w:p w14:paraId="08CD4496" w14:textId="77777777" w:rsidR="0096508C" w:rsidRPr="00B6469D" w:rsidRDefault="00E750E5" w:rsidP="00B80898">
      <w:pPr>
        <w:spacing w:after="160" w:line="259" w:lineRule="auto"/>
        <w:jc w:val="center"/>
        <w:rPr>
          <w:rFonts w:ascii="Times New Roman" w:hAnsi="Times New Roman" w:cs="Times New Roman"/>
          <w:sz w:val="18"/>
          <w:szCs w:val="18"/>
        </w:rPr>
      </w:pPr>
      <w:r w:rsidRPr="00437BC4">
        <w:rPr>
          <w:rFonts w:ascii="Times New Roman" w:hAnsi="Times New Roman" w:cs="Times New Roman"/>
          <w:b/>
          <w:color w:val="FF0000"/>
        </w:rPr>
        <w:br w:type="page"/>
      </w:r>
      <w:r w:rsidR="0096508C" w:rsidRPr="00B6469D">
        <w:rPr>
          <w:rFonts w:ascii="Times New Roman" w:hAnsi="Times New Roman" w:cs="Times New Roman"/>
          <w:sz w:val="18"/>
          <w:szCs w:val="18"/>
        </w:rPr>
        <w:lastRenderedPageBreak/>
        <w:t xml:space="preserve"> </w:t>
      </w:r>
    </w:p>
    <w:p w14:paraId="45CCD468" w14:textId="77777777" w:rsidR="0096508C" w:rsidRPr="00B6469D" w:rsidRDefault="0096508C" w:rsidP="0096508C">
      <w:pPr>
        <w:jc w:val="center"/>
        <w:rPr>
          <w:rFonts w:ascii="Times New Roman" w:hAnsi="Times New Roman" w:cs="Times New Roman"/>
          <w:sz w:val="18"/>
          <w:szCs w:val="18"/>
        </w:rPr>
      </w:pPr>
    </w:p>
    <w:p w14:paraId="388E0CD2" w14:textId="77777777" w:rsidR="00E93244" w:rsidRDefault="00E93244" w:rsidP="0096508C">
      <w:pPr>
        <w:jc w:val="center"/>
        <w:rPr>
          <w:rFonts w:ascii="Times New Roman" w:hAnsi="Times New Roman" w:cs="Times New Roman"/>
          <w:b/>
        </w:rPr>
      </w:pPr>
    </w:p>
    <w:p w14:paraId="1017A810" w14:textId="77777777" w:rsidR="0096508C" w:rsidRPr="00B6469D" w:rsidRDefault="0096508C" w:rsidP="0096508C">
      <w:pPr>
        <w:jc w:val="center"/>
        <w:rPr>
          <w:rFonts w:ascii="Times New Roman" w:hAnsi="Times New Roman" w:cs="Times New Roman"/>
          <w:b/>
        </w:rPr>
      </w:pPr>
      <w:r w:rsidRPr="00B6469D">
        <w:rPr>
          <w:rFonts w:ascii="Times New Roman" w:hAnsi="Times New Roman" w:cs="Times New Roman"/>
          <w:b/>
        </w:rPr>
        <w:t xml:space="preserve">Table </w:t>
      </w:r>
      <w:r w:rsidR="006776DB">
        <w:rPr>
          <w:rFonts w:ascii="Times New Roman" w:hAnsi="Times New Roman" w:cs="Times New Roman"/>
          <w:b/>
        </w:rPr>
        <w:t>3</w:t>
      </w:r>
      <w:r w:rsidRPr="00B6469D">
        <w:rPr>
          <w:rFonts w:ascii="Times New Roman" w:hAnsi="Times New Roman" w:cs="Times New Roman"/>
          <w:b/>
        </w:rPr>
        <w:t xml:space="preserve">: Pupil Intake, </w:t>
      </w:r>
      <w:r w:rsidR="000E3083" w:rsidRPr="00B6469D">
        <w:rPr>
          <w:rFonts w:ascii="Times New Roman" w:hAnsi="Times New Roman" w:cs="Times New Roman"/>
          <w:b/>
        </w:rPr>
        <w:t xml:space="preserve">Various Measures, </w:t>
      </w:r>
      <w:r w:rsidRPr="00B6469D">
        <w:rPr>
          <w:rFonts w:ascii="Times New Roman" w:hAnsi="Times New Roman" w:cs="Times New Roman"/>
          <w:b/>
        </w:rPr>
        <w:t xml:space="preserve">Enrolled in </w:t>
      </w:r>
      <w:r w:rsidR="00BF2B9C">
        <w:rPr>
          <w:rFonts w:ascii="Times New Roman" w:hAnsi="Times New Roman" w:cs="Times New Roman"/>
          <w:b/>
        </w:rPr>
        <w:t>Grade</w:t>
      </w:r>
      <w:r w:rsidRPr="00B6469D">
        <w:rPr>
          <w:rFonts w:ascii="Times New Roman" w:hAnsi="Times New Roman" w:cs="Times New Roman"/>
          <w:b/>
        </w:rPr>
        <w:t xml:space="preserve"> 7, 2001/02 to 2008/09</w:t>
      </w:r>
    </w:p>
    <w:p w14:paraId="769738AA" w14:textId="77777777" w:rsidR="0096508C" w:rsidRPr="00B6469D" w:rsidRDefault="0081449F" w:rsidP="0096508C">
      <w:pPr>
        <w:jc w:val="center"/>
        <w:rPr>
          <w:rFonts w:ascii="Times New Roman" w:hAnsi="Times New Roman" w:cs="Times New Roman"/>
          <w:b/>
        </w:rPr>
      </w:pPr>
      <w:r w:rsidRPr="00B6469D">
        <w:rPr>
          <w:rFonts w:ascii="Times New Roman" w:hAnsi="Times New Roman" w:cs="Times New Roman"/>
          <w:noProof/>
          <w:sz w:val="18"/>
          <w:szCs w:val="18"/>
          <w:lang w:eastAsia="en-GB"/>
        </w:rPr>
        <mc:AlternateContent>
          <mc:Choice Requires="wps">
            <w:drawing>
              <wp:anchor distT="45720" distB="45720" distL="114300" distR="114300" simplePos="0" relativeHeight="251664384" behindDoc="0" locked="0" layoutInCell="1" allowOverlap="1" wp14:anchorId="68D5D82B" wp14:editId="6ED2D7EA">
                <wp:simplePos x="0" y="0"/>
                <wp:positionH relativeFrom="margin">
                  <wp:posOffset>38100</wp:posOffset>
                </wp:positionH>
                <wp:positionV relativeFrom="paragraph">
                  <wp:posOffset>2456180</wp:posOffset>
                </wp:positionV>
                <wp:extent cx="8096250" cy="9804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980440"/>
                        </a:xfrm>
                        <a:prstGeom prst="rect">
                          <a:avLst/>
                        </a:prstGeom>
                        <a:solidFill>
                          <a:srgbClr val="FFFFFF"/>
                        </a:solidFill>
                        <a:ln w="9525">
                          <a:noFill/>
                          <a:miter lim="800000"/>
                          <a:headEnd/>
                          <a:tailEnd/>
                        </a:ln>
                      </wps:spPr>
                      <wps:txbx>
                        <w:txbxContent>
                          <w:p w14:paraId="3A06A2A3" w14:textId="77777777" w:rsidR="0067641F" w:rsidRPr="007C6213" w:rsidRDefault="0067641F" w:rsidP="00F00885">
                            <w:pPr>
                              <w:jc w:val="both"/>
                              <w:rPr>
                                <w:rFonts w:ascii="Times New Roman" w:hAnsi="Times New Roman" w:cs="Times New Roman"/>
                                <w:color w:val="000000" w:themeColor="text1"/>
                                <w:sz w:val="18"/>
                                <w:szCs w:val="18"/>
                              </w:rPr>
                            </w:pPr>
                            <w:r w:rsidRPr="00A10D42">
                              <w:rPr>
                                <w:rFonts w:ascii="Times New Roman" w:hAnsi="Times New Roman" w:cs="Times New Roman"/>
                                <w:sz w:val="18"/>
                                <w:szCs w:val="18"/>
                              </w:rPr>
                              <w:t xml:space="preserve"> </w:t>
                            </w:r>
                            <w:r>
                              <w:rPr>
                                <w:sz w:val="20"/>
                                <w:szCs w:val="20"/>
                                <w:lang w:eastAsia="en-GB"/>
                              </w:rPr>
                              <w:t xml:space="preserve">Notes: </w:t>
                            </w:r>
                            <w:r>
                              <w:rPr>
                                <w:sz w:val="18"/>
                                <w:szCs w:val="18"/>
                              </w:rPr>
                              <w:t xml:space="preserve">Robust standard errors (clustered at the school level) are reported in parentheses. </w:t>
                            </w:r>
                            <w:r w:rsidRPr="00AC708B">
                              <w:rPr>
                                <w:rFonts w:ascii="Times New Roman" w:hAnsi="Times New Roman" w:cs="Times New Roman"/>
                                <w:sz w:val="20"/>
                                <w:szCs w:val="20"/>
                              </w:rPr>
                              <w:t>Th</w:t>
                            </w:r>
                            <w:r>
                              <w:rPr>
                                <w:rFonts w:ascii="Times New Roman" w:hAnsi="Times New Roman" w:cs="Times New Roman"/>
                                <w:sz w:val="20"/>
                                <w:szCs w:val="20"/>
                              </w:rPr>
                              <w:t>e</w:t>
                            </w:r>
                            <w:r w:rsidRPr="00AC708B">
                              <w:rPr>
                                <w:rFonts w:ascii="Times New Roman" w:hAnsi="Times New Roman" w:cs="Times New Roman"/>
                                <w:sz w:val="20"/>
                                <w:szCs w:val="20"/>
                              </w:rPr>
                              <w:t xml:space="preserve"> </w:t>
                            </w:r>
                            <w:r>
                              <w:rPr>
                                <w:rFonts w:ascii="Times New Roman" w:hAnsi="Times New Roman" w:cs="Times New Roman"/>
                                <w:sz w:val="20"/>
                                <w:szCs w:val="20"/>
                              </w:rPr>
                              <w:t xml:space="preserve">outcome in column 1 (the End of Primary KS2 Test Score) </w:t>
                            </w:r>
                            <w:r w:rsidRPr="00AC708B">
                              <w:rPr>
                                <w:rFonts w:ascii="Times New Roman" w:hAnsi="Times New Roman" w:cs="Times New Roman"/>
                                <w:sz w:val="20"/>
                                <w:szCs w:val="20"/>
                              </w:rPr>
                              <w:t xml:space="preserve">is calculated by totalling (for each pupil) their raw scores in English, Math and Science. </w:t>
                            </w:r>
                            <w:r>
                              <w:rPr>
                                <w:rFonts w:ascii="Times New Roman" w:hAnsi="Times New Roman" w:cs="Times New Roman"/>
                                <w:sz w:val="20"/>
                                <w:szCs w:val="20"/>
                              </w:rPr>
                              <w:t xml:space="preserve">It is then averaged across the </w:t>
                            </w:r>
                            <w:r w:rsidRPr="00AC708B">
                              <w:rPr>
                                <w:rFonts w:ascii="Times New Roman" w:hAnsi="Times New Roman" w:cs="Times New Roman"/>
                                <w:sz w:val="20"/>
                                <w:szCs w:val="20"/>
                              </w:rPr>
                              <w:t xml:space="preserve">three before standardising to have mean </w:t>
                            </w:r>
                            <w:r>
                              <w:rPr>
                                <w:rFonts w:ascii="Times New Roman" w:hAnsi="Times New Roman" w:cs="Times New Roman"/>
                                <w:sz w:val="20"/>
                                <w:szCs w:val="20"/>
                              </w:rPr>
                              <w:t xml:space="preserve">zero and standard deviation one – </w:t>
                            </w:r>
                            <w:r>
                              <w:rPr>
                                <w:rFonts w:ascii="Times New Roman" w:hAnsi="Times New Roman" w:cs="Times New Roman"/>
                                <w:sz w:val="18"/>
                                <w:szCs w:val="18"/>
                                <w:lang w:eastAsia="en-GB"/>
                              </w:rPr>
                              <w:t>see the Data Appendix for precise definitions</w:t>
                            </w:r>
                            <w:r w:rsidRPr="002651BD">
                              <w:rPr>
                                <w:rFonts w:ascii="Times New Roman" w:hAnsi="Times New Roman" w:cs="Times New Roman"/>
                                <w:sz w:val="18"/>
                                <w:szCs w:val="18"/>
                                <w:lang w:eastAsia="en-GB"/>
                              </w:rPr>
                              <w:t>.</w:t>
                            </w:r>
                            <w:r>
                              <w:rPr>
                                <w:rFonts w:ascii="Times New Roman" w:hAnsi="Times New Roman" w:cs="Times New Roman"/>
                                <w:sz w:val="20"/>
                                <w:szCs w:val="20"/>
                              </w:rPr>
                              <w:t xml:space="preserve"> </w:t>
                            </w:r>
                            <w:r>
                              <w:rPr>
                                <w:rFonts w:ascii="Times New Roman" w:hAnsi="Times New Roman" w:cs="Times New Roman"/>
                                <w:color w:val="000000" w:themeColor="text1"/>
                                <w:sz w:val="18"/>
                                <w:szCs w:val="18"/>
                              </w:rPr>
                              <w:t>* denotes significance at the 10% level, ** at the 5% level, and *** at the 1% level.</w:t>
                            </w:r>
                          </w:p>
                          <w:p w14:paraId="2B9A2B9F" w14:textId="77777777" w:rsidR="0067641F" w:rsidRPr="007C6213" w:rsidRDefault="0067641F" w:rsidP="00FB5C9B">
                            <w:pPr>
                              <w:jc w:val="both"/>
                              <w:rPr>
                                <w:rFonts w:ascii="Times New Roman" w:hAnsi="Times New Roman" w:cs="Times New Roman"/>
                                <w:color w:val="000000" w:themeColor="text1"/>
                                <w:sz w:val="18"/>
                                <w:szCs w:val="18"/>
                              </w:rPr>
                            </w:pPr>
                          </w:p>
                          <w:p w14:paraId="54883586" w14:textId="77777777" w:rsidR="0067641F" w:rsidRPr="00AC708B" w:rsidRDefault="0067641F">
                            <w:pPr>
                              <w:jc w:val="both"/>
                              <w:rPr>
                                <w:rFonts w:ascii="Times New Roman" w:hAnsi="Times New Roman" w:cs="Times New Roman"/>
                                <w:sz w:val="20"/>
                                <w:szCs w:val="20"/>
                              </w:rPr>
                            </w:pPr>
                          </w:p>
                          <w:p w14:paraId="087A2974" w14:textId="77777777" w:rsidR="0067641F" w:rsidRDefault="00676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8D5D82B" id="_x0000_t202" coordsize="21600,21600" o:spt="202" path="m,l,21600r21600,l21600,xe">
                <v:stroke joinstyle="miter"/>
                <v:path gradientshapeok="t" o:connecttype="rect"/>
              </v:shapetype>
              <v:shape id="_x0000_s1028" type="#_x0000_t202" style="position:absolute;left:0;text-align:left;margin-left:3pt;margin-top:193.4pt;width:637.5pt;height:77.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" stroked="f">
                <v:textbox>
                  <w:txbxContent>
                    <w:p w14:paraId="3A06A2A3" w14:textId="77777777" w:rsidR="0067641F" w:rsidRPr="007C6213" w:rsidRDefault="0067641F" w:rsidP="00F00885">
                      <w:pPr>
                        <w:jc w:val="both"/>
                        <w:rPr>
                          <w:rFonts w:ascii="Times New Roman" w:hAnsi="Times New Roman" w:cs="Times New Roman"/>
                          <w:color w:val="000000" w:themeColor="text1"/>
                          <w:sz w:val="18"/>
                          <w:szCs w:val="18"/>
                        </w:rPr>
                      </w:pPr>
                      <w:r w:rsidRPr="00A10D42">
                        <w:rPr>
                          <w:rFonts w:ascii="Times New Roman" w:hAnsi="Times New Roman" w:cs="Times New Roman"/>
                          <w:sz w:val="18"/>
                          <w:szCs w:val="18"/>
                        </w:rPr>
                        <w:t xml:space="preserve"> </w:t>
                      </w:r>
                      <w:r>
                        <w:rPr>
                          <w:sz w:val="20"/>
                          <w:szCs w:val="20"/>
                          <w:lang w:eastAsia="en-GB"/>
                        </w:rPr>
                        <w:t xml:space="preserve">Notes: </w:t>
                      </w:r>
                      <w:r>
                        <w:rPr>
                          <w:sz w:val="18"/>
                          <w:szCs w:val="18"/>
                        </w:rPr>
                        <w:t xml:space="preserve">Robust standard errors (clustered at the school level) are reported in parentheses. </w:t>
                      </w:r>
                      <w:r w:rsidRPr="00AC708B">
                        <w:rPr>
                          <w:rFonts w:ascii="Times New Roman" w:hAnsi="Times New Roman" w:cs="Times New Roman"/>
                          <w:sz w:val="20"/>
                          <w:szCs w:val="20"/>
                        </w:rPr>
                        <w:t>Th</w:t>
                      </w:r>
                      <w:r>
                        <w:rPr>
                          <w:rFonts w:ascii="Times New Roman" w:hAnsi="Times New Roman" w:cs="Times New Roman"/>
                          <w:sz w:val="20"/>
                          <w:szCs w:val="20"/>
                        </w:rPr>
                        <w:t>e</w:t>
                      </w:r>
                      <w:r w:rsidRPr="00AC708B">
                        <w:rPr>
                          <w:rFonts w:ascii="Times New Roman" w:hAnsi="Times New Roman" w:cs="Times New Roman"/>
                          <w:sz w:val="20"/>
                          <w:szCs w:val="20"/>
                        </w:rPr>
                        <w:t xml:space="preserve"> </w:t>
                      </w:r>
                      <w:r>
                        <w:rPr>
                          <w:rFonts w:ascii="Times New Roman" w:hAnsi="Times New Roman" w:cs="Times New Roman"/>
                          <w:sz w:val="20"/>
                          <w:szCs w:val="20"/>
                        </w:rPr>
                        <w:t xml:space="preserve">outcome in column 1 (the End of Primary KS2 Test Score) </w:t>
                      </w:r>
                      <w:r w:rsidRPr="00AC708B">
                        <w:rPr>
                          <w:rFonts w:ascii="Times New Roman" w:hAnsi="Times New Roman" w:cs="Times New Roman"/>
                          <w:sz w:val="20"/>
                          <w:szCs w:val="20"/>
                        </w:rPr>
                        <w:t xml:space="preserve">is calculated by totalling (for each pupil) their raw scores in English, Math and Science. </w:t>
                      </w:r>
                      <w:r>
                        <w:rPr>
                          <w:rFonts w:ascii="Times New Roman" w:hAnsi="Times New Roman" w:cs="Times New Roman"/>
                          <w:sz w:val="20"/>
                          <w:szCs w:val="20"/>
                        </w:rPr>
                        <w:t xml:space="preserve">It is then averaged across the </w:t>
                      </w:r>
                      <w:r w:rsidRPr="00AC708B">
                        <w:rPr>
                          <w:rFonts w:ascii="Times New Roman" w:hAnsi="Times New Roman" w:cs="Times New Roman"/>
                          <w:sz w:val="20"/>
                          <w:szCs w:val="20"/>
                        </w:rPr>
                        <w:t xml:space="preserve">three before standardising to have mean </w:t>
                      </w:r>
                      <w:r>
                        <w:rPr>
                          <w:rFonts w:ascii="Times New Roman" w:hAnsi="Times New Roman" w:cs="Times New Roman"/>
                          <w:sz w:val="20"/>
                          <w:szCs w:val="20"/>
                        </w:rPr>
                        <w:t xml:space="preserve">zero and standard deviation one – </w:t>
                      </w:r>
                      <w:r>
                        <w:rPr>
                          <w:rFonts w:ascii="Times New Roman" w:hAnsi="Times New Roman" w:cs="Times New Roman"/>
                          <w:sz w:val="18"/>
                          <w:szCs w:val="18"/>
                          <w:lang w:eastAsia="en-GB"/>
                        </w:rPr>
                        <w:t>see the Data Appendix for precise definitions</w:t>
                      </w:r>
                      <w:r w:rsidRPr="002651BD">
                        <w:rPr>
                          <w:rFonts w:ascii="Times New Roman" w:hAnsi="Times New Roman" w:cs="Times New Roman"/>
                          <w:sz w:val="18"/>
                          <w:szCs w:val="18"/>
                          <w:lang w:eastAsia="en-GB"/>
                        </w:rPr>
                        <w:t>.</w:t>
                      </w:r>
                      <w:r>
                        <w:rPr>
                          <w:rFonts w:ascii="Times New Roman" w:hAnsi="Times New Roman" w:cs="Times New Roman"/>
                          <w:sz w:val="20"/>
                          <w:szCs w:val="20"/>
                        </w:rPr>
                        <w:t xml:space="preserve"> </w:t>
                      </w:r>
                      <w:r>
                        <w:rPr>
                          <w:rFonts w:ascii="Times New Roman" w:hAnsi="Times New Roman" w:cs="Times New Roman"/>
                          <w:color w:val="000000" w:themeColor="text1"/>
                          <w:sz w:val="18"/>
                          <w:szCs w:val="18"/>
                        </w:rPr>
                        <w:t>* denotes significance at the 10% level, ** at the 5% level, and *** at the 1% level.</w:t>
                      </w:r>
                    </w:p>
                    <w:p w14:paraId="2B9A2B9F" w14:textId="77777777" w:rsidR="0067641F" w:rsidRPr="007C6213" w:rsidRDefault="0067641F" w:rsidP="00FB5C9B">
                      <w:pPr>
                        <w:jc w:val="both"/>
                        <w:rPr>
                          <w:rFonts w:ascii="Times New Roman" w:hAnsi="Times New Roman" w:cs="Times New Roman"/>
                          <w:color w:val="000000" w:themeColor="text1"/>
                          <w:sz w:val="18"/>
                          <w:szCs w:val="18"/>
                        </w:rPr>
                      </w:pPr>
                    </w:p>
                    <w:p w14:paraId="54883586" w14:textId="77777777" w:rsidR="0067641F" w:rsidRPr="00AC708B" w:rsidRDefault="0067641F">
                      <w:pPr>
                        <w:jc w:val="both"/>
                        <w:rPr>
                          <w:rFonts w:ascii="Times New Roman" w:hAnsi="Times New Roman" w:cs="Times New Roman"/>
                          <w:sz w:val="20"/>
                          <w:szCs w:val="20"/>
                        </w:rPr>
                      </w:pPr>
                    </w:p>
                    <w:p w14:paraId="087A2974" w14:textId="77777777" w:rsidR="0067641F" w:rsidRDefault="0067641F"/>
                  </w:txbxContent>
                </v:textbox>
                <w10:wrap type="square" anchorx="margin"/>
              </v:shape>
            </w:pict>
          </mc:Fallback>
        </mc:AlternateContent>
      </w:r>
    </w:p>
    <w:tbl>
      <w:tblPr>
        <w:tblW w:w="1273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28"/>
        <w:gridCol w:w="2914"/>
        <w:gridCol w:w="258"/>
        <w:gridCol w:w="109"/>
        <w:gridCol w:w="1588"/>
        <w:gridCol w:w="2021"/>
        <w:gridCol w:w="2021"/>
      </w:tblGrid>
      <w:tr w:rsidR="00437BC4" w:rsidRPr="00A31294" w14:paraId="2628310D" w14:textId="77777777" w:rsidTr="00AC7AB5">
        <w:trPr>
          <w:gridAfter w:val="3"/>
          <w:wAfter w:w="5630" w:type="dxa"/>
          <w:jc w:val="center"/>
        </w:trPr>
        <w:tc>
          <w:tcPr>
            <w:tcW w:w="3828" w:type="dxa"/>
            <w:tcBorders>
              <w:top w:val="nil"/>
              <w:bottom w:val="single" w:sz="4" w:space="0" w:color="auto"/>
            </w:tcBorders>
          </w:tcPr>
          <w:p w14:paraId="2265BD35" w14:textId="77777777" w:rsidR="0096508C" w:rsidRPr="00D35068" w:rsidRDefault="0096508C" w:rsidP="00924EA9">
            <w:pPr>
              <w:jc w:val="center"/>
              <w:rPr>
                <w:rFonts w:ascii="Times New Roman" w:hAnsi="Times New Roman" w:cs="Times New Roman"/>
                <w:sz w:val="18"/>
                <w:szCs w:val="18"/>
              </w:rPr>
            </w:pPr>
          </w:p>
        </w:tc>
        <w:tc>
          <w:tcPr>
            <w:tcW w:w="3281" w:type="dxa"/>
            <w:gridSpan w:val="3"/>
            <w:tcBorders>
              <w:top w:val="nil"/>
              <w:bottom w:val="single" w:sz="4" w:space="0" w:color="auto"/>
            </w:tcBorders>
          </w:tcPr>
          <w:p w14:paraId="34186003" w14:textId="77777777" w:rsidR="0096508C" w:rsidRPr="00D35068" w:rsidRDefault="0096508C" w:rsidP="00924EA9">
            <w:pPr>
              <w:jc w:val="center"/>
              <w:rPr>
                <w:rFonts w:ascii="Times New Roman" w:hAnsi="Times New Roman" w:cs="Times New Roman"/>
                <w:sz w:val="18"/>
                <w:szCs w:val="18"/>
              </w:rPr>
            </w:pPr>
          </w:p>
        </w:tc>
      </w:tr>
      <w:tr w:rsidR="00437BC4" w:rsidRPr="00A31294" w14:paraId="02698A05" w14:textId="77777777" w:rsidTr="00AC7AB5">
        <w:trPr>
          <w:jc w:val="center"/>
        </w:trPr>
        <w:tc>
          <w:tcPr>
            <w:tcW w:w="3828" w:type="dxa"/>
            <w:tcBorders>
              <w:bottom w:val="single" w:sz="4" w:space="0" w:color="auto"/>
            </w:tcBorders>
          </w:tcPr>
          <w:p w14:paraId="6EEE9104" w14:textId="77777777" w:rsidR="0096508C" w:rsidRPr="00A31294" w:rsidRDefault="0096508C" w:rsidP="00924EA9">
            <w:pPr>
              <w:jc w:val="center"/>
              <w:rPr>
                <w:rFonts w:ascii="Times New Roman" w:hAnsi="Times New Roman" w:cs="Times New Roman"/>
                <w:sz w:val="20"/>
                <w:szCs w:val="20"/>
              </w:rPr>
            </w:pPr>
          </w:p>
        </w:tc>
        <w:tc>
          <w:tcPr>
            <w:tcW w:w="2914" w:type="dxa"/>
            <w:tcBorders>
              <w:bottom w:val="single" w:sz="4" w:space="0" w:color="auto"/>
            </w:tcBorders>
            <w:vAlign w:val="center"/>
          </w:tcPr>
          <w:p w14:paraId="513E49BA" w14:textId="77777777" w:rsidR="0096508C" w:rsidRPr="00A31294" w:rsidRDefault="00741F49" w:rsidP="00924EA9">
            <w:pPr>
              <w:jc w:val="center"/>
              <w:rPr>
                <w:rFonts w:ascii="Times New Roman" w:hAnsi="Times New Roman" w:cs="Times New Roman"/>
                <w:sz w:val="20"/>
                <w:szCs w:val="20"/>
              </w:rPr>
            </w:pPr>
            <w:r w:rsidRPr="00A31294">
              <w:rPr>
                <w:rFonts w:ascii="Times New Roman" w:hAnsi="Times New Roman" w:cs="Times New Roman"/>
                <w:sz w:val="20"/>
                <w:szCs w:val="20"/>
              </w:rPr>
              <w:t xml:space="preserve">End of Primary </w:t>
            </w:r>
            <w:r w:rsidR="00AC7AB5" w:rsidRPr="00A31294">
              <w:rPr>
                <w:rFonts w:ascii="Times New Roman" w:hAnsi="Times New Roman" w:cs="Times New Roman"/>
                <w:sz w:val="20"/>
                <w:szCs w:val="20"/>
              </w:rPr>
              <w:t xml:space="preserve">KS2 </w:t>
            </w:r>
            <w:r w:rsidRPr="00A31294">
              <w:rPr>
                <w:rFonts w:ascii="Times New Roman" w:hAnsi="Times New Roman" w:cs="Times New Roman"/>
                <w:sz w:val="20"/>
                <w:szCs w:val="20"/>
              </w:rPr>
              <w:t>Test Score</w:t>
            </w:r>
          </w:p>
        </w:tc>
        <w:tc>
          <w:tcPr>
            <w:tcW w:w="1955" w:type="dxa"/>
            <w:gridSpan w:val="3"/>
            <w:tcBorders>
              <w:bottom w:val="single" w:sz="4" w:space="0" w:color="auto"/>
            </w:tcBorders>
          </w:tcPr>
          <w:p w14:paraId="5D9F4766" w14:textId="77777777" w:rsidR="0096508C" w:rsidRPr="00A31294" w:rsidRDefault="0096508C" w:rsidP="00924EA9">
            <w:pPr>
              <w:jc w:val="center"/>
              <w:rPr>
                <w:rFonts w:ascii="Times New Roman" w:hAnsi="Times New Roman" w:cs="Times New Roman"/>
                <w:sz w:val="20"/>
                <w:szCs w:val="20"/>
              </w:rPr>
            </w:pPr>
          </w:p>
          <w:p w14:paraId="4283044C" w14:textId="77777777" w:rsidR="0096508C" w:rsidRPr="00A31294" w:rsidRDefault="003465AD" w:rsidP="00924EA9">
            <w:pPr>
              <w:jc w:val="center"/>
              <w:rPr>
                <w:rFonts w:ascii="Times New Roman" w:hAnsi="Times New Roman" w:cs="Times New Roman"/>
                <w:sz w:val="20"/>
                <w:szCs w:val="20"/>
              </w:rPr>
            </w:pPr>
            <w:r w:rsidRPr="00A31294">
              <w:rPr>
                <w:rFonts w:ascii="Times New Roman" w:hAnsi="Times New Roman" w:cs="Times New Roman"/>
                <w:sz w:val="20"/>
                <w:szCs w:val="20"/>
              </w:rPr>
              <w:t>Free School Meals</w:t>
            </w:r>
          </w:p>
          <w:p w14:paraId="3748B532" w14:textId="77777777" w:rsidR="003465AD" w:rsidRPr="00A31294" w:rsidRDefault="003465AD" w:rsidP="00924EA9">
            <w:pPr>
              <w:jc w:val="center"/>
              <w:rPr>
                <w:rFonts w:ascii="Times New Roman" w:hAnsi="Times New Roman" w:cs="Times New Roman"/>
                <w:sz w:val="20"/>
                <w:szCs w:val="20"/>
              </w:rPr>
            </w:pPr>
          </w:p>
        </w:tc>
        <w:tc>
          <w:tcPr>
            <w:tcW w:w="2021" w:type="dxa"/>
            <w:tcBorders>
              <w:bottom w:val="single" w:sz="4" w:space="0" w:color="auto"/>
            </w:tcBorders>
          </w:tcPr>
          <w:p w14:paraId="7B5C13FB" w14:textId="77777777" w:rsidR="0096508C" w:rsidRPr="00A31294" w:rsidRDefault="0096508C" w:rsidP="00924EA9">
            <w:pPr>
              <w:jc w:val="center"/>
              <w:rPr>
                <w:rFonts w:ascii="Times New Roman" w:hAnsi="Times New Roman" w:cs="Times New Roman"/>
                <w:sz w:val="20"/>
                <w:szCs w:val="20"/>
              </w:rPr>
            </w:pPr>
          </w:p>
          <w:p w14:paraId="167775B4"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 xml:space="preserve">White </w:t>
            </w:r>
            <w:r w:rsidR="00E3729D" w:rsidRPr="00A31294">
              <w:rPr>
                <w:rFonts w:ascii="Times New Roman" w:hAnsi="Times New Roman" w:cs="Times New Roman"/>
                <w:sz w:val="20"/>
                <w:szCs w:val="20"/>
              </w:rPr>
              <w:t>Ethnic</w:t>
            </w:r>
            <w:r w:rsidR="003465AD" w:rsidRPr="00A31294">
              <w:rPr>
                <w:rFonts w:ascii="Times New Roman" w:hAnsi="Times New Roman" w:cs="Times New Roman"/>
                <w:sz w:val="20"/>
                <w:szCs w:val="20"/>
              </w:rPr>
              <w:t>ity</w:t>
            </w:r>
          </w:p>
          <w:p w14:paraId="7FEB350E" w14:textId="77777777" w:rsidR="0096508C" w:rsidRPr="00A31294" w:rsidRDefault="0096508C" w:rsidP="00924EA9">
            <w:pPr>
              <w:jc w:val="center"/>
              <w:rPr>
                <w:rFonts w:ascii="Times New Roman" w:hAnsi="Times New Roman" w:cs="Times New Roman"/>
                <w:sz w:val="20"/>
                <w:szCs w:val="20"/>
              </w:rPr>
            </w:pPr>
          </w:p>
        </w:tc>
        <w:tc>
          <w:tcPr>
            <w:tcW w:w="2021" w:type="dxa"/>
            <w:tcBorders>
              <w:bottom w:val="single" w:sz="4" w:space="0" w:color="auto"/>
            </w:tcBorders>
            <w:vAlign w:val="center"/>
          </w:tcPr>
          <w:p w14:paraId="7D5F62E7" w14:textId="77777777" w:rsidR="003465AD" w:rsidRPr="00A31294" w:rsidRDefault="003465AD" w:rsidP="00924EA9">
            <w:pPr>
              <w:jc w:val="center"/>
              <w:rPr>
                <w:rFonts w:ascii="Times New Roman" w:hAnsi="Times New Roman" w:cs="Times New Roman"/>
                <w:sz w:val="20"/>
                <w:szCs w:val="20"/>
              </w:rPr>
            </w:pPr>
          </w:p>
          <w:p w14:paraId="4F622BD5"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Male</w:t>
            </w:r>
          </w:p>
          <w:p w14:paraId="04386439" w14:textId="77777777" w:rsidR="003465AD" w:rsidRPr="00A31294" w:rsidRDefault="003465AD" w:rsidP="00924EA9">
            <w:pPr>
              <w:jc w:val="center"/>
              <w:rPr>
                <w:rFonts w:ascii="Times New Roman" w:hAnsi="Times New Roman" w:cs="Times New Roman"/>
                <w:sz w:val="20"/>
                <w:szCs w:val="20"/>
              </w:rPr>
            </w:pPr>
          </w:p>
        </w:tc>
      </w:tr>
      <w:tr w:rsidR="00437BC4" w:rsidRPr="00A31294" w14:paraId="2201DC40" w14:textId="77777777" w:rsidTr="00AC7AB5">
        <w:trPr>
          <w:jc w:val="center"/>
        </w:trPr>
        <w:tc>
          <w:tcPr>
            <w:tcW w:w="3828" w:type="dxa"/>
            <w:tcBorders>
              <w:bottom w:val="single" w:sz="4" w:space="0" w:color="auto"/>
            </w:tcBorders>
          </w:tcPr>
          <w:p w14:paraId="25E094D8" w14:textId="77777777" w:rsidR="0096508C" w:rsidRPr="00A31294" w:rsidRDefault="0096508C" w:rsidP="00924EA9">
            <w:pPr>
              <w:jc w:val="center"/>
              <w:rPr>
                <w:rFonts w:ascii="Times New Roman" w:hAnsi="Times New Roman" w:cs="Times New Roman"/>
                <w:sz w:val="20"/>
                <w:szCs w:val="20"/>
              </w:rPr>
            </w:pPr>
          </w:p>
        </w:tc>
        <w:tc>
          <w:tcPr>
            <w:tcW w:w="3172" w:type="dxa"/>
            <w:gridSpan w:val="2"/>
            <w:tcBorders>
              <w:bottom w:val="single" w:sz="4" w:space="0" w:color="auto"/>
            </w:tcBorders>
          </w:tcPr>
          <w:p w14:paraId="33BAF0B3"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(1)</w:t>
            </w:r>
          </w:p>
        </w:tc>
        <w:tc>
          <w:tcPr>
            <w:tcW w:w="1697" w:type="dxa"/>
            <w:gridSpan w:val="2"/>
            <w:tcBorders>
              <w:bottom w:val="single" w:sz="4" w:space="0" w:color="auto"/>
            </w:tcBorders>
          </w:tcPr>
          <w:p w14:paraId="25B0BF6C"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(2)</w:t>
            </w:r>
          </w:p>
        </w:tc>
        <w:tc>
          <w:tcPr>
            <w:tcW w:w="2021" w:type="dxa"/>
            <w:tcBorders>
              <w:bottom w:val="single" w:sz="4" w:space="0" w:color="auto"/>
            </w:tcBorders>
          </w:tcPr>
          <w:p w14:paraId="08AC5526"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(3)</w:t>
            </w:r>
          </w:p>
        </w:tc>
        <w:tc>
          <w:tcPr>
            <w:tcW w:w="2021" w:type="dxa"/>
            <w:tcBorders>
              <w:bottom w:val="single" w:sz="4" w:space="0" w:color="auto"/>
            </w:tcBorders>
          </w:tcPr>
          <w:p w14:paraId="564B4E26"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(4)</w:t>
            </w:r>
          </w:p>
        </w:tc>
      </w:tr>
      <w:tr w:rsidR="00437BC4" w:rsidRPr="00A31294" w14:paraId="1E3B163E" w14:textId="77777777" w:rsidTr="00AC7AB5">
        <w:trPr>
          <w:jc w:val="center"/>
        </w:trPr>
        <w:tc>
          <w:tcPr>
            <w:tcW w:w="3828" w:type="dxa"/>
            <w:tcBorders>
              <w:bottom w:val="nil"/>
            </w:tcBorders>
          </w:tcPr>
          <w:p w14:paraId="3C6B51ED" w14:textId="77777777" w:rsidR="0096508C" w:rsidRPr="00A31294" w:rsidRDefault="0096508C" w:rsidP="00924EA9">
            <w:pPr>
              <w:jc w:val="center"/>
              <w:rPr>
                <w:rFonts w:ascii="Times New Roman" w:hAnsi="Times New Roman" w:cs="Times New Roman"/>
                <w:sz w:val="20"/>
                <w:szCs w:val="20"/>
              </w:rPr>
            </w:pPr>
          </w:p>
        </w:tc>
        <w:tc>
          <w:tcPr>
            <w:tcW w:w="3172" w:type="dxa"/>
            <w:gridSpan w:val="2"/>
            <w:tcBorders>
              <w:bottom w:val="nil"/>
            </w:tcBorders>
          </w:tcPr>
          <w:p w14:paraId="7C32C04B" w14:textId="77777777" w:rsidR="0096508C" w:rsidRPr="00A31294" w:rsidRDefault="0096508C" w:rsidP="00924EA9">
            <w:pPr>
              <w:jc w:val="center"/>
              <w:rPr>
                <w:rFonts w:ascii="Times New Roman" w:hAnsi="Times New Roman" w:cs="Times New Roman"/>
                <w:sz w:val="20"/>
                <w:szCs w:val="20"/>
              </w:rPr>
            </w:pPr>
          </w:p>
        </w:tc>
        <w:tc>
          <w:tcPr>
            <w:tcW w:w="1697" w:type="dxa"/>
            <w:gridSpan w:val="2"/>
            <w:tcBorders>
              <w:bottom w:val="nil"/>
            </w:tcBorders>
          </w:tcPr>
          <w:p w14:paraId="4207FD39" w14:textId="77777777" w:rsidR="0096508C" w:rsidRPr="00A31294" w:rsidRDefault="0096508C" w:rsidP="00924EA9">
            <w:pPr>
              <w:jc w:val="center"/>
              <w:rPr>
                <w:rFonts w:ascii="Times New Roman" w:hAnsi="Times New Roman" w:cs="Times New Roman"/>
                <w:sz w:val="20"/>
                <w:szCs w:val="20"/>
              </w:rPr>
            </w:pPr>
          </w:p>
        </w:tc>
        <w:tc>
          <w:tcPr>
            <w:tcW w:w="2021" w:type="dxa"/>
            <w:tcBorders>
              <w:bottom w:val="nil"/>
            </w:tcBorders>
          </w:tcPr>
          <w:p w14:paraId="478A56D6" w14:textId="77777777" w:rsidR="0096508C" w:rsidRPr="00A31294" w:rsidRDefault="0096508C" w:rsidP="00924EA9">
            <w:pPr>
              <w:jc w:val="center"/>
              <w:rPr>
                <w:rFonts w:ascii="Times New Roman" w:hAnsi="Times New Roman" w:cs="Times New Roman"/>
                <w:sz w:val="20"/>
                <w:szCs w:val="20"/>
              </w:rPr>
            </w:pPr>
          </w:p>
        </w:tc>
        <w:tc>
          <w:tcPr>
            <w:tcW w:w="2021" w:type="dxa"/>
            <w:tcBorders>
              <w:bottom w:val="nil"/>
            </w:tcBorders>
          </w:tcPr>
          <w:p w14:paraId="2132357F" w14:textId="77777777" w:rsidR="0096508C" w:rsidRPr="00A31294" w:rsidRDefault="0096508C" w:rsidP="00924EA9">
            <w:pPr>
              <w:jc w:val="center"/>
              <w:rPr>
                <w:rFonts w:ascii="Times New Roman" w:hAnsi="Times New Roman" w:cs="Times New Roman"/>
                <w:sz w:val="20"/>
                <w:szCs w:val="20"/>
              </w:rPr>
            </w:pPr>
          </w:p>
        </w:tc>
      </w:tr>
      <w:tr w:rsidR="00437BC4" w:rsidRPr="00A31294" w14:paraId="1FEBC11F" w14:textId="77777777" w:rsidTr="00AC7AB5">
        <w:trPr>
          <w:jc w:val="center"/>
        </w:trPr>
        <w:tc>
          <w:tcPr>
            <w:tcW w:w="3828" w:type="dxa"/>
            <w:tcBorders>
              <w:top w:val="nil"/>
              <w:bottom w:val="nil"/>
            </w:tcBorders>
          </w:tcPr>
          <w:p w14:paraId="5BD0F87A" w14:textId="77777777" w:rsidR="0096508C" w:rsidRPr="00A31294" w:rsidRDefault="00AC7AB5" w:rsidP="003465AD">
            <w:pPr>
              <w:rPr>
                <w:rFonts w:ascii="Times New Roman" w:hAnsi="Times New Roman" w:cs="Times New Roman"/>
                <w:sz w:val="20"/>
                <w:szCs w:val="20"/>
              </w:rPr>
            </w:pPr>
            <w:r w:rsidRPr="00A31294">
              <w:rPr>
                <w:rFonts w:ascii="Times New Roman" w:hAnsi="Times New Roman" w:cs="Times New Roman"/>
                <w:sz w:val="20"/>
                <w:szCs w:val="20"/>
              </w:rPr>
              <w:t>Enrols in Academy</w:t>
            </w:r>
            <w:r w:rsidR="00572873" w:rsidRPr="00A31294">
              <w:rPr>
                <w:rFonts w:ascii="Times New Roman" w:hAnsi="Times New Roman" w:cs="Times New Roman"/>
                <w:sz w:val="20"/>
                <w:szCs w:val="20"/>
              </w:rPr>
              <w:t xml:space="preserve"> in </w:t>
            </w:r>
            <w:r w:rsidR="00BF2B9C">
              <w:rPr>
                <w:rFonts w:ascii="Times New Roman" w:hAnsi="Times New Roman" w:cs="Times New Roman"/>
                <w:sz w:val="20"/>
                <w:szCs w:val="20"/>
              </w:rPr>
              <w:t>Grade</w:t>
            </w:r>
            <w:r w:rsidR="00572873" w:rsidRPr="00A31294">
              <w:rPr>
                <w:rFonts w:ascii="Times New Roman" w:hAnsi="Times New Roman" w:cs="Times New Roman"/>
                <w:sz w:val="20"/>
                <w:szCs w:val="20"/>
              </w:rPr>
              <w:t xml:space="preserve"> 7</w:t>
            </w:r>
          </w:p>
        </w:tc>
        <w:tc>
          <w:tcPr>
            <w:tcW w:w="3172" w:type="dxa"/>
            <w:gridSpan w:val="2"/>
            <w:tcBorders>
              <w:top w:val="nil"/>
              <w:bottom w:val="nil"/>
            </w:tcBorders>
          </w:tcPr>
          <w:p w14:paraId="7AD943BF" w14:textId="77777777" w:rsidR="0081449F" w:rsidRPr="00A31294" w:rsidRDefault="0096508C" w:rsidP="00FB5C9B">
            <w:pPr>
              <w:tabs>
                <w:tab w:val="decimal" w:pos="1089"/>
              </w:tabs>
              <w:rPr>
                <w:rFonts w:ascii="Times New Roman" w:hAnsi="Times New Roman" w:cs="Times New Roman"/>
                <w:sz w:val="20"/>
                <w:szCs w:val="20"/>
              </w:rPr>
            </w:pPr>
            <w:r w:rsidRPr="00A31294">
              <w:rPr>
                <w:rFonts w:ascii="Times New Roman" w:hAnsi="Times New Roman" w:cs="Times New Roman"/>
                <w:sz w:val="20"/>
                <w:szCs w:val="20"/>
              </w:rPr>
              <w:t>0.09</w:t>
            </w:r>
            <w:r w:rsidR="00A31294" w:rsidRPr="00D35068">
              <w:rPr>
                <w:rFonts w:ascii="Times New Roman" w:hAnsi="Times New Roman" w:cs="Times New Roman"/>
                <w:sz w:val="20"/>
                <w:szCs w:val="20"/>
              </w:rPr>
              <w:t>3</w:t>
            </w:r>
            <w:r w:rsidR="00DB3A9F" w:rsidRPr="00A31294">
              <w:rPr>
                <w:rFonts w:ascii="Times New Roman" w:hAnsi="Times New Roman" w:cs="Times New Roman"/>
                <w:sz w:val="20"/>
                <w:szCs w:val="20"/>
              </w:rPr>
              <w:t>**</w:t>
            </w:r>
            <w:r w:rsidR="003523FC">
              <w:rPr>
                <w:rFonts w:ascii="Times New Roman" w:hAnsi="Times New Roman" w:cs="Times New Roman"/>
                <w:sz w:val="20"/>
                <w:szCs w:val="20"/>
              </w:rPr>
              <w:t>*</w:t>
            </w:r>
          </w:p>
          <w:p w14:paraId="7C08F802" w14:textId="77777777" w:rsidR="0096508C" w:rsidRPr="00A31294" w:rsidRDefault="0096508C" w:rsidP="00FB5C9B">
            <w:pPr>
              <w:tabs>
                <w:tab w:val="decimal" w:pos="1089"/>
              </w:tabs>
              <w:rPr>
                <w:rFonts w:ascii="Times New Roman" w:hAnsi="Times New Roman" w:cs="Times New Roman"/>
                <w:sz w:val="20"/>
                <w:szCs w:val="20"/>
              </w:rPr>
            </w:pPr>
            <w:r w:rsidRPr="00A31294">
              <w:rPr>
                <w:rFonts w:ascii="Times New Roman" w:hAnsi="Times New Roman" w:cs="Times New Roman"/>
                <w:sz w:val="20"/>
                <w:szCs w:val="20"/>
              </w:rPr>
              <w:t>(0.023)</w:t>
            </w:r>
          </w:p>
        </w:tc>
        <w:tc>
          <w:tcPr>
            <w:tcW w:w="1697" w:type="dxa"/>
            <w:gridSpan w:val="2"/>
            <w:tcBorders>
              <w:top w:val="nil"/>
              <w:bottom w:val="nil"/>
            </w:tcBorders>
          </w:tcPr>
          <w:p w14:paraId="7F1F6E37" w14:textId="77777777" w:rsidR="0081449F" w:rsidRPr="00A31294" w:rsidRDefault="00FB5C9B" w:rsidP="00FB5C9B">
            <w:pPr>
              <w:tabs>
                <w:tab w:val="decimal" w:pos="547"/>
              </w:tabs>
              <w:rPr>
                <w:rFonts w:ascii="Times New Roman" w:hAnsi="Times New Roman" w:cs="Times New Roman"/>
                <w:sz w:val="20"/>
                <w:szCs w:val="20"/>
              </w:rPr>
            </w:pPr>
            <w:r w:rsidRPr="00A31294">
              <w:rPr>
                <w:rFonts w:ascii="Times New Roman" w:hAnsi="Times New Roman" w:cs="Times New Roman"/>
                <w:sz w:val="20"/>
                <w:szCs w:val="20"/>
              </w:rPr>
              <w:t>-0.03</w:t>
            </w:r>
            <w:r w:rsidR="00A31294" w:rsidRPr="00D35068">
              <w:rPr>
                <w:rFonts w:ascii="Times New Roman" w:hAnsi="Times New Roman" w:cs="Times New Roman"/>
                <w:sz w:val="20"/>
                <w:szCs w:val="20"/>
              </w:rPr>
              <w:t>3</w:t>
            </w:r>
            <w:r w:rsidR="00DB3A9F" w:rsidRPr="00A31294">
              <w:rPr>
                <w:rFonts w:ascii="Times New Roman" w:hAnsi="Times New Roman" w:cs="Times New Roman"/>
                <w:sz w:val="20"/>
                <w:szCs w:val="20"/>
              </w:rPr>
              <w:t>**</w:t>
            </w:r>
            <w:r w:rsidR="003523FC">
              <w:rPr>
                <w:rFonts w:ascii="Times New Roman" w:hAnsi="Times New Roman" w:cs="Times New Roman"/>
                <w:sz w:val="20"/>
                <w:szCs w:val="20"/>
              </w:rPr>
              <w:t>*</w:t>
            </w:r>
          </w:p>
          <w:p w14:paraId="73D4402B" w14:textId="77777777" w:rsidR="0096508C" w:rsidRPr="00A31294" w:rsidRDefault="0096508C" w:rsidP="00FB5C9B">
            <w:pPr>
              <w:tabs>
                <w:tab w:val="decimal" w:pos="547"/>
              </w:tabs>
              <w:rPr>
                <w:rFonts w:ascii="Times New Roman" w:hAnsi="Times New Roman" w:cs="Times New Roman"/>
                <w:sz w:val="20"/>
                <w:szCs w:val="20"/>
              </w:rPr>
            </w:pPr>
            <w:r w:rsidRPr="00A31294">
              <w:rPr>
                <w:rFonts w:ascii="Times New Roman" w:hAnsi="Times New Roman" w:cs="Times New Roman"/>
                <w:sz w:val="20"/>
                <w:szCs w:val="20"/>
              </w:rPr>
              <w:t>(0.009)</w:t>
            </w:r>
          </w:p>
        </w:tc>
        <w:tc>
          <w:tcPr>
            <w:tcW w:w="2021" w:type="dxa"/>
            <w:tcBorders>
              <w:top w:val="nil"/>
              <w:bottom w:val="nil"/>
            </w:tcBorders>
          </w:tcPr>
          <w:p w14:paraId="30AEAC21" w14:textId="77777777" w:rsidR="0081449F" w:rsidRPr="00A31294" w:rsidRDefault="0096508C" w:rsidP="00FB5C9B">
            <w:pPr>
              <w:tabs>
                <w:tab w:val="decimal" w:pos="749"/>
              </w:tabs>
              <w:rPr>
                <w:rFonts w:ascii="Times New Roman" w:hAnsi="Times New Roman" w:cs="Times New Roman"/>
                <w:sz w:val="20"/>
                <w:szCs w:val="20"/>
              </w:rPr>
            </w:pPr>
            <w:r w:rsidRPr="00A31294">
              <w:rPr>
                <w:rFonts w:ascii="Times New Roman" w:hAnsi="Times New Roman" w:cs="Times New Roman"/>
                <w:sz w:val="20"/>
                <w:szCs w:val="20"/>
              </w:rPr>
              <w:t>-0.0</w:t>
            </w:r>
            <w:r w:rsidR="00E3729D" w:rsidRPr="00A31294">
              <w:rPr>
                <w:rFonts w:ascii="Times New Roman" w:hAnsi="Times New Roman" w:cs="Times New Roman"/>
                <w:sz w:val="20"/>
                <w:szCs w:val="20"/>
              </w:rPr>
              <w:t>15</w:t>
            </w:r>
            <w:r w:rsidRPr="00A31294">
              <w:rPr>
                <w:rFonts w:ascii="Times New Roman" w:hAnsi="Times New Roman" w:cs="Times New Roman"/>
                <w:sz w:val="20"/>
                <w:szCs w:val="20"/>
              </w:rPr>
              <w:t xml:space="preserve"> </w:t>
            </w:r>
          </w:p>
          <w:p w14:paraId="380E473B" w14:textId="77777777" w:rsidR="0096508C" w:rsidRPr="00A31294" w:rsidRDefault="0096508C" w:rsidP="00FB5C9B">
            <w:pPr>
              <w:tabs>
                <w:tab w:val="decimal" w:pos="749"/>
              </w:tabs>
              <w:rPr>
                <w:rFonts w:ascii="Times New Roman" w:hAnsi="Times New Roman" w:cs="Times New Roman"/>
                <w:sz w:val="20"/>
                <w:szCs w:val="20"/>
              </w:rPr>
            </w:pPr>
            <w:r w:rsidRPr="00A31294">
              <w:rPr>
                <w:rFonts w:ascii="Times New Roman" w:hAnsi="Times New Roman" w:cs="Times New Roman"/>
                <w:sz w:val="20"/>
                <w:szCs w:val="20"/>
              </w:rPr>
              <w:t>(0.01</w:t>
            </w:r>
            <w:r w:rsidR="00B6469D" w:rsidRPr="00A31294">
              <w:rPr>
                <w:rFonts w:ascii="Times New Roman" w:hAnsi="Times New Roman" w:cs="Times New Roman"/>
                <w:sz w:val="20"/>
                <w:szCs w:val="20"/>
              </w:rPr>
              <w:t>4</w:t>
            </w:r>
            <w:r w:rsidRPr="00A31294">
              <w:rPr>
                <w:rFonts w:ascii="Times New Roman" w:hAnsi="Times New Roman" w:cs="Times New Roman"/>
                <w:sz w:val="20"/>
                <w:szCs w:val="20"/>
              </w:rPr>
              <w:t>)</w:t>
            </w:r>
          </w:p>
        </w:tc>
        <w:tc>
          <w:tcPr>
            <w:tcW w:w="2021" w:type="dxa"/>
            <w:tcBorders>
              <w:top w:val="nil"/>
              <w:bottom w:val="nil"/>
            </w:tcBorders>
          </w:tcPr>
          <w:p w14:paraId="16CF62BA" w14:textId="77777777" w:rsidR="0081449F" w:rsidRPr="00A31294" w:rsidRDefault="00B6469D" w:rsidP="00FB5C9B">
            <w:pPr>
              <w:tabs>
                <w:tab w:val="decimal" w:pos="768"/>
              </w:tabs>
              <w:rPr>
                <w:rFonts w:ascii="Times New Roman" w:hAnsi="Times New Roman" w:cs="Times New Roman"/>
                <w:sz w:val="20"/>
                <w:szCs w:val="20"/>
              </w:rPr>
            </w:pPr>
            <w:r w:rsidRPr="00A31294">
              <w:rPr>
                <w:rFonts w:ascii="Times New Roman" w:hAnsi="Times New Roman" w:cs="Times New Roman"/>
                <w:sz w:val="20"/>
                <w:szCs w:val="20"/>
              </w:rPr>
              <w:t>-</w:t>
            </w:r>
            <w:r w:rsidR="0096508C" w:rsidRPr="00A31294">
              <w:rPr>
                <w:rFonts w:ascii="Times New Roman" w:hAnsi="Times New Roman" w:cs="Times New Roman"/>
                <w:sz w:val="20"/>
                <w:szCs w:val="20"/>
              </w:rPr>
              <w:t>0.0</w:t>
            </w:r>
            <w:r w:rsidRPr="00A31294">
              <w:rPr>
                <w:rFonts w:ascii="Times New Roman" w:hAnsi="Times New Roman" w:cs="Times New Roman"/>
                <w:sz w:val="20"/>
                <w:szCs w:val="20"/>
              </w:rPr>
              <w:t>08</w:t>
            </w:r>
            <w:r w:rsidR="0096508C" w:rsidRPr="00A31294">
              <w:rPr>
                <w:rFonts w:ascii="Times New Roman" w:hAnsi="Times New Roman" w:cs="Times New Roman"/>
                <w:sz w:val="20"/>
                <w:szCs w:val="20"/>
              </w:rPr>
              <w:t xml:space="preserve"> </w:t>
            </w:r>
          </w:p>
          <w:p w14:paraId="2D0B2734" w14:textId="77777777" w:rsidR="0096508C" w:rsidRPr="00A31294" w:rsidRDefault="0096508C" w:rsidP="00FB5C9B">
            <w:pPr>
              <w:tabs>
                <w:tab w:val="decimal" w:pos="768"/>
              </w:tabs>
              <w:rPr>
                <w:rFonts w:ascii="Times New Roman" w:hAnsi="Times New Roman" w:cs="Times New Roman"/>
                <w:sz w:val="20"/>
                <w:szCs w:val="20"/>
              </w:rPr>
            </w:pPr>
            <w:r w:rsidRPr="00A31294">
              <w:rPr>
                <w:rFonts w:ascii="Times New Roman" w:hAnsi="Times New Roman" w:cs="Times New Roman"/>
                <w:sz w:val="20"/>
                <w:szCs w:val="20"/>
              </w:rPr>
              <w:t>(0.01</w:t>
            </w:r>
            <w:r w:rsidR="00B6469D" w:rsidRPr="00A31294">
              <w:rPr>
                <w:rFonts w:ascii="Times New Roman" w:hAnsi="Times New Roman" w:cs="Times New Roman"/>
                <w:sz w:val="20"/>
                <w:szCs w:val="20"/>
              </w:rPr>
              <w:t>0</w:t>
            </w:r>
            <w:r w:rsidRPr="00A31294">
              <w:rPr>
                <w:rFonts w:ascii="Times New Roman" w:hAnsi="Times New Roman" w:cs="Times New Roman"/>
                <w:sz w:val="20"/>
                <w:szCs w:val="20"/>
              </w:rPr>
              <w:t>)</w:t>
            </w:r>
          </w:p>
        </w:tc>
      </w:tr>
      <w:tr w:rsidR="00437BC4" w:rsidRPr="00A31294" w14:paraId="11FAE364" w14:textId="77777777" w:rsidTr="00AC7AB5">
        <w:trPr>
          <w:jc w:val="center"/>
        </w:trPr>
        <w:tc>
          <w:tcPr>
            <w:tcW w:w="3828" w:type="dxa"/>
            <w:tcBorders>
              <w:top w:val="nil"/>
              <w:bottom w:val="nil"/>
            </w:tcBorders>
            <w:vAlign w:val="bottom"/>
          </w:tcPr>
          <w:p w14:paraId="325C83D3" w14:textId="77777777" w:rsidR="003465AD" w:rsidRPr="00A31294" w:rsidRDefault="003465AD" w:rsidP="003465AD">
            <w:pPr>
              <w:rPr>
                <w:rFonts w:ascii="Times New Roman" w:hAnsi="Times New Roman" w:cs="Times New Roman"/>
                <w:sz w:val="20"/>
                <w:szCs w:val="20"/>
              </w:rPr>
            </w:pPr>
          </w:p>
        </w:tc>
        <w:tc>
          <w:tcPr>
            <w:tcW w:w="3172" w:type="dxa"/>
            <w:gridSpan w:val="2"/>
            <w:tcBorders>
              <w:top w:val="nil"/>
              <w:bottom w:val="nil"/>
            </w:tcBorders>
            <w:vAlign w:val="bottom"/>
          </w:tcPr>
          <w:p w14:paraId="223A0D05" w14:textId="77777777" w:rsidR="003465AD" w:rsidRPr="00A31294" w:rsidRDefault="003465AD" w:rsidP="00924EA9">
            <w:pPr>
              <w:jc w:val="center"/>
              <w:rPr>
                <w:rFonts w:ascii="Times New Roman" w:hAnsi="Times New Roman" w:cs="Times New Roman"/>
                <w:sz w:val="20"/>
                <w:szCs w:val="20"/>
              </w:rPr>
            </w:pPr>
          </w:p>
        </w:tc>
        <w:tc>
          <w:tcPr>
            <w:tcW w:w="1697" w:type="dxa"/>
            <w:gridSpan w:val="2"/>
            <w:tcBorders>
              <w:top w:val="nil"/>
              <w:bottom w:val="nil"/>
            </w:tcBorders>
            <w:vAlign w:val="bottom"/>
          </w:tcPr>
          <w:p w14:paraId="28124AB7" w14:textId="77777777" w:rsidR="003465AD" w:rsidRPr="00A31294" w:rsidRDefault="003465AD" w:rsidP="00924EA9">
            <w:pPr>
              <w:jc w:val="center"/>
              <w:rPr>
                <w:rFonts w:ascii="Times New Roman" w:hAnsi="Times New Roman" w:cs="Times New Roman"/>
                <w:sz w:val="20"/>
                <w:szCs w:val="20"/>
              </w:rPr>
            </w:pPr>
          </w:p>
        </w:tc>
        <w:tc>
          <w:tcPr>
            <w:tcW w:w="2021" w:type="dxa"/>
            <w:tcBorders>
              <w:top w:val="nil"/>
              <w:bottom w:val="nil"/>
            </w:tcBorders>
            <w:vAlign w:val="bottom"/>
          </w:tcPr>
          <w:p w14:paraId="60C91669" w14:textId="77777777" w:rsidR="003465AD" w:rsidRPr="00A31294" w:rsidRDefault="003465AD" w:rsidP="00924EA9">
            <w:pPr>
              <w:jc w:val="center"/>
              <w:rPr>
                <w:rFonts w:ascii="Times New Roman" w:hAnsi="Times New Roman" w:cs="Times New Roman"/>
                <w:sz w:val="20"/>
                <w:szCs w:val="20"/>
              </w:rPr>
            </w:pPr>
          </w:p>
        </w:tc>
        <w:tc>
          <w:tcPr>
            <w:tcW w:w="2021" w:type="dxa"/>
            <w:tcBorders>
              <w:top w:val="nil"/>
              <w:bottom w:val="nil"/>
            </w:tcBorders>
          </w:tcPr>
          <w:p w14:paraId="1D6DA25F" w14:textId="77777777" w:rsidR="003465AD" w:rsidRPr="00A31294" w:rsidRDefault="003465AD" w:rsidP="00924EA9">
            <w:pPr>
              <w:jc w:val="center"/>
              <w:rPr>
                <w:rFonts w:ascii="Times New Roman" w:hAnsi="Times New Roman" w:cs="Times New Roman"/>
                <w:sz w:val="20"/>
                <w:szCs w:val="20"/>
              </w:rPr>
            </w:pPr>
          </w:p>
        </w:tc>
      </w:tr>
      <w:tr w:rsidR="00437BC4" w:rsidRPr="00A31294" w14:paraId="3A59C664" w14:textId="77777777" w:rsidTr="00AC7AB5">
        <w:trPr>
          <w:jc w:val="center"/>
        </w:trPr>
        <w:tc>
          <w:tcPr>
            <w:tcW w:w="3828" w:type="dxa"/>
            <w:tcBorders>
              <w:top w:val="nil"/>
              <w:bottom w:val="nil"/>
            </w:tcBorders>
            <w:vAlign w:val="bottom"/>
          </w:tcPr>
          <w:p w14:paraId="60F234BD" w14:textId="77777777" w:rsidR="0096508C" w:rsidRPr="00A31294" w:rsidRDefault="0096508C" w:rsidP="003465AD">
            <w:pPr>
              <w:rPr>
                <w:rFonts w:ascii="Times New Roman" w:hAnsi="Times New Roman" w:cs="Times New Roman"/>
                <w:sz w:val="20"/>
                <w:szCs w:val="20"/>
              </w:rPr>
            </w:pPr>
            <w:r w:rsidRPr="00A31294">
              <w:rPr>
                <w:rFonts w:ascii="Times New Roman" w:hAnsi="Times New Roman" w:cs="Times New Roman"/>
                <w:sz w:val="20"/>
                <w:szCs w:val="20"/>
              </w:rPr>
              <w:t>School Fixed Effects</w:t>
            </w:r>
          </w:p>
        </w:tc>
        <w:tc>
          <w:tcPr>
            <w:tcW w:w="3172" w:type="dxa"/>
            <w:gridSpan w:val="2"/>
            <w:tcBorders>
              <w:top w:val="nil"/>
              <w:bottom w:val="nil"/>
            </w:tcBorders>
            <w:vAlign w:val="bottom"/>
          </w:tcPr>
          <w:p w14:paraId="46DE2674"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c>
          <w:tcPr>
            <w:tcW w:w="1697" w:type="dxa"/>
            <w:gridSpan w:val="2"/>
            <w:tcBorders>
              <w:top w:val="nil"/>
              <w:bottom w:val="nil"/>
            </w:tcBorders>
            <w:vAlign w:val="bottom"/>
          </w:tcPr>
          <w:p w14:paraId="53760A47"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c>
          <w:tcPr>
            <w:tcW w:w="2021" w:type="dxa"/>
            <w:tcBorders>
              <w:top w:val="nil"/>
              <w:bottom w:val="nil"/>
            </w:tcBorders>
            <w:vAlign w:val="bottom"/>
          </w:tcPr>
          <w:p w14:paraId="72753356"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c>
          <w:tcPr>
            <w:tcW w:w="2021" w:type="dxa"/>
            <w:tcBorders>
              <w:top w:val="nil"/>
              <w:bottom w:val="nil"/>
            </w:tcBorders>
          </w:tcPr>
          <w:p w14:paraId="153F5983"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r>
      <w:tr w:rsidR="00437BC4" w:rsidRPr="00A31294" w14:paraId="5C3B2E4B" w14:textId="77777777" w:rsidTr="00AC7AB5">
        <w:trPr>
          <w:jc w:val="center"/>
        </w:trPr>
        <w:tc>
          <w:tcPr>
            <w:tcW w:w="3828" w:type="dxa"/>
            <w:tcBorders>
              <w:top w:val="nil"/>
              <w:bottom w:val="nil"/>
            </w:tcBorders>
            <w:vAlign w:val="bottom"/>
          </w:tcPr>
          <w:p w14:paraId="211CAEF7" w14:textId="77777777" w:rsidR="0096508C" w:rsidRPr="00A31294" w:rsidRDefault="0096508C" w:rsidP="003465AD">
            <w:pPr>
              <w:rPr>
                <w:rFonts w:ascii="Times New Roman" w:hAnsi="Times New Roman" w:cs="Times New Roman"/>
                <w:sz w:val="20"/>
                <w:szCs w:val="20"/>
              </w:rPr>
            </w:pPr>
            <w:r w:rsidRPr="00A31294">
              <w:rPr>
                <w:rFonts w:ascii="Times New Roman" w:hAnsi="Times New Roman" w:cs="Times New Roman"/>
                <w:sz w:val="20"/>
                <w:szCs w:val="20"/>
              </w:rPr>
              <w:t>Year Dummies</w:t>
            </w:r>
          </w:p>
        </w:tc>
        <w:tc>
          <w:tcPr>
            <w:tcW w:w="3172" w:type="dxa"/>
            <w:gridSpan w:val="2"/>
            <w:tcBorders>
              <w:top w:val="nil"/>
              <w:bottom w:val="nil"/>
            </w:tcBorders>
            <w:vAlign w:val="bottom"/>
          </w:tcPr>
          <w:p w14:paraId="6470FBE4"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c>
          <w:tcPr>
            <w:tcW w:w="1697" w:type="dxa"/>
            <w:gridSpan w:val="2"/>
            <w:tcBorders>
              <w:top w:val="nil"/>
              <w:bottom w:val="nil"/>
            </w:tcBorders>
            <w:vAlign w:val="bottom"/>
          </w:tcPr>
          <w:p w14:paraId="5D7C4294"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c>
          <w:tcPr>
            <w:tcW w:w="2021" w:type="dxa"/>
            <w:tcBorders>
              <w:top w:val="nil"/>
              <w:bottom w:val="nil"/>
            </w:tcBorders>
            <w:vAlign w:val="bottom"/>
          </w:tcPr>
          <w:p w14:paraId="0312FF10"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c>
          <w:tcPr>
            <w:tcW w:w="2021" w:type="dxa"/>
            <w:tcBorders>
              <w:top w:val="nil"/>
              <w:bottom w:val="nil"/>
            </w:tcBorders>
          </w:tcPr>
          <w:p w14:paraId="0ACFAD62"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Yes</w:t>
            </w:r>
          </w:p>
        </w:tc>
      </w:tr>
      <w:tr w:rsidR="0081449F" w:rsidRPr="00A31294" w14:paraId="734596D1" w14:textId="77777777" w:rsidTr="00AC7AB5">
        <w:trPr>
          <w:jc w:val="center"/>
        </w:trPr>
        <w:tc>
          <w:tcPr>
            <w:tcW w:w="3828" w:type="dxa"/>
            <w:tcBorders>
              <w:top w:val="nil"/>
              <w:bottom w:val="nil"/>
            </w:tcBorders>
            <w:vAlign w:val="bottom"/>
          </w:tcPr>
          <w:p w14:paraId="656BCBBA" w14:textId="77777777" w:rsidR="0081449F" w:rsidRPr="00A31294" w:rsidRDefault="0081449F" w:rsidP="003465AD">
            <w:pPr>
              <w:rPr>
                <w:rFonts w:ascii="Times New Roman" w:hAnsi="Times New Roman" w:cs="Times New Roman"/>
                <w:sz w:val="20"/>
                <w:szCs w:val="20"/>
              </w:rPr>
            </w:pPr>
          </w:p>
        </w:tc>
        <w:tc>
          <w:tcPr>
            <w:tcW w:w="3172" w:type="dxa"/>
            <w:gridSpan w:val="2"/>
            <w:tcBorders>
              <w:top w:val="nil"/>
              <w:bottom w:val="nil"/>
            </w:tcBorders>
            <w:vAlign w:val="bottom"/>
          </w:tcPr>
          <w:p w14:paraId="73737CFA" w14:textId="77777777" w:rsidR="0081449F" w:rsidRPr="00A31294" w:rsidRDefault="0081449F" w:rsidP="00924EA9">
            <w:pPr>
              <w:jc w:val="center"/>
              <w:rPr>
                <w:rFonts w:ascii="Times New Roman" w:hAnsi="Times New Roman" w:cs="Times New Roman"/>
                <w:sz w:val="20"/>
                <w:szCs w:val="20"/>
              </w:rPr>
            </w:pPr>
          </w:p>
        </w:tc>
        <w:tc>
          <w:tcPr>
            <w:tcW w:w="1697" w:type="dxa"/>
            <w:gridSpan w:val="2"/>
            <w:tcBorders>
              <w:top w:val="nil"/>
              <w:bottom w:val="nil"/>
            </w:tcBorders>
            <w:vAlign w:val="bottom"/>
          </w:tcPr>
          <w:p w14:paraId="308E7DEE" w14:textId="77777777" w:rsidR="0081449F" w:rsidRPr="00A31294" w:rsidRDefault="0081449F" w:rsidP="00924EA9">
            <w:pPr>
              <w:jc w:val="center"/>
              <w:rPr>
                <w:rFonts w:ascii="Times New Roman" w:hAnsi="Times New Roman" w:cs="Times New Roman"/>
                <w:sz w:val="20"/>
                <w:szCs w:val="20"/>
              </w:rPr>
            </w:pPr>
          </w:p>
        </w:tc>
        <w:tc>
          <w:tcPr>
            <w:tcW w:w="2021" w:type="dxa"/>
            <w:tcBorders>
              <w:top w:val="nil"/>
              <w:bottom w:val="nil"/>
            </w:tcBorders>
            <w:vAlign w:val="bottom"/>
          </w:tcPr>
          <w:p w14:paraId="6581D7B8" w14:textId="77777777" w:rsidR="0081449F" w:rsidRPr="00A31294" w:rsidRDefault="0081449F" w:rsidP="00924EA9">
            <w:pPr>
              <w:jc w:val="center"/>
              <w:rPr>
                <w:rFonts w:ascii="Times New Roman" w:hAnsi="Times New Roman" w:cs="Times New Roman"/>
                <w:sz w:val="20"/>
                <w:szCs w:val="20"/>
              </w:rPr>
            </w:pPr>
          </w:p>
        </w:tc>
        <w:tc>
          <w:tcPr>
            <w:tcW w:w="2021" w:type="dxa"/>
            <w:tcBorders>
              <w:top w:val="nil"/>
              <w:bottom w:val="nil"/>
            </w:tcBorders>
          </w:tcPr>
          <w:p w14:paraId="413D99E4" w14:textId="77777777" w:rsidR="0081449F" w:rsidRPr="00A31294" w:rsidRDefault="0081449F" w:rsidP="00924EA9">
            <w:pPr>
              <w:jc w:val="center"/>
              <w:rPr>
                <w:rFonts w:ascii="Times New Roman" w:hAnsi="Times New Roman" w:cs="Times New Roman"/>
                <w:sz w:val="20"/>
                <w:szCs w:val="20"/>
              </w:rPr>
            </w:pPr>
          </w:p>
        </w:tc>
      </w:tr>
      <w:tr w:rsidR="00A31294" w:rsidRPr="00A31294" w14:paraId="4F3C7413" w14:textId="77777777" w:rsidTr="00AC7AB5">
        <w:trPr>
          <w:jc w:val="center"/>
        </w:trPr>
        <w:tc>
          <w:tcPr>
            <w:tcW w:w="3828" w:type="dxa"/>
            <w:tcBorders>
              <w:top w:val="nil"/>
              <w:bottom w:val="nil"/>
            </w:tcBorders>
            <w:vAlign w:val="bottom"/>
          </w:tcPr>
          <w:p w14:paraId="4FB7CBB5" w14:textId="77777777" w:rsidR="0096508C" w:rsidRPr="00A31294" w:rsidRDefault="0096508C" w:rsidP="003465AD">
            <w:pPr>
              <w:rPr>
                <w:rFonts w:ascii="Times New Roman" w:hAnsi="Times New Roman" w:cs="Times New Roman"/>
                <w:sz w:val="20"/>
                <w:szCs w:val="20"/>
              </w:rPr>
            </w:pPr>
            <w:r w:rsidRPr="00A31294">
              <w:rPr>
                <w:rFonts w:ascii="Times New Roman" w:hAnsi="Times New Roman" w:cs="Times New Roman"/>
                <w:sz w:val="20"/>
                <w:szCs w:val="20"/>
              </w:rPr>
              <w:t>Sample Size</w:t>
            </w:r>
          </w:p>
        </w:tc>
        <w:tc>
          <w:tcPr>
            <w:tcW w:w="3172" w:type="dxa"/>
            <w:gridSpan w:val="2"/>
            <w:tcBorders>
              <w:top w:val="nil"/>
              <w:bottom w:val="nil"/>
            </w:tcBorders>
            <w:vAlign w:val="bottom"/>
          </w:tcPr>
          <w:p w14:paraId="590EBB4A" w14:textId="77777777" w:rsidR="0096508C" w:rsidRPr="00A31294" w:rsidRDefault="0096508C" w:rsidP="00A31294">
            <w:pPr>
              <w:jc w:val="center"/>
              <w:rPr>
                <w:rFonts w:ascii="Times New Roman" w:hAnsi="Times New Roman" w:cs="Times New Roman"/>
                <w:sz w:val="20"/>
                <w:szCs w:val="20"/>
              </w:rPr>
            </w:pPr>
            <w:r w:rsidRPr="00A31294">
              <w:rPr>
                <w:rFonts w:ascii="Times New Roman" w:hAnsi="Times New Roman" w:cs="Times New Roman"/>
                <w:sz w:val="20"/>
                <w:szCs w:val="20"/>
              </w:rPr>
              <w:t>132</w:t>
            </w:r>
            <w:r w:rsidR="00A31294" w:rsidRPr="00D35068">
              <w:rPr>
                <w:rFonts w:ascii="Times New Roman" w:hAnsi="Times New Roman" w:cs="Times New Roman"/>
                <w:sz w:val="20"/>
                <w:szCs w:val="20"/>
              </w:rPr>
              <w:t>11</w:t>
            </w:r>
            <w:r w:rsidR="00B6469D" w:rsidRPr="00A31294">
              <w:rPr>
                <w:rFonts w:ascii="Times New Roman" w:hAnsi="Times New Roman" w:cs="Times New Roman"/>
                <w:sz w:val="20"/>
                <w:szCs w:val="20"/>
              </w:rPr>
              <w:t>5</w:t>
            </w:r>
            <w:r w:rsidR="00A31294" w:rsidRPr="00D35068">
              <w:rPr>
                <w:rFonts w:ascii="Times New Roman" w:hAnsi="Times New Roman" w:cs="Times New Roman"/>
                <w:sz w:val="20"/>
                <w:szCs w:val="20"/>
              </w:rPr>
              <w:t>7</w:t>
            </w:r>
          </w:p>
        </w:tc>
        <w:tc>
          <w:tcPr>
            <w:tcW w:w="1697" w:type="dxa"/>
            <w:gridSpan w:val="2"/>
            <w:tcBorders>
              <w:top w:val="nil"/>
              <w:bottom w:val="nil"/>
            </w:tcBorders>
            <w:vAlign w:val="bottom"/>
          </w:tcPr>
          <w:p w14:paraId="2533EC3D" w14:textId="77777777" w:rsidR="0096508C" w:rsidRPr="00A31294" w:rsidRDefault="00A31294" w:rsidP="00A31294">
            <w:pPr>
              <w:jc w:val="center"/>
              <w:rPr>
                <w:rFonts w:ascii="Times New Roman" w:hAnsi="Times New Roman" w:cs="Times New Roman"/>
                <w:sz w:val="20"/>
                <w:szCs w:val="20"/>
              </w:rPr>
            </w:pPr>
            <w:r w:rsidRPr="00D35068">
              <w:rPr>
                <w:rFonts w:ascii="Times New Roman" w:hAnsi="Times New Roman" w:cs="Times New Roman"/>
                <w:sz w:val="20"/>
                <w:szCs w:val="20"/>
              </w:rPr>
              <w:t>1321157</w:t>
            </w:r>
          </w:p>
        </w:tc>
        <w:tc>
          <w:tcPr>
            <w:tcW w:w="2021" w:type="dxa"/>
            <w:tcBorders>
              <w:top w:val="nil"/>
              <w:bottom w:val="nil"/>
            </w:tcBorders>
            <w:vAlign w:val="bottom"/>
          </w:tcPr>
          <w:p w14:paraId="53FA9848" w14:textId="77777777" w:rsidR="0096508C" w:rsidRPr="00A31294" w:rsidRDefault="00A31294" w:rsidP="00A31294">
            <w:pPr>
              <w:jc w:val="center"/>
              <w:rPr>
                <w:rFonts w:ascii="Times New Roman" w:hAnsi="Times New Roman" w:cs="Times New Roman"/>
                <w:sz w:val="20"/>
                <w:szCs w:val="20"/>
              </w:rPr>
            </w:pPr>
            <w:r w:rsidRPr="00D35068">
              <w:rPr>
                <w:rFonts w:ascii="Times New Roman" w:hAnsi="Times New Roman" w:cs="Times New Roman"/>
                <w:sz w:val="20"/>
                <w:szCs w:val="20"/>
              </w:rPr>
              <w:t>1321157</w:t>
            </w:r>
          </w:p>
        </w:tc>
        <w:tc>
          <w:tcPr>
            <w:tcW w:w="2021" w:type="dxa"/>
            <w:tcBorders>
              <w:top w:val="nil"/>
              <w:bottom w:val="nil"/>
            </w:tcBorders>
          </w:tcPr>
          <w:p w14:paraId="4FB0DDDE" w14:textId="77777777" w:rsidR="0096508C" w:rsidRPr="00A31294" w:rsidRDefault="00A31294" w:rsidP="00A31294">
            <w:pPr>
              <w:jc w:val="center"/>
              <w:rPr>
                <w:rFonts w:ascii="Times New Roman" w:hAnsi="Times New Roman" w:cs="Times New Roman"/>
                <w:sz w:val="20"/>
                <w:szCs w:val="20"/>
              </w:rPr>
            </w:pPr>
            <w:r w:rsidRPr="00D35068">
              <w:rPr>
                <w:rFonts w:ascii="Times New Roman" w:hAnsi="Times New Roman" w:cs="Times New Roman"/>
                <w:sz w:val="20"/>
                <w:szCs w:val="20"/>
              </w:rPr>
              <w:t>1321157</w:t>
            </w:r>
          </w:p>
        </w:tc>
      </w:tr>
      <w:tr w:rsidR="00437BC4" w:rsidRPr="00A31294" w14:paraId="225DCD67" w14:textId="77777777" w:rsidTr="00AC7AB5">
        <w:trPr>
          <w:jc w:val="center"/>
        </w:trPr>
        <w:tc>
          <w:tcPr>
            <w:tcW w:w="3828" w:type="dxa"/>
            <w:tcBorders>
              <w:top w:val="nil"/>
              <w:bottom w:val="nil"/>
            </w:tcBorders>
            <w:vAlign w:val="bottom"/>
          </w:tcPr>
          <w:p w14:paraId="5D3DE25B" w14:textId="77777777" w:rsidR="0096508C" w:rsidRPr="00A31294" w:rsidRDefault="0096508C" w:rsidP="003465AD">
            <w:pPr>
              <w:rPr>
                <w:rFonts w:ascii="Times New Roman" w:hAnsi="Times New Roman" w:cs="Times New Roman"/>
                <w:sz w:val="20"/>
                <w:szCs w:val="20"/>
              </w:rPr>
            </w:pPr>
            <w:r w:rsidRPr="00A31294">
              <w:rPr>
                <w:rFonts w:ascii="Times New Roman" w:hAnsi="Times New Roman" w:cs="Times New Roman"/>
                <w:sz w:val="20"/>
                <w:szCs w:val="20"/>
              </w:rPr>
              <w:t>Number of Treatment and Control Schools</w:t>
            </w:r>
          </w:p>
        </w:tc>
        <w:tc>
          <w:tcPr>
            <w:tcW w:w="3172" w:type="dxa"/>
            <w:gridSpan w:val="2"/>
            <w:tcBorders>
              <w:top w:val="nil"/>
              <w:bottom w:val="nil"/>
            </w:tcBorders>
            <w:vAlign w:val="bottom"/>
          </w:tcPr>
          <w:p w14:paraId="2A2194A7"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208</w:t>
            </w:r>
          </w:p>
        </w:tc>
        <w:tc>
          <w:tcPr>
            <w:tcW w:w="1697" w:type="dxa"/>
            <w:gridSpan w:val="2"/>
            <w:tcBorders>
              <w:top w:val="nil"/>
              <w:bottom w:val="nil"/>
            </w:tcBorders>
            <w:vAlign w:val="bottom"/>
          </w:tcPr>
          <w:p w14:paraId="65508B1B"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208</w:t>
            </w:r>
          </w:p>
        </w:tc>
        <w:tc>
          <w:tcPr>
            <w:tcW w:w="2021" w:type="dxa"/>
            <w:tcBorders>
              <w:top w:val="nil"/>
              <w:bottom w:val="nil"/>
            </w:tcBorders>
            <w:vAlign w:val="bottom"/>
          </w:tcPr>
          <w:p w14:paraId="5DF56CBD" w14:textId="77777777" w:rsidR="0096508C" w:rsidRPr="00A31294" w:rsidRDefault="0096508C" w:rsidP="00924EA9">
            <w:pPr>
              <w:jc w:val="center"/>
              <w:rPr>
                <w:rFonts w:ascii="Times New Roman" w:hAnsi="Times New Roman" w:cs="Times New Roman"/>
                <w:sz w:val="20"/>
                <w:szCs w:val="20"/>
              </w:rPr>
            </w:pPr>
            <w:r w:rsidRPr="00A31294">
              <w:rPr>
                <w:rFonts w:ascii="Times New Roman" w:hAnsi="Times New Roman" w:cs="Times New Roman"/>
                <w:sz w:val="20"/>
                <w:szCs w:val="20"/>
              </w:rPr>
              <w:t>208</w:t>
            </w:r>
          </w:p>
        </w:tc>
        <w:tc>
          <w:tcPr>
            <w:tcW w:w="2021" w:type="dxa"/>
            <w:tcBorders>
              <w:top w:val="nil"/>
              <w:bottom w:val="nil"/>
            </w:tcBorders>
            <w:vAlign w:val="bottom"/>
          </w:tcPr>
          <w:p w14:paraId="2B597803" w14:textId="77777777" w:rsidR="0096508C" w:rsidRPr="00A31294" w:rsidRDefault="00B6469D" w:rsidP="00B6469D">
            <w:pPr>
              <w:jc w:val="center"/>
              <w:rPr>
                <w:rFonts w:ascii="Times New Roman" w:hAnsi="Times New Roman" w:cs="Times New Roman"/>
                <w:sz w:val="20"/>
                <w:szCs w:val="20"/>
              </w:rPr>
            </w:pPr>
            <w:r w:rsidRPr="00A31294">
              <w:rPr>
                <w:rFonts w:ascii="Times New Roman" w:hAnsi="Times New Roman" w:cs="Times New Roman"/>
                <w:sz w:val="20"/>
                <w:szCs w:val="20"/>
              </w:rPr>
              <w:t>208</w:t>
            </w:r>
          </w:p>
        </w:tc>
      </w:tr>
      <w:tr w:rsidR="00437BC4" w:rsidRPr="00437BC4" w14:paraId="713212FC" w14:textId="77777777" w:rsidTr="00AC7AB5">
        <w:trPr>
          <w:jc w:val="center"/>
        </w:trPr>
        <w:tc>
          <w:tcPr>
            <w:tcW w:w="3828" w:type="dxa"/>
            <w:tcBorders>
              <w:top w:val="nil"/>
            </w:tcBorders>
            <w:vAlign w:val="bottom"/>
          </w:tcPr>
          <w:p w14:paraId="039DB8BF" w14:textId="77777777" w:rsidR="0096508C" w:rsidRPr="00437BC4" w:rsidRDefault="0096508C" w:rsidP="00924EA9">
            <w:pPr>
              <w:jc w:val="center"/>
              <w:rPr>
                <w:rFonts w:ascii="Times New Roman" w:hAnsi="Times New Roman" w:cs="Times New Roman"/>
                <w:color w:val="FF0000"/>
                <w:sz w:val="20"/>
                <w:szCs w:val="20"/>
              </w:rPr>
            </w:pPr>
          </w:p>
        </w:tc>
        <w:tc>
          <w:tcPr>
            <w:tcW w:w="3172" w:type="dxa"/>
            <w:gridSpan w:val="2"/>
            <w:tcBorders>
              <w:top w:val="nil"/>
            </w:tcBorders>
            <w:vAlign w:val="bottom"/>
          </w:tcPr>
          <w:p w14:paraId="54C52012" w14:textId="77777777" w:rsidR="0096508C" w:rsidRPr="00437BC4" w:rsidRDefault="0096508C" w:rsidP="00924EA9">
            <w:pPr>
              <w:jc w:val="center"/>
              <w:rPr>
                <w:rFonts w:ascii="Times New Roman" w:hAnsi="Times New Roman" w:cs="Times New Roman"/>
                <w:color w:val="FF0000"/>
                <w:sz w:val="20"/>
                <w:szCs w:val="20"/>
              </w:rPr>
            </w:pPr>
          </w:p>
        </w:tc>
        <w:tc>
          <w:tcPr>
            <w:tcW w:w="1697" w:type="dxa"/>
            <w:gridSpan w:val="2"/>
            <w:tcBorders>
              <w:top w:val="nil"/>
            </w:tcBorders>
            <w:vAlign w:val="bottom"/>
          </w:tcPr>
          <w:p w14:paraId="296C4495" w14:textId="77777777" w:rsidR="0096508C" w:rsidRPr="00437BC4" w:rsidRDefault="0096508C" w:rsidP="00924EA9">
            <w:pPr>
              <w:jc w:val="center"/>
              <w:rPr>
                <w:rFonts w:ascii="Times New Roman" w:hAnsi="Times New Roman" w:cs="Times New Roman"/>
                <w:color w:val="FF0000"/>
                <w:sz w:val="20"/>
                <w:szCs w:val="20"/>
              </w:rPr>
            </w:pPr>
          </w:p>
        </w:tc>
        <w:tc>
          <w:tcPr>
            <w:tcW w:w="2021" w:type="dxa"/>
            <w:tcBorders>
              <w:top w:val="nil"/>
            </w:tcBorders>
            <w:vAlign w:val="bottom"/>
          </w:tcPr>
          <w:p w14:paraId="398FCD23" w14:textId="77777777" w:rsidR="0096508C" w:rsidRPr="00437BC4" w:rsidRDefault="0096508C" w:rsidP="00924EA9">
            <w:pPr>
              <w:jc w:val="center"/>
              <w:rPr>
                <w:rFonts w:ascii="Times New Roman" w:hAnsi="Times New Roman" w:cs="Times New Roman"/>
                <w:color w:val="FF0000"/>
                <w:sz w:val="20"/>
                <w:szCs w:val="20"/>
              </w:rPr>
            </w:pPr>
          </w:p>
        </w:tc>
        <w:tc>
          <w:tcPr>
            <w:tcW w:w="2021" w:type="dxa"/>
            <w:tcBorders>
              <w:top w:val="nil"/>
            </w:tcBorders>
          </w:tcPr>
          <w:p w14:paraId="5CBD9CB7" w14:textId="77777777" w:rsidR="0096508C" w:rsidRPr="00437BC4" w:rsidRDefault="0096508C" w:rsidP="00924EA9">
            <w:pPr>
              <w:jc w:val="center"/>
              <w:rPr>
                <w:rFonts w:ascii="Times New Roman" w:hAnsi="Times New Roman" w:cs="Times New Roman"/>
                <w:color w:val="FF0000"/>
                <w:sz w:val="20"/>
                <w:szCs w:val="20"/>
              </w:rPr>
            </w:pPr>
          </w:p>
        </w:tc>
      </w:tr>
    </w:tbl>
    <w:p w14:paraId="290F4D14" w14:textId="77777777" w:rsidR="00B66738" w:rsidRPr="00437BC4" w:rsidRDefault="00217731" w:rsidP="00B66738">
      <w:pPr>
        <w:jc w:val="both"/>
        <w:rPr>
          <w:rFonts w:ascii="Times New Roman" w:hAnsi="Times New Roman" w:cs="Times New Roman"/>
          <w:color w:val="FF0000"/>
          <w:sz w:val="18"/>
          <w:szCs w:val="18"/>
        </w:rPr>
      </w:pPr>
      <w:r w:rsidRPr="00437BC4">
        <w:rPr>
          <w:rFonts w:ascii="Times New Roman" w:hAnsi="Times New Roman" w:cs="Times New Roman"/>
          <w:color w:val="FF0000"/>
          <w:sz w:val="18"/>
          <w:szCs w:val="18"/>
        </w:rPr>
        <w:t xml:space="preserve">               </w:t>
      </w:r>
    </w:p>
    <w:p w14:paraId="4B0CB1BC" w14:textId="77777777" w:rsidR="00B66738" w:rsidRPr="00437BC4" w:rsidRDefault="00B66738" w:rsidP="00B66738">
      <w:pPr>
        <w:jc w:val="both"/>
        <w:rPr>
          <w:rFonts w:ascii="Times New Roman" w:hAnsi="Times New Roman" w:cs="Times New Roman"/>
          <w:color w:val="FF0000"/>
          <w:sz w:val="18"/>
          <w:szCs w:val="18"/>
        </w:rPr>
      </w:pPr>
    </w:p>
    <w:p w14:paraId="410B5F59" w14:textId="77777777" w:rsidR="0096508C" w:rsidRPr="00437BC4" w:rsidRDefault="0096508C" w:rsidP="0096508C">
      <w:pPr>
        <w:jc w:val="center"/>
        <w:rPr>
          <w:rFonts w:ascii="Times New Roman" w:hAnsi="Times New Roman" w:cs="Times New Roman"/>
          <w:b/>
          <w:color w:val="FF0000"/>
        </w:rPr>
      </w:pPr>
      <w:r w:rsidRPr="00437BC4">
        <w:rPr>
          <w:rFonts w:ascii="Times New Roman" w:hAnsi="Times New Roman" w:cs="Times New Roman"/>
          <w:b/>
          <w:color w:val="FF0000"/>
        </w:rPr>
        <w:br w:type="page"/>
      </w:r>
    </w:p>
    <w:p w14:paraId="6C55C24E" w14:textId="77777777" w:rsidR="0096508C" w:rsidRPr="00437BC4" w:rsidRDefault="0096508C" w:rsidP="0096508C">
      <w:pPr>
        <w:jc w:val="center"/>
        <w:rPr>
          <w:rFonts w:ascii="Times New Roman" w:hAnsi="Times New Roman" w:cs="Times New Roman"/>
          <w:b/>
          <w:color w:val="FF0000"/>
        </w:rPr>
      </w:pPr>
    </w:p>
    <w:p w14:paraId="310C1689" w14:textId="77777777" w:rsidR="0096508C" w:rsidRPr="007C0282" w:rsidRDefault="0096508C" w:rsidP="0096508C">
      <w:pPr>
        <w:jc w:val="center"/>
        <w:rPr>
          <w:rFonts w:ascii="Times New Roman" w:hAnsi="Times New Roman" w:cs="Times New Roman"/>
          <w:b/>
        </w:rPr>
      </w:pPr>
      <w:r w:rsidRPr="007C0282">
        <w:rPr>
          <w:rFonts w:ascii="Times New Roman" w:hAnsi="Times New Roman" w:cs="Times New Roman"/>
          <w:b/>
        </w:rPr>
        <w:t xml:space="preserve">Table </w:t>
      </w:r>
      <w:r w:rsidR="006776DB">
        <w:rPr>
          <w:rFonts w:ascii="Times New Roman" w:hAnsi="Times New Roman" w:cs="Times New Roman"/>
          <w:b/>
        </w:rPr>
        <w:t>4</w:t>
      </w:r>
      <w:r w:rsidRPr="007C0282">
        <w:rPr>
          <w:rFonts w:ascii="Times New Roman" w:hAnsi="Times New Roman" w:cs="Times New Roman"/>
          <w:b/>
        </w:rPr>
        <w:t xml:space="preserve">: Pupil Performance, </w:t>
      </w:r>
      <w:r w:rsidR="000E3083" w:rsidRPr="007C0282">
        <w:rPr>
          <w:rFonts w:ascii="Times New Roman" w:hAnsi="Times New Roman" w:cs="Times New Roman"/>
          <w:b/>
        </w:rPr>
        <w:t xml:space="preserve">End of Secondary School </w:t>
      </w:r>
      <w:r w:rsidR="00741F49" w:rsidRPr="007C0282">
        <w:rPr>
          <w:rFonts w:ascii="Times New Roman" w:hAnsi="Times New Roman" w:cs="Times New Roman"/>
          <w:b/>
        </w:rPr>
        <w:t>Test Scores</w:t>
      </w:r>
      <w:r w:rsidRPr="007C0282">
        <w:rPr>
          <w:rFonts w:ascii="Times New Roman" w:hAnsi="Times New Roman" w:cs="Times New Roman"/>
          <w:b/>
        </w:rPr>
        <w:t xml:space="preserve">, </w:t>
      </w:r>
      <w:r w:rsidR="00BF2B9C">
        <w:rPr>
          <w:rFonts w:ascii="Times New Roman" w:hAnsi="Times New Roman" w:cs="Times New Roman"/>
          <w:b/>
        </w:rPr>
        <w:t>Grade</w:t>
      </w:r>
      <w:r w:rsidRPr="007C0282">
        <w:rPr>
          <w:rFonts w:ascii="Times New Roman" w:hAnsi="Times New Roman" w:cs="Times New Roman"/>
          <w:b/>
        </w:rPr>
        <w:t xml:space="preserve"> 11, 2001/02 to 2008/09</w:t>
      </w:r>
    </w:p>
    <w:p w14:paraId="37C94456" w14:textId="77777777" w:rsidR="0096508C" w:rsidRPr="007C0282" w:rsidRDefault="0096508C" w:rsidP="0096508C">
      <w:pPr>
        <w:jc w:val="center"/>
        <w:rPr>
          <w:rFonts w:ascii="Times New Roman" w:hAnsi="Times New Roman" w:cs="Times New Roman"/>
          <w:b/>
        </w:rPr>
      </w:pPr>
      <w:r w:rsidRPr="007C0282">
        <w:rPr>
          <w:rFonts w:ascii="Times New Roman" w:hAnsi="Times New Roman" w:cs="Times New Roman"/>
          <w:b/>
        </w:rPr>
        <w:t xml:space="preserve"> </w:t>
      </w:r>
    </w:p>
    <w:tbl>
      <w:tblPr>
        <w:tblW w:w="11441"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50"/>
        <w:gridCol w:w="1275"/>
        <w:gridCol w:w="1276"/>
        <w:gridCol w:w="1276"/>
        <w:gridCol w:w="1212"/>
        <w:gridCol w:w="1276"/>
        <w:gridCol w:w="1276"/>
      </w:tblGrid>
      <w:tr w:rsidR="00437BC4" w:rsidRPr="007C0282" w14:paraId="63CC3A28" w14:textId="77777777" w:rsidTr="00572873">
        <w:trPr>
          <w:gridAfter w:val="6"/>
          <w:wAfter w:w="7591" w:type="dxa"/>
          <w:jc w:val="center"/>
        </w:trPr>
        <w:tc>
          <w:tcPr>
            <w:tcW w:w="3850" w:type="dxa"/>
            <w:tcBorders>
              <w:top w:val="nil"/>
              <w:left w:val="nil"/>
              <w:bottom w:val="single" w:sz="4" w:space="0" w:color="auto"/>
              <w:right w:val="nil"/>
            </w:tcBorders>
          </w:tcPr>
          <w:p w14:paraId="3F4F646B" w14:textId="77777777" w:rsidR="0096508C" w:rsidRPr="007C0282" w:rsidRDefault="0096508C" w:rsidP="00924EA9">
            <w:pPr>
              <w:rPr>
                <w:rFonts w:ascii="Times New Roman" w:hAnsi="Times New Roman" w:cs="Times New Roman"/>
                <w:sz w:val="18"/>
                <w:szCs w:val="18"/>
              </w:rPr>
            </w:pPr>
          </w:p>
        </w:tc>
      </w:tr>
      <w:tr w:rsidR="00FC57D8" w:rsidRPr="007C0282" w14:paraId="21AC4932" w14:textId="77777777" w:rsidTr="00572873">
        <w:trPr>
          <w:jc w:val="center"/>
        </w:trPr>
        <w:tc>
          <w:tcPr>
            <w:tcW w:w="3850" w:type="dxa"/>
            <w:tcBorders>
              <w:top w:val="single" w:sz="4" w:space="0" w:color="auto"/>
              <w:left w:val="nil"/>
              <w:bottom w:val="single" w:sz="4" w:space="0" w:color="auto"/>
              <w:right w:val="nil"/>
            </w:tcBorders>
          </w:tcPr>
          <w:p w14:paraId="2CDFEFD7" w14:textId="77777777" w:rsidR="00FC57D8" w:rsidRPr="007C0282" w:rsidRDefault="00FC57D8" w:rsidP="00924EA9">
            <w:pPr>
              <w:rPr>
                <w:rFonts w:ascii="Times New Roman" w:hAnsi="Times New Roman" w:cs="Times New Roman"/>
                <w:sz w:val="20"/>
                <w:szCs w:val="20"/>
              </w:rPr>
            </w:pPr>
          </w:p>
        </w:tc>
        <w:tc>
          <w:tcPr>
            <w:tcW w:w="7591" w:type="dxa"/>
            <w:gridSpan w:val="6"/>
            <w:tcBorders>
              <w:top w:val="single" w:sz="4" w:space="0" w:color="auto"/>
              <w:left w:val="nil"/>
              <w:bottom w:val="single" w:sz="4" w:space="0" w:color="auto"/>
              <w:right w:val="nil"/>
            </w:tcBorders>
          </w:tcPr>
          <w:p w14:paraId="2600E6BF" w14:textId="77777777" w:rsidR="00FC57D8" w:rsidRDefault="00FC57D8" w:rsidP="00924EA9">
            <w:pPr>
              <w:jc w:val="center"/>
              <w:rPr>
                <w:rFonts w:ascii="Times New Roman" w:hAnsi="Times New Roman" w:cs="Times New Roman"/>
                <w:sz w:val="20"/>
                <w:szCs w:val="20"/>
              </w:rPr>
            </w:pPr>
          </w:p>
          <w:p w14:paraId="0BA0E67C" w14:textId="77777777" w:rsidR="00FC57D8" w:rsidRDefault="00FC57D8" w:rsidP="00924EA9">
            <w:pPr>
              <w:jc w:val="center"/>
              <w:rPr>
                <w:rFonts w:ascii="Times New Roman" w:hAnsi="Times New Roman" w:cs="Times New Roman"/>
                <w:sz w:val="20"/>
                <w:szCs w:val="20"/>
              </w:rPr>
            </w:pPr>
            <w:r>
              <w:rPr>
                <w:rFonts w:ascii="Times New Roman" w:hAnsi="Times New Roman" w:cs="Times New Roman"/>
                <w:sz w:val="20"/>
                <w:szCs w:val="20"/>
              </w:rPr>
              <w:t xml:space="preserve">Standardised </w:t>
            </w:r>
            <w:r w:rsidR="00AC7AB5">
              <w:rPr>
                <w:rFonts w:ascii="Times New Roman" w:hAnsi="Times New Roman" w:cs="Times New Roman"/>
                <w:sz w:val="20"/>
                <w:szCs w:val="20"/>
              </w:rPr>
              <w:t xml:space="preserve">End of Secondary KS4 </w:t>
            </w:r>
            <w:r w:rsidRPr="00FC57D8">
              <w:rPr>
                <w:rFonts w:ascii="Times New Roman" w:hAnsi="Times New Roman" w:cs="Times New Roman"/>
                <w:sz w:val="20"/>
                <w:szCs w:val="20"/>
              </w:rPr>
              <w:t>Test Scores</w:t>
            </w:r>
          </w:p>
          <w:p w14:paraId="36B6E642" w14:textId="77777777" w:rsidR="00FC57D8" w:rsidRPr="007C0282" w:rsidRDefault="00FC57D8" w:rsidP="00924EA9">
            <w:pPr>
              <w:jc w:val="center"/>
              <w:rPr>
                <w:rFonts w:ascii="Times New Roman" w:hAnsi="Times New Roman" w:cs="Times New Roman"/>
                <w:sz w:val="20"/>
                <w:szCs w:val="20"/>
              </w:rPr>
            </w:pPr>
          </w:p>
        </w:tc>
      </w:tr>
      <w:tr w:rsidR="007C0282" w:rsidRPr="007C0282" w14:paraId="54C6D83D" w14:textId="77777777" w:rsidTr="00572873">
        <w:trPr>
          <w:jc w:val="center"/>
        </w:trPr>
        <w:tc>
          <w:tcPr>
            <w:tcW w:w="3850" w:type="dxa"/>
            <w:tcBorders>
              <w:top w:val="single" w:sz="4" w:space="0" w:color="auto"/>
              <w:left w:val="nil"/>
              <w:bottom w:val="single" w:sz="4" w:space="0" w:color="auto"/>
              <w:right w:val="nil"/>
            </w:tcBorders>
          </w:tcPr>
          <w:p w14:paraId="6980C71F" w14:textId="77777777" w:rsidR="0096508C" w:rsidRPr="007C0282" w:rsidRDefault="0096508C" w:rsidP="00924EA9">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tcPr>
          <w:p w14:paraId="0C63E6CD"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OLS</w:t>
            </w:r>
          </w:p>
        </w:tc>
        <w:tc>
          <w:tcPr>
            <w:tcW w:w="1276" w:type="dxa"/>
            <w:tcBorders>
              <w:top w:val="single" w:sz="4" w:space="0" w:color="auto"/>
              <w:left w:val="nil"/>
              <w:bottom w:val="single" w:sz="4" w:space="0" w:color="auto"/>
              <w:right w:val="nil"/>
            </w:tcBorders>
          </w:tcPr>
          <w:p w14:paraId="6F9A0795" w14:textId="77777777" w:rsidR="0096508C" w:rsidRPr="007C0282" w:rsidRDefault="00167ACD" w:rsidP="00924EA9">
            <w:pPr>
              <w:jc w:val="center"/>
              <w:rPr>
                <w:rFonts w:ascii="Times New Roman" w:hAnsi="Times New Roman" w:cs="Times New Roman"/>
                <w:sz w:val="20"/>
                <w:szCs w:val="20"/>
              </w:rPr>
            </w:pPr>
            <w:r>
              <w:rPr>
                <w:rFonts w:ascii="Times New Roman" w:hAnsi="Times New Roman" w:cs="Times New Roman"/>
                <w:sz w:val="20"/>
                <w:szCs w:val="20"/>
              </w:rPr>
              <w:t>Legacy Enrolment</w:t>
            </w:r>
          </w:p>
        </w:tc>
        <w:tc>
          <w:tcPr>
            <w:tcW w:w="1276" w:type="dxa"/>
            <w:tcBorders>
              <w:top w:val="single" w:sz="4" w:space="0" w:color="auto"/>
              <w:left w:val="nil"/>
              <w:bottom w:val="single" w:sz="4" w:space="0" w:color="auto"/>
              <w:right w:val="nil"/>
            </w:tcBorders>
          </w:tcPr>
          <w:p w14:paraId="0321D96A"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IV</w:t>
            </w:r>
          </w:p>
        </w:tc>
        <w:tc>
          <w:tcPr>
            <w:tcW w:w="1212" w:type="dxa"/>
            <w:tcBorders>
              <w:top w:val="single" w:sz="4" w:space="0" w:color="auto"/>
              <w:left w:val="nil"/>
              <w:bottom w:val="single" w:sz="4" w:space="0" w:color="auto"/>
              <w:right w:val="nil"/>
            </w:tcBorders>
          </w:tcPr>
          <w:p w14:paraId="449E7BC4"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OLS</w:t>
            </w:r>
          </w:p>
        </w:tc>
        <w:tc>
          <w:tcPr>
            <w:tcW w:w="1276" w:type="dxa"/>
            <w:tcBorders>
              <w:top w:val="single" w:sz="4" w:space="0" w:color="auto"/>
              <w:left w:val="nil"/>
              <w:bottom w:val="single" w:sz="4" w:space="0" w:color="auto"/>
              <w:right w:val="nil"/>
            </w:tcBorders>
          </w:tcPr>
          <w:p w14:paraId="0EFEFA41" w14:textId="77777777" w:rsidR="0096508C" w:rsidRPr="007C0282" w:rsidRDefault="00167ACD" w:rsidP="00924EA9">
            <w:pPr>
              <w:jc w:val="center"/>
              <w:rPr>
                <w:rFonts w:ascii="Times New Roman" w:hAnsi="Times New Roman" w:cs="Times New Roman"/>
                <w:sz w:val="20"/>
                <w:szCs w:val="20"/>
              </w:rPr>
            </w:pPr>
            <w:r>
              <w:rPr>
                <w:rFonts w:ascii="Times New Roman" w:hAnsi="Times New Roman" w:cs="Times New Roman"/>
                <w:sz w:val="20"/>
                <w:szCs w:val="20"/>
              </w:rPr>
              <w:t>Legacy Enrolment</w:t>
            </w:r>
          </w:p>
        </w:tc>
        <w:tc>
          <w:tcPr>
            <w:tcW w:w="1276" w:type="dxa"/>
            <w:tcBorders>
              <w:top w:val="single" w:sz="4" w:space="0" w:color="auto"/>
              <w:left w:val="nil"/>
              <w:bottom w:val="single" w:sz="4" w:space="0" w:color="auto"/>
              <w:right w:val="nil"/>
            </w:tcBorders>
          </w:tcPr>
          <w:p w14:paraId="66D3573E"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IV</w:t>
            </w:r>
          </w:p>
        </w:tc>
      </w:tr>
      <w:tr w:rsidR="007C0282" w:rsidRPr="007C0282" w14:paraId="1BB4DDB3" w14:textId="77777777" w:rsidTr="00572873">
        <w:trPr>
          <w:jc w:val="center"/>
        </w:trPr>
        <w:tc>
          <w:tcPr>
            <w:tcW w:w="3850" w:type="dxa"/>
            <w:tcBorders>
              <w:top w:val="single" w:sz="4" w:space="0" w:color="auto"/>
              <w:left w:val="nil"/>
              <w:bottom w:val="single" w:sz="4" w:space="0" w:color="auto"/>
              <w:right w:val="nil"/>
            </w:tcBorders>
          </w:tcPr>
          <w:p w14:paraId="6B627985" w14:textId="77777777" w:rsidR="0096508C" w:rsidRPr="007C0282" w:rsidRDefault="0096508C" w:rsidP="00924EA9">
            <w:pPr>
              <w:rPr>
                <w:rFonts w:ascii="Times New Roman" w:hAnsi="Times New Roman" w:cs="Times New Roman"/>
                <w:sz w:val="20"/>
                <w:szCs w:val="20"/>
              </w:rPr>
            </w:pPr>
          </w:p>
        </w:tc>
        <w:tc>
          <w:tcPr>
            <w:tcW w:w="1275" w:type="dxa"/>
            <w:tcBorders>
              <w:top w:val="single" w:sz="4" w:space="0" w:color="auto"/>
              <w:left w:val="nil"/>
              <w:bottom w:val="single" w:sz="4" w:space="0" w:color="auto"/>
              <w:right w:val="nil"/>
            </w:tcBorders>
          </w:tcPr>
          <w:p w14:paraId="3BDCC998"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(1)</w:t>
            </w:r>
          </w:p>
        </w:tc>
        <w:tc>
          <w:tcPr>
            <w:tcW w:w="1276" w:type="dxa"/>
            <w:tcBorders>
              <w:top w:val="single" w:sz="4" w:space="0" w:color="auto"/>
              <w:left w:val="nil"/>
              <w:bottom w:val="single" w:sz="4" w:space="0" w:color="auto"/>
              <w:right w:val="nil"/>
            </w:tcBorders>
          </w:tcPr>
          <w:p w14:paraId="202EA3D0"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(2)</w:t>
            </w:r>
          </w:p>
        </w:tc>
        <w:tc>
          <w:tcPr>
            <w:tcW w:w="1276" w:type="dxa"/>
            <w:tcBorders>
              <w:top w:val="single" w:sz="4" w:space="0" w:color="auto"/>
              <w:left w:val="nil"/>
              <w:bottom w:val="single" w:sz="4" w:space="0" w:color="auto"/>
              <w:right w:val="nil"/>
            </w:tcBorders>
          </w:tcPr>
          <w:p w14:paraId="384F2300"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(3)</w:t>
            </w:r>
          </w:p>
        </w:tc>
        <w:tc>
          <w:tcPr>
            <w:tcW w:w="1212" w:type="dxa"/>
            <w:tcBorders>
              <w:top w:val="single" w:sz="4" w:space="0" w:color="auto"/>
              <w:left w:val="nil"/>
              <w:bottom w:val="single" w:sz="4" w:space="0" w:color="auto"/>
              <w:right w:val="nil"/>
            </w:tcBorders>
          </w:tcPr>
          <w:p w14:paraId="4EFE98EE"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(4)</w:t>
            </w:r>
          </w:p>
        </w:tc>
        <w:tc>
          <w:tcPr>
            <w:tcW w:w="1276" w:type="dxa"/>
            <w:tcBorders>
              <w:top w:val="single" w:sz="4" w:space="0" w:color="auto"/>
              <w:left w:val="nil"/>
              <w:bottom w:val="single" w:sz="4" w:space="0" w:color="auto"/>
              <w:right w:val="nil"/>
            </w:tcBorders>
          </w:tcPr>
          <w:p w14:paraId="183DCBD0"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(5)</w:t>
            </w:r>
          </w:p>
        </w:tc>
        <w:tc>
          <w:tcPr>
            <w:tcW w:w="1276" w:type="dxa"/>
            <w:tcBorders>
              <w:top w:val="single" w:sz="4" w:space="0" w:color="auto"/>
              <w:left w:val="nil"/>
              <w:bottom w:val="single" w:sz="4" w:space="0" w:color="auto"/>
              <w:right w:val="nil"/>
            </w:tcBorders>
          </w:tcPr>
          <w:p w14:paraId="15C0ACE0" w14:textId="77777777" w:rsidR="0096508C" w:rsidRPr="007C0282" w:rsidRDefault="0096508C" w:rsidP="00924EA9">
            <w:pPr>
              <w:jc w:val="center"/>
              <w:rPr>
                <w:rFonts w:ascii="Times New Roman" w:hAnsi="Times New Roman" w:cs="Times New Roman"/>
                <w:sz w:val="20"/>
                <w:szCs w:val="20"/>
              </w:rPr>
            </w:pPr>
            <w:r w:rsidRPr="007C0282">
              <w:rPr>
                <w:rFonts w:ascii="Times New Roman" w:hAnsi="Times New Roman" w:cs="Times New Roman"/>
                <w:sz w:val="20"/>
                <w:szCs w:val="20"/>
              </w:rPr>
              <w:t>(6)</w:t>
            </w:r>
          </w:p>
        </w:tc>
      </w:tr>
      <w:tr w:rsidR="007C0282" w:rsidRPr="007C0282" w14:paraId="72EF95B0" w14:textId="77777777" w:rsidTr="00572873">
        <w:trPr>
          <w:jc w:val="center"/>
        </w:trPr>
        <w:tc>
          <w:tcPr>
            <w:tcW w:w="3850" w:type="dxa"/>
            <w:tcBorders>
              <w:top w:val="single" w:sz="4" w:space="0" w:color="auto"/>
              <w:left w:val="nil"/>
              <w:bottom w:val="nil"/>
              <w:right w:val="nil"/>
            </w:tcBorders>
          </w:tcPr>
          <w:p w14:paraId="04A9EB15" w14:textId="77777777" w:rsidR="0096508C" w:rsidRPr="007C0282" w:rsidRDefault="0096508C" w:rsidP="00924EA9">
            <w:pPr>
              <w:rPr>
                <w:rFonts w:ascii="Times New Roman" w:hAnsi="Times New Roman" w:cs="Times New Roman"/>
                <w:sz w:val="20"/>
                <w:szCs w:val="20"/>
              </w:rPr>
            </w:pPr>
          </w:p>
        </w:tc>
        <w:tc>
          <w:tcPr>
            <w:tcW w:w="1275" w:type="dxa"/>
            <w:tcBorders>
              <w:top w:val="single" w:sz="4" w:space="0" w:color="auto"/>
              <w:left w:val="nil"/>
              <w:bottom w:val="nil"/>
              <w:right w:val="nil"/>
            </w:tcBorders>
          </w:tcPr>
          <w:p w14:paraId="05AC29F2" w14:textId="77777777" w:rsidR="0096508C" w:rsidRPr="007C0282" w:rsidRDefault="0096508C" w:rsidP="00924EA9">
            <w:pPr>
              <w:jc w:val="center"/>
              <w:rPr>
                <w:rFonts w:ascii="Times New Roman" w:hAnsi="Times New Roman" w:cs="Times New Roman"/>
                <w:sz w:val="20"/>
                <w:szCs w:val="20"/>
              </w:rPr>
            </w:pPr>
          </w:p>
        </w:tc>
        <w:tc>
          <w:tcPr>
            <w:tcW w:w="1276" w:type="dxa"/>
            <w:tcBorders>
              <w:top w:val="single" w:sz="4" w:space="0" w:color="auto"/>
              <w:left w:val="nil"/>
              <w:bottom w:val="nil"/>
              <w:right w:val="nil"/>
            </w:tcBorders>
          </w:tcPr>
          <w:p w14:paraId="38D1EDEC" w14:textId="77777777" w:rsidR="0096508C" w:rsidRPr="007C0282" w:rsidRDefault="0096508C" w:rsidP="00924EA9">
            <w:pPr>
              <w:jc w:val="center"/>
              <w:rPr>
                <w:rFonts w:ascii="Times New Roman" w:hAnsi="Times New Roman" w:cs="Times New Roman"/>
                <w:sz w:val="20"/>
                <w:szCs w:val="20"/>
              </w:rPr>
            </w:pPr>
          </w:p>
        </w:tc>
        <w:tc>
          <w:tcPr>
            <w:tcW w:w="1276" w:type="dxa"/>
            <w:tcBorders>
              <w:top w:val="single" w:sz="4" w:space="0" w:color="auto"/>
              <w:left w:val="nil"/>
              <w:bottom w:val="nil"/>
              <w:right w:val="nil"/>
            </w:tcBorders>
          </w:tcPr>
          <w:p w14:paraId="68A15BBC" w14:textId="77777777" w:rsidR="0096508C" w:rsidRPr="007C0282" w:rsidRDefault="0096508C" w:rsidP="00924EA9">
            <w:pPr>
              <w:jc w:val="center"/>
              <w:rPr>
                <w:rFonts w:ascii="Times New Roman" w:hAnsi="Times New Roman" w:cs="Times New Roman"/>
                <w:sz w:val="20"/>
                <w:szCs w:val="20"/>
              </w:rPr>
            </w:pPr>
          </w:p>
        </w:tc>
        <w:tc>
          <w:tcPr>
            <w:tcW w:w="1212" w:type="dxa"/>
            <w:tcBorders>
              <w:top w:val="single" w:sz="4" w:space="0" w:color="auto"/>
              <w:left w:val="nil"/>
              <w:bottom w:val="nil"/>
              <w:right w:val="nil"/>
            </w:tcBorders>
          </w:tcPr>
          <w:p w14:paraId="114935CF" w14:textId="77777777" w:rsidR="0096508C" w:rsidRPr="007C0282" w:rsidRDefault="0096508C" w:rsidP="00924EA9">
            <w:pPr>
              <w:jc w:val="center"/>
              <w:rPr>
                <w:rFonts w:ascii="Times New Roman" w:hAnsi="Times New Roman" w:cs="Times New Roman"/>
                <w:sz w:val="20"/>
                <w:szCs w:val="20"/>
              </w:rPr>
            </w:pPr>
          </w:p>
        </w:tc>
        <w:tc>
          <w:tcPr>
            <w:tcW w:w="1276" w:type="dxa"/>
            <w:tcBorders>
              <w:top w:val="single" w:sz="4" w:space="0" w:color="auto"/>
              <w:left w:val="nil"/>
              <w:bottom w:val="nil"/>
              <w:right w:val="nil"/>
            </w:tcBorders>
          </w:tcPr>
          <w:p w14:paraId="40A1F900" w14:textId="77777777" w:rsidR="0096508C" w:rsidRPr="007C0282" w:rsidRDefault="0096508C" w:rsidP="00924EA9">
            <w:pPr>
              <w:jc w:val="center"/>
              <w:rPr>
                <w:rFonts w:ascii="Times New Roman" w:hAnsi="Times New Roman" w:cs="Times New Roman"/>
                <w:sz w:val="20"/>
                <w:szCs w:val="20"/>
              </w:rPr>
            </w:pPr>
          </w:p>
        </w:tc>
        <w:tc>
          <w:tcPr>
            <w:tcW w:w="1276" w:type="dxa"/>
            <w:tcBorders>
              <w:top w:val="single" w:sz="4" w:space="0" w:color="auto"/>
              <w:left w:val="nil"/>
              <w:bottom w:val="nil"/>
              <w:right w:val="nil"/>
            </w:tcBorders>
          </w:tcPr>
          <w:p w14:paraId="20DA54B0" w14:textId="77777777" w:rsidR="0096508C" w:rsidRPr="007C0282" w:rsidRDefault="0096508C" w:rsidP="00924EA9">
            <w:pPr>
              <w:jc w:val="center"/>
              <w:rPr>
                <w:rFonts w:ascii="Times New Roman" w:hAnsi="Times New Roman" w:cs="Times New Roman"/>
                <w:sz w:val="20"/>
                <w:szCs w:val="20"/>
              </w:rPr>
            </w:pPr>
          </w:p>
        </w:tc>
      </w:tr>
      <w:tr w:rsidR="007C0282" w:rsidRPr="007C0282" w14:paraId="477541BA" w14:textId="77777777" w:rsidTr="00572873">
        <w:trPr>
          <w:jc w:val="center"/>
        </w:trPr>
        <w:tc>
          <w:tcPr>
            <w:tcW w:w="3850" w:type="dxa"/>
            <w:tcBorders>
              <w:top w:val="nil"/>
              <w:left w:val="nil"/>
              <w:bottom w:val="nil"/>
              <w:right w:val="nil"/>
            </w:tcBorders>
          </w:tcPr>
          <w:p w14:paraId="6C4E7227" w14:textId="77777777" w:rsidR="007C0282" w:rsidRPr="007C0282" w:rsidRDefault="00AC7AB5" w:rsidP="007C0282">
            <w:pPr>
              <w:rPr>
                <w:rFonts w:ascii="Times New Roman" w:hAnsi="Times New Roman" w:cs="Times New Roman"/>
                <w:sz w:val="20"/>
                <w:szCs w:val="20"/>
              </w:rPr>
            </w:pPr>
            <w:r>
              <w:rPr>
                <w:rFonts w:ascii="Times New Roman" w:hAnsi="Times New Roman" w:cs="Times New Roman"/>
                <w:sz w:val="20"/>
                <w:szCs w:val="20"/>
              </w:rPr>
              <w:t>Takes KS4 in Academy</w:t>
            </w:r>
          </w:p>
        </w:tc>
        <w:tc>
          <w:tcPr>
            <w:tcW w:w="1275" w:type="dxa"/>
            <w:tcBorders>
              <w:top w:val="nil"/>
              <w:left w:val="nil"/>
              <w:bottom w:val="nil"/>
              <w:right w:val="nil"/>
            </w:tcBorders>
            <w:vAlign w:val="bottom"/>
          </w:tcPr>
          <w:p w14:paraId="187E2DB1" w14:textId="77777777" w:rsidR="007C0282" w:rsidRPr="008811C7" w:rsidRDefault="007C0282" w:rsidP="00FB5C9B">
            <w:pPr>
              <w:tabs>
                <w:tab w:val="decimal" w:pos="437"/>
              </w:tabs>
              <w:rPr>
                <w:rFonts w:ascii="Times New Roman" w:hAnsi="Times New Roman" w:cs="Times New Roman"/>
                <w:sz w:val="20"/>
                <w:szCs w:val="20"/>
              </w:rPr>
            </w:pPr>
            <w:r w:rsidRPr="00424A4C">
              <w:rPr>
                <w:rFonts w:ascii="Times New Roman" w:hAnsi="Times New Roman" w:cs="Times New Roman"/>
                <w:sz w:val="20"/>
                <w:szCs w:val="20"/>
              </w:rPr>
              <w:t>0.195</w:t>
            </w:r>
            <w:r w:rsidR="00EB0760" w:rsidRPr="002A2021">
              <w:rPr>
                <w:rFonts w:ascii="Times New Roman" w:hAnsi="Times New Roman" w:cs="Times New Roman"/>
                <w:sz w:val="20"/>
                <w:szCs w:val="20"/>
              </w:rPr>
              <w:t>**</w:t>
            </w:r>
            <w:r w:rsidR="000F2614">
              <w:rPr>
                <w:rFonts w:ascii="Times New Roman" w:hAnsi="Times New Roman" w:cs="Times New Roman"/>
                <w:sz w:val="20"/>
                <w:szCs w:val="20"/>
              </w:rPr>
              <w:t>*</w:t>
            </w:r>
            <w:r w:rsidRPr="008811C7">
              <w:rPr>
                <w:rFonts w:ascii="Times New Roman" w:hAnsi="Times New Roman" w:cs="Times New Roman"/>
                <w:sz w:val="20"/>
                <w:szCs w:val="20"/>
              </w:rPr>
              <w:t xml:space="preserve"> (0.029)</w:t>
            </w:r>
          </w:p>
        </w:tc>
        <w:tc>
          <w:tcPr>
            <w:tcW w:w="1276" w:type="dxa"/>
            <w:tcBorders>
              <w:top w:val="nil"/>
              <w:left w:val="nil"/>
              <w:bottom w:val="nil"/>
              <w:right w:val="nil"/>
            </w:tcBorders>
            <w:vAlign w:val="bottom"/>
          </w:tcPr>
          <w:p w14:paraId="3BABABF4" w14:textId="77777777" w:rsidR="007C0282" w:rsidRPr="00424A4C" w:rsidRDefault="007C0282" w:rsidP="0049415D">
            <w:pPr>
              <w:tabs>
                <w:tab w:val="decimal" w:pos="438"/>
              </w:tabs>
              <w:rPr>
                <w:rFonts w:ascii="Times New Roman" w:hAnsi="Times New Roman" w:cs="Times New Roman"/>
                <w:sz w:val="20"/>
                <w:szCs w:val="20"/>
              </w:rPr>
            </w:pPr>
            <w:r w:rsidRPr="00424A4C">
              <w:rPr>
                <w:rFonts w:ascii="Times New Roman" w:hAnsi="Times New Roman" w:cs="Times New Roman"/>
                <w:sz w:val="20"/>
                <w:szCs w:val="20"/>
              </w:rPr>
              <w:t>0.111</w:t>
            </w:r>
            <w:r w:rsidR="000F2614">
              <w:rPr>
                <w:rFonts w:ascii="Times New Roman" w:hAnsi="Times New Roman" w:cs="Times New Roman"/>
                <w:sz w:val="20"/>
                <w:szCs w:val="20"/>
              </w:rPr>
              <w:t>*</w:t>
            </w:r>
            <w:r w:rsidR="00EB0760" w:rsidRPr="00424A4C">
              <w:rPr>
                <w:rFonts w:ascii="Times New Roman" w:hAnsi="Times New Roman" w:cs="Times New Roman"/>
                <w:sz w:val="20"/>
                <w:szCs w:val="20"/>
              </w:rPr>
              <w:t>**</w:t>
            </w:r>
            <w:r w:rsidRPr="00424A4C">
              <w:rPr>
                <w:rFonts w:ascii="Times New Roman" w:hAnsi="Times New Roman" w:cs="Times New Roman"/>
                <w:sz w:val="20"/>
                <w:szCs w:val="20"/>
              </w:rPr>
              <w:t xml:space="preserve"> (0.028)</w:t>
            </w:r>
          </w:p>
        </w:tc>
        <w:tc>
          <w:tcPr>
            <w:tcW w:w="1276" w:type="dxa"/>
            <w:tcBorders>
              <w:top w:val="nil"/>
              <w:left w:val="nil"/>
              <w:bottom w:val="nil"/>
              <w:right w:val="nil"/>
            </w:tcBorders>
            <w:vAlign w:val="bottom"/>
          </w:tcPr>
          <w:p w14:paraId="43F08283" w14:textId="77777777" w:rsidR="007C0282" w:rsidRPr="008811C7" w:rsidRDefault="007C0282" w:rsidP="0049415D">
            <w:pPr>
              <w:tabs>
                <w:tab w:val="decimal" w:pos="428"/>
              </w:tabs>
              <w:rPr>
                <w:rFonts w:ascii="Times New Roman" w:hAnsi="Times New Roman" w:cs="Times New Roman"/>
                <w:sz w:val="20"/>
                <w:szCs w:val="20"/>
              </w:rPr>
            </w:pPr>
            <w:r w:rsidRPr="00424A4C">
              <w:rPr>
                <w:rFonts w:ascii="Times New Roman" w:hAnsi="Times New Roman" w:cs="Times New Roman"/>
                <w:sz w:val="20"/>
                <w:szCs w:val="20"/>
              </w:rPr>
              <w:t>0.11</w:t>
            </w:r>
            <w:r w:rsidR="00E60340" w:rsidRPr="00B80898">
              <w:rPr>
                <w:rFonts w:ascii="Times New Roman" w:hAnsi="Times New Roman" w:cs="Times New Roman"/>
                <w:sz w:val="20"/>
                <w:szCs w:val="20"/>
              </w:rPr>
              <w:t>8</w:t>
            </w:r>
            <w:r w:rsidR="000F2614">
              <w:rPr>
                <w:rFonts w:ascii="Times New Roman" w:hAnsi="Times New Roman" w:cs="Times New Roman"/>
                <w:sz w:val="20"/>
                <w:szCs w:val="20"/>
              </w:rPr>
              <w:t>*</w:t>
            </w:r>
            <w:r w:rsidR="00EB0760" w:rsidRPr="00424A4C">
              <w:rPr>
                <w:rFonts w:ascii="Times New Roman" w:hAnsi="Times New Roman" w:cs="Times New Roman"/>
                <w:sz w:val="20"/>
                <w:szCs w:val="20"/>
              </w:rPr>
              <w:t>**</w:t>
            </w:r>
            <w:r w:rsidRPr="002A2021">
              <w:rPr>
                <w:rFonts w:ascii="Times New Roman" w:hAnsi="Times New Roman" w:cs="Times New Roman"/>
                <w:sz w:val="20"/>
                <w:szCs w:val="20"/>
              </w:rPr>
              <w:t xml:space="preserve"> </w:t>
            </w:r>
          </w:p>
          <w:p w14:paraId="7CCBB161" w14:textId="77777777" w:rsidR="007C0282" w:rsidRPr="00424A4C" w:rsidRDefault="007C0282" w:rsidP="0049415D">
            <w:pPr>
              <w:tabs>
                <w:tab w:val="decimal" w:pos="428"/>
              </w:tabs>
              <w:rPr>
                <w:rFonts w:ascii="Times New Roman" w:hAnsi="Times New Roman" w:cs="Times New Roman"/>
                <w:sz w:val="20"/>
                <w:szCs w:val="20"/>
              </w:rPr>
            </w:pPr>
            <w:r w:rsidRPr="00424A4C">
              <w:rPr>
                <w:rFonts w:ascii="Times New Roman" w:hAnsi="Times New Roman" w:cs="Times New Roman"/>
                <w:sz w:val="20"/>
                <w:szCs w:val="20"/>
              </w:rPr>
              <w:t>(0.030)</w:t>
            </w:r>
          </w:p>
        </w:tc>
        <w:tc>
          <w:tcPr>
            <w:tcW w:w="1212" w:type="dxa"/>
            <w:tcBorders>
              <w:top w:val="nil"/>
              <w:left w:val="nil"/>
              <w:bottom w:val="nil"/>
              <w:right w:val="nil"/>
            </w:tcBorders>
            <w:vAlign w:val="bottom"/>
          </w:tcPr>
          <w:p w14:paraId="2D60D59E" w14:textId="77777777" w:rsidR="007C0282" w:rsidRPr="002A2021" w:rsidRDefault="007C0282" w:rsidP="00E60340">
            <w:pPr>
              <w:tabs>
                <w:tab w:val="decimal" w:pos="295"/>
              </w:tabs>
              <w:rPr>
                <w:rFonts w:ascii="Times New Roman" w:hAnsi="Times New Roman" w:cs="Times New Roman"/>
                <w:sz w:val="20"/>
                <w:szCs w:val="20"/>
              </w:rPr>
            </w:pPr>
            <w:r w:rsidRPr="00424A4C">
              <w:rPr>
                <w:rFonts w:ascii="Times New Roman" w:hAnsi="Times New Roman" w:cs="Times New Roman"/>
                <w:sz w:val="20"/>
                <w:szCs w:val="20"/>
              </w:rPr>
              <w:t>0.1</w:t>
            </w:r>
            <w:r w:rsidR="00E60340" w:rsidRPr="00B80898">
              <w:rPr>
                <w:rFonts w:ascii="Times New Roman" w:hAnsi="Times New Roman" w:cs="Times New Roman"/>
                <w:sz w:val="20"/>
                <w:szCs w:val="20"/>
              </w:rPr>
              <w:t>82</w:t>
            </w:r>
            <w:r w:rsidR="00EB0760" w:rsidRPr="002A2021">
              <w:rPr>
                <w:rFonts w:ascii="Times New Roman" w:hAnsi="Times New Roman" w:cs="Times New Roman"/>
                <w:sz w:val="20"/>
                <w:szCs w:val="20"/>
              </w:rPr>
              <w:t>*</w:t>
            </w:r>
            <w:r w:rsidR="000F2614">
              <w:rPr>
                <w:rFonts w:ascii="Times New Roman" w:hAnsi="Times New Roman" w:cs="Times New Roman"/>
                <w:sz w:val="20"/>
                <w:szCs w:val="20"/>
              </w:rPr>
              <w:t>*</w:t>
            </w:r>
            <w:r w:rsidR="00EB0760" w:rsidRPr="002A2021">
              <w:rPr>
                <w:rFonts w:ascii="Times New Roman" w:hAnsi="Times New Roman" w:cs="Times New Roman"/>
                <w:sz w:val="20"/>
                <w:szCs w:val="20"/>
              </w:rPr>
              <w:t>*</w:t>
            </w:r>
            <w:r w:rsidRPr="008811C7">
              <w:rPr>
                <w:rFonts w:ascii="Times New Roman" w:hAnsi="Times New Roman" w:cs="Times New Roman"/>
                <w:sz w:val="20"/>
                <w:szCs w:val="20"/>
              </w:rPr>
              <w:t xml:space="preserve"> (0.0</w:t>
            </w:r>
            <w:r w:rsidR="00E60340" w:rsidRPr="00B80898">
              <w:rPr>
                <w:rFonts w:ascii="Times New Roman" w:hAnsi="Times New Roman" w:cs="Times New Roman"/>
                <w:sz w:val="20"/>
                <w:szCs w:val="20"/>
              </w:rPr>
              <w:t>29</w:t>
            </w:r>
            <w:r w:rsidRPr="00424A4C">
              <w:rPr>
                <w:rFonts w:ascii="Times New Roman" w:hAnsi="Times New Roman" w:cs="Times New Roman"/>
                <w:sz w:val="20"/>
                <w:szCs w:val="20"/>
              </w:rPr>
              <w:t>)</w:t>
            </w:r>
          </w:p>
        </w:tc>
        <w:tc>
          <w:tcPr>
            <w:tcW w:w="1276" w:type="dxa"/>
            <w:tcBorders>
              <w:top w:val="nil"/>
              <w:left w:val="nil"/>
              <w:bottom w:val="nil"/>
              <w:right w:val="nil"/>
            </w:tcBorders>
            <w:vAlign w:val="bottom"/>
          </w:tcPr>
          <w:p w14:paraId="76EFE024" w14:textId="77777777" w:rsidR="007C0282" w:rsidRPr="008811C7" w:rsidRDefault="007C0282" w:rsidP="00E60340">
            <w:pPr>
              <w:tabs>
                <w:tab w:val="decimal" w:pos="359"/>
              </w:tabs>
              <w:rPr>
                <w:rFonts w:ascii="Times New Roman" w:hAnsi="Times New Roman" w:cs="Times New Roman"/>
                <w:sz w:val="20"/>
                <w:szCs w:val="20"/>
              </w:rPr>
            </w:pPr>
            <w:r w:rsidRPr="008811C7">
              <w:rPr>
                <w:rFonts w:ascii="Times New Roman" w:hAnsi="Times New Roman" w:cs="Times New Roman"/>
                <w:sz w:val="20"/>
                <w:szCs w:val="20"/>
              </w:rPr>
              <w:t>0.10</w:t>
            </w:r>
            <w:r w:rsidR="00E60340" w:rsidRPr="00B80898">
              <w:rPr>
                <w:rFonts w:ascii="Times New Roman" w:hAnsi="Times New Roman" w:cs="Times New Roman"/>
                <w:sz w:val="20"/>
                <w:szCs w:val="20"/>
              </w:rPr>
              <w:t>8</w:t>
            </w:r>
            <w:r w:rsidR="00EB0760" w:rsidRPr="00424A4C">
              <w:rPr>
                <w:rFonts w:ascii="Times New Roman" w:hAnsi="Times New Roman" w:cs="Times New Roman"/>
                <w:sz w:val="20"/>
                <w:szCs w:val="20"/>
              </w:rPr>
              <w:t>*</w:t>
            </w:r>
            <w:r w:rsidR="000F2614">
              <w:rPr>
                <w:rFonts w:ascii="Times New Roman" w:hAnsi="Times New Roman" w:cs="Times New Roman"/>
                <w:sz w:val="20"/>
                <w:szCs w:val="20"/>
              </w:rPr>
              <w:t>*</w:t>
            </w:r>
            <w:r w:rsidR="00EB0760" w:rsidRPr="00424A4C">
              <w:rPr>
                <w:rFonts w:ascii="Times New Roman" w:hAnsi="Times New Roman" w:cs="Times New Roman"/>
                <w:sz w:val="20"/>
                <w:szCs w:val="20"/>
              </w:rPr>
              <w:t>*</w:t>
            </w:r>
            <w:r w:rsidRPr="002A2021">
              <w:rPr>
                <w:rFonts w:ascii="Times New Roman" w:hAnsi="Times New Roman" w:cs="Times New Roman"/>
                <w:sz w:val="20"/>
                <w:szCs w:val="20"/>
              </w:rPr>
              <w:t xml:space="preserve"> (0.029)</w:t>
            </w:r>
          </w:p>
        </w:tc>
        <w:tc>
          <w:tcPr>
            <w:tcW w:w="1276" w:type="dxa"/>
            <w:tcBorders>
              <w:top w:val="nil"/>
              <w:left w:val="nil"/>
              <w:bottom w:val="nil"/>
              <w:right w:val="nil"/>
            </w:tcBorders>
            <w:vAlign w:val="bottom"/>
          </w:tcPr>
          <w:p w14:paraId="6B76CBCC" w14:textId="77777777" w:rsidR="007C0282" w:rsidRPr="008811C7" w:rsidRDefault="007C0282" w:rsidP="00E60340">
            <w:pPr>
              <w:tabs>
                <w:tab w:val="decimal" w:pos="359"/>
              </w:tabs>
              <w:rPr>
                <w:rFonts w:ascii="Times New Roman" w:hAnsi="Times New Roman" w:cs="Times New Roman"/>
                <w:sz w:val="20"/>
                <w:szCs w:val="20"/>
              </w:rPr>
            </w:pPr>
            <w:r w:rsidRPr="008811C7">
              <w:rPr>
                <w:rFonts w:ascii="Times New Roman" w:hAnsi="Times New Roman" w:cs="Times New Roman"/>
                <w:sz w:val="20"/>
                <w:szCs w:val="20"/>
              </w:rPr>
              <w:t>0.11</w:t>
            </w:r>
            <w:r w:rsidR="00E60340" w:rsidRPr="00B80898">
              <w:rPr>
                <w:rFonts w:ascii="Times New Roman" w:hAnsi="Times New Roman" w:cs="Times New Roman"/>
                <w:sz w:val="20"/>
                <w:szCs w:val="20"/>
              </w:rPr>
              <w:t>5</w:t>
            </w:r>
            <w:r w:rsidR="00EB0760" w:rsidRPr="00424A4C">
              <w:rPr>
                <w:rFonts w:ascii="Times New Roman" w:hAnsi="Times New Roman" w:cs="Times New Roman"/>
                <w:sz w:val="20"/>
                <w:szCs w:val="20"/>
              </w:rPr>
              <w:t>**</w:t>
            </w:r>
            <w:r w:rsidR="000F2614">
              <w:rPr>
                <w:rFonts w:ascii="Times New Roman" w:hAnsi="Times New Roman" w:cs="Times New Roman"/>
                <w:sz w:val="20"/>
                <w:szCs w:val="20"/>
              </w:rPr>
              <w:t>*</w:t>
            </w:r>
            <w:r w:rsidRPr="002A2021">
              <w:rPr>
                <w:rFonts w:ascii="Times New Roman" w:hAnsi="Times New Roman" w:cs="Times New Roman"/>
                <w:sz w:val="20"/>
                <w:szCs w:val="20"/>
              </w:rPr>
              <w:t xml:space="preserve"> (0.031)</w:t>
            </w:r>
          </w:p>
        </w:tc>
      </w:tr>
      <w:tr w:rsidR="007C0282" w:rsidRPr="007C0282" w14:paraId="609FE486" w14:textId="77777777" w:rsidTr="00572873">
        <w:trPr>
          <w:jc w:val="center"/>
        </w:trPr>
        <w:tc>
          <w:tcPr>
            <w:tcW w:w="3850" w:type="dxa"/>
            <w:tcBorders>
              <w:top w:val="nil"/>
              <w:left w:val="nil"/>
              <w:bottom w:val="nil"/>
              <w:right w:val="nil"/>
            </w:tcBorders>
          </w:tcPr>
          <w:p w14:paraId="786756B5" w14:textId="77777777" w:rsidR="0096508C" w:rsidRPr="007C0282" w:rsidRDefault="0096508C" w:rsidP="00924EA9">
            <w:pPr>
              <w:rPr>
                <w:rFonts w:ascii="Times New Roman" w:hAnsi="Times New Roman" w:cs="Times New Roman"/>
                <w:sz w:val="20"/>
                <w:szCs w:val="20"/>
              </w:rPr>
            </w:pPr>
          </w:p>
        </w:tc>
        <w:tc>
          <w:tcPr>
            <w:tcW w:w="1275" w:type="dxa"/>
            <w:tcBorders>
              <w:top w:val="nil"/>
              <w:left w:val="nil"/>
              <w:bottom w:val="nil"/>
              <w:right w:val="nil"/>
            </w:tcBorders>
          </w:tcPr>
          <w:p w14:paraId="2F764B4D" w14:textId="77777777" w:rsidR="0096508C" w:rsidRPr="00424A4C" w:rsidRDefault="0096508C" w:rsidP="00924EA9">
            <w:pPr>
              <w:jc w:val="center"/>
              <w:rPr>
                <w:rFonts w:ascii="Times New Roman" w:hAnsi="Times New Roman" w:cs="Times New Roman"/>
                <w:sz w:val="20"/>
                <w:szCs w:val="20"/>
              </w:rPr>
            </w:pPr>
          </w:p>
        </w:tc>
        <w:tc>
          <w:tcPr>
            <w:tcW w:w="1276" w:type="dxa"/>
            <w:tcBorders>
              <w:top w:val="nil"/>
              <w:left w:val="nil"/>
              <w:bottom w:val="nil"/>
              <w:right w:val="nil"/>
            </w:tcBorders>
          </w:tcPr>
          <w:p w14:paraId="68339207" w14:textId="77777777" w:rsidR="0096508C" w:rsidRPr="008811C7" w:rsidRDefault="0096508C" w:rsidP="00924EA9">
            <w:pPr>
              <w:jc w:val="center"/>
              <w:rPr>
                <w:rFonts w:ascii="Times New Roman" w:hAnsi="Times New Roman" w:cs="Times New Roman"/>
                <w:sz w:val="20"/>
                <w:szCs w:val="20"/>
              </w:rPr>
            </w:pPr>
          </w:p>
        </w:tc>
        <w:tc>
          <w:tcPr>
            <w:tcW w:w="1276" w:type="dxa"/>
            <w:tcBorders>
              <w:top w:val="nil"/>
              <w:left w:val="nil"/>
              <w:bottom w:val="nil"/>
              <w:right w:val="nil"/>
            </w:tcBorders>
          </w:tcPr>
          <w:p w14:paraId="1D75F435" w14:textId="77777777" w:rsidR="0096508C" w:rsidRPr="00424A4C" w:rsidRDefault="0096508C" w:rsidP="0049415D">
            <w:pPr>
              <w:tabs>
                <w:tab w:val="decimal" w:pos="428"/>
              </w:tabs>
              <w:rPr>
                <w:rFonts w:ascii="Times New Roman" w:hAnsi="Times New Roman" w:cs="Times New Roman"/>
                <w:sz w:val="20"/>
                <w:szCs w:val="20"/>
              </w:rPr>
            </w:pPr>
          </w:p>
        </w:tc>
        <w:tc>
          <w:tcPr>
            <w:tcW w:w="1212" w:type="dxa"/>
            <w:tcBorders>
              <w:top w:val="nil"/>
              <w:left w:val="nil"/>
              <w:bottom w:val="nil"/>
              <w:right w:val="nil"/>
            </w:tcBorders>
          </w:tcPr>
          <w:p w14:paraId="51264AAD" w14:textId="77777777" w:rsidR="0096508C" w:rsidRPr="00424A4C" w:rsidRDefault="0096508C" w:rsidP="0049415D">
            <w:pPr>
              <w:tabs>
                <w:tab w:val="decimal" w:pos="295"/>
              </w:tabs>
              <w:rPr>
                <w:rFonts w:ascii="Times New Roman" w:hAnsi="Times New Roman" w:cs="Times New Roman"/>
                <w:sz w:val="20"/>
                <w:szCs w:val="20"/>
              </w:rPr>
            </w:pPr>
          </w:p>
        </w:tc>
        <w:tc>
          <w:tcPr>
            <w:tcW w:w="1276" w:type="dxa"/>
            <w:tcBorders>
              <w:top w:val="nil"/>
              <w:left w:val="nil"/>
              <w:bottom w:val="nil"/>
              <w:right w:val="nil"/>
            </w:tcBorders>
          </w:tcPr>
          <w:p w14:paraId="450BBC3E" w14:textId="77777777" w:rsidR="0096508C" w:rsidRPr="00424A4C" w:rsidRDefault="0096508C" w:rsidP="0049415D">
            <w:pPr>
              <w:tabs>
                <w:tab w:val="decimal" w:pos="359"/>
              </w:tabs>
              <w:rPr>
                <w:rFonts w:ascii="Times New Roman" w:hAnsi="Times New Roman" w:cs="Times New Roman"/>
                <w:sz w:val="20"/>
                <w:szCs w:val="20"/>
              </w:rPr>
            </w:pPr>
          </w:p>
        </w:tc>
        <w:tc>
          <w:tcPr>
            <w:tcW w:w="1276" w:type="dxa"/>
            <w:tcBorders>
              <w:top w:val="nil"/>
              <w:left w:val="nil"/>
              <w:bottom w:val="nil"/>
              <w:right w:val="nil"/>
            </w:tcBorders>
          </w:tcPr>
          <w:p w14:paraId="6E4177DA" w14:textId="77777777" w:rsidR="0096508C" w:rsidRPr="00424A4C" w:rsidRDefault="0096508C" w:rsidP="0049415D">
            <w:pPr>
              <w:tabs>
                <w:tab w:val="decimal" w:pos="359"/>
              </w:tabs>
              <w:rPr>
                <w:rFonts w:ascii="Times New Roman" w:hAnsi="Times New Roman" w:cs="Times New Roman"/>
                <w:sz w:val="20"/>
                <w:szCs w:val="20"/>
              </w:rPr>
            </w:pPr>
          </w:p>
        </w:tc>
      </w:tr>
      <w:tr w:rsidR="007C0282" w:rsidRPr="007C0282" w14:paraId="5C4CB880" w14:textId="77777777" w:rsidTr="00572873">
        <w:trPr>
          <w:jc w:val="center"/>
        </w:trPr>
        <w:tc>
          <w:tcPr>
            <w:tcW w:w="3850" w:type="dxa"/>
            <w:tcBorders>
              <w:top w:val="nil"/>
              <w:left w:val="nil"/>
              <w:bottom w:val="nil"/>
              <w:right w:val="nil"/>
            </w:tcBorders>
          </w:tcPr>
          <w:p w14:paraId="710ECC1B" w14:textId="77777777" w:rsidR="0096508C" w:rsidRPr="007C0282" w:rsidRDefault="0096508C" w:rsidP="00924EA9">
            <w:pPr>
              <w:rPr>
                <w:rFonts w:ascii="Times New Roman" w:hAnsi="Times New Roman" w:cs="Times New Roman"/>
                <w:sz w:val="20"/>
                <w:szCs w:val="20"/>
              </w:rPr>
            </w:pPr>
            <w:r w:rsidRPr="007C0282">
              <w:rPr>
                <w:rFonts w:ascii="Times New Roman" w:hAnsi="Times New Roman" w:cs="Times New Roman"/>
                <w:sz w:val="20"/>
                <w:szCs w:val="20"/>
              </w:rPr>
              <w:t xml:space="preserve">Standardised </w:t>
            </w:r>
            <w:r w:rsidR="00FC57D8">
              <w:rPr>
                <w:rFonts w:ascii="Times New Roman" w:hAnsi="Times New Roman" w:cs="Times New Roman"/>
                <w:sz w:val="20"/>
                <w:szCs w:val="20"/>
              </w:rPr>
              <w:t xml:space="preserve">End of Primary </w:t>
            </w:r>
            <w:r w:rsidR="00572873">
              <w:rPr>
                <w:rFonts w:ascii="Times New Roman" w:hAnsi="Times New Roman" w:cs="Times New Roman"/>
                <w:sz w:val="20"/>
                <w:szCs w:val="20"/>
              </w:rPr>
              <w:t xml:space="preserve">KS2 </w:t>
            </w:r>
            <w:r w:rsidRPr="007C0282">
              <w:rPr>
                <w:rFonts w:ascii="Times New Roman" w:hAnsi="Times New Roman" w:cs="Times New Roman"/>
                <w:sz w:val="20"/>
                <w:szCs w:val="20"/>
              </w:rPr>
              <w:t>Test Score</w:t>
            </w:r>
          </w:p>
        </w:tc>
        <w:tc>
          <w:tcPr>
            <w:tcW w:w="1275" w:type="dxa"/>
            <w:tcBorders>
              <w:top w:val="nil"/>
              <w:left w:val="nil"/>
              <w:bottom w:val="nil"/>
              <w:right w:val="nil"/>
            </w:tcBorders>
          </w:tcPr>
          <w:p w14:paraId="5FB9296F" w14:textId="77777777" w:rsidR="0096508C" w:rsidRPr="00424A4C" w:rsidRDefault="0096508C" w:rsidP="00924EA9">
            <w:pPr>
              <w:jc w:val="center"/>
              <w:rPr>
                <w:rFonts w:ascii="Times New Roman" w:hAnsi="Times New Roman" w:cs="Times New Roman"/>
                <w:sz w:val="20"/>
                <w:szCs w:val="20"/>
              </w:rPr>
            </w:pPr>
          </w:p>
        </w:tc>
        <w:tc>
          <w:tcPr>
            <w:tcW w:w="1276" w:type="dxa"/>
            <w:tcBorders>
              <w:top w:val="nil"/>
              <w:left w:val="nil"/>
              <w:bottom w:val="nil"/>
              <w:right w:val="nil"/>
            </w:tcBorders>
          </w:tcPr>
          <w:p w14:paraId="5D776A74" w14:textId="77777777" w:rsidR="0096508C" w:rsidRPr="008811C7" w:rsidRDefault="0096508C" w:rsidP="00924EA9">
            <w:pPr>
              <w:jc w:val="center"/>
              <w:rPr>
                <w:rFonts w:ascii="Times New Roman" w:hAnsi="Times New Roman" w:cs="Times New Roman"/>
                <w:sz w:val="20"/>
                <w:szCs w:val="20"/>
              </w:rPr>
            </w:pPr>
          </w:p>
        </w:tc>
        <w:tc>
          <w:tcPr>
            <w:tcW w:w="1276" w:type="dxa"/>
            <w:tcBorders>
              <w:top w:val="nil"/>
              <w:left w:val="nil"/>
              <w:bottom w:val="nil"/>
              <w:right w:val="nil"/>
            </w:tcBorders>
          </w:tcPr>
          <w:p w14:paraId="493BC9E5" w14:textId="77777777" w:rsidR="0096508C" w:rsidRPr="00424A4C" w:rsidRDefault="0096508C" w:rsidP="0049415D">
            <w:pPr>
              <w:tabs>
                <w:tab w:val="decimal" w:pos="428"/>
              </w:tabs>
              <w:rPr>
                <w:rFonts w:ascii="Times New Roman" w:hAnsi="Times New Roman" w:cs="Times New Roman"/>
                <w:sz w:val="20"/>
                <w:szCs w:val="20"/>
              </w:rPr>
            </w:pPr>
          </w:p>
        </w:tc>
        <w:tc>
          <w:tcPr>
            <w:tcW w:w="1212" w:type="dxa"/>
            <w:tcBorders>
              <w:top w:val="nil"/>
              <w:left w:val="nil"/>
              <w:bottom w:val="nil"/>
              <w:right w:val="nil"/>
            </w:tcBorders>
          </w:tcPr>
          <w:p w14:paraId="15BD234C" w14:textId="77777777" w:rsidR="000F2614" w:rsidRDefault="0096508C" w:rsidP="00424A4C">
            <w:pPr>
              <w:tabs>
                <w:tab w:val="decimal" w:pos="295"/>
              </w:tabs>
              <w:rPr>
                <w:rFonts w:ascii="Times New Roman" w:hAnsi="Times New Roman" w:cs="Times New Roman"/>
                <w:sz w:val="20"/>
                <w:szCs w:val="20"/>
              </w:rPr>
            </w:pPr>
            <w:r w:rsidRPr="00424A4C">
              <w:rPr>
                <w:rFonts w:ascii="Times New Roman" w:hAnsi="Times New Roman" w:cs="Times New Roman"/>
                <w:sz w:val="20"/>
                <w:szCs w:val="20"/>
              </w:rPr>
              <w:t>0.5</w:t>
            </w:r>
            <w:r w:rsidR="00424A4C" w:rsidRPr="00B80898">
              <w:rPr>
                <w:rFonts w:ascii="Times New Roman" w:hAnsi="Times New Roman" w:cs="Times New Roman"/>
                <w:sz w:val="20"/>
                <w:szCs w:val="20"/>
              </w:rPr>
              <w:t>99</w:t>
            </w:r>
            <w:r w:rsidR="00EB0760" w:rsidRPr="00424A4C">
              <w:rPr>
                <w:rFonts w:ascii="Times New Roman" w:hAnsi="Times New Roman" w:cs="Times New Roman"/>
                <w:sz w:val="20"/>
                <w:szCs w:val="20"/>
              </w:rPr>
              <w:t>**</w:t>
            </w:r>
            <w:r w:rsidR="000F2614">
              <w:rPr>
                <w:rFonts w:ascii="Times New Roman" w:hAnsi="Times New Roman" w:cs="Times New Roman"/>
                <w:sz w:val="20"/>
                <w:szCs w:val="20"/>
              </w:rPr>
              <w:t>*</w:t>
            </w:r>
          </w:p>
          <w:p w14:paraId="13FFCA91" w14:textId="77777777" w:rsidR="0096508C" w:rsidRPr="002A2021" w:rsidRDefault="0096508C" w:rsidP="00424A4C">
            <w:pPr>
              <w:tabs>
                <w:tab w:val="decimal" w:pos="295"/>
              </w:tabs>
              <w:rPr>
                <w:rFonts w:ascii="Times New Roman" w:hAnsi="Times New Roman" w:cs="Times New Roman"/>
                <w:sz w:val="20"/>
                <w:szCs w:val="20"/>
              </w:rPr>
            </w:pPr>
            <w:r w:rsidRPr="008811C7">
              <w:rPr>
                <w:rFonts w:ascii="Times New Roman" w:hAnsi="Times New Roman" w:cs="Times New Roman"/>
                <w:sz w:val="20"/>
                <w:szCs w:val="20"/>
              </w:rPr>
              <w:t>(0.00</w:t>
            </w:r>
            <w:r w:rsidR="00424A4C" w:rsidRPr="00B80898">
              <w:rPr>
                <w:rFonts w:ascii="Times New Roman" w:hAnsi="Times New Roman" w:cs="Times New Roman"/>
                <w:sz w:val="20"/>
                <w:szCs w:val="20"/>
              </w:rPr>
              <w:t>5</w:t>
            </w:r>
            <w:r w:rsidRPr="00424A4C">
              <w:rPr>
                <w:rFonts w:ascii="Times New Roman" w:hAnsi="Times New Roman" w:cs="Times New Roman"/>
                <w:sz w:val="20"/>
                <w:szCs w:val="20"/>
              </w:rPr>
              <w:t>)</w:t>
            </w:r>
          </w:p>
        </w:tc>
        <w:tc>
          <w:tcPr>
            <w:tcW w:w="1276" w:type="dxa"/>
            <w:tcBorders>
              <w:top w:val="nil"/>
              <w:left w:val="nil"/>
              <w:bottom w:val="nil"/>
              <w:right w:val="nil"/>
            </w:tcBorders>
          </w:tcPr>
          <w:p w14:paraId="570AD9BE" w14:textId="77777777" w:rsidR="0096508C" w:rsidRPr="002A2021" w:rsidRDefault="0096508C" w:rsidP="00424A4C">
            <w:pPr>
              <w:tabs>
                <w:tab w:val="decimal" w:pos="359"/>
              </w:tabs>
              <w:rPr>
                <w:rFonts w:ascii="Times New Roman" w:hAnsi="Times New Roman" w:cs="Times New Roman"/>
                <w:sz w:val="20"/>
                <w:szCs w:val="20"/>
              </w:rPr>
            </w:pPr>
            <w:r w:rsidRPr="008811C7">
              <w:rPr>
                <w:rFonts w:ascii="Times New Roman" w:hAnsi="Times New Roman" w:cs="Times New Roman"/>
                <w:sz w:val="20"/>
                <w:szCs w:val="20"/>
              </w:rPr>
              <w:t>0.5</w:t>
            </w:r>
            <w:r w:rsidR="00424A4C" w:rsidRPr="00B80898">
              <w:rPr>
                <w:rFonts w:ascii="Times New Roman" w:hAnsi="Times New Roman" w:cs="Times New Roman"/>
                <w:sz w:val="20"/>
                <w:szCs w:val="20"/>
              </w:rPr>
              <w:t>99</w:t>
            </w:r>
            <w:r w:rsidR="00EB0760" w:rsidRPr="00424A4C">
              <w:rPr>
                <w:rFonts w:ascii="Times New Roman" w:hAnsi="Times New Roman" w:cs="Times New Roman"/>
                <w:sz w:val="20"/>
                <w:szCs w:val="20"/>
              </w:rPr>
              <w:t>**</w:t>
            </w:r>
            <w:r w:rsidR="000F2614">
              <w:rPr>
                <w:rFonts w:ascii="Times New Roman" w:hAnsi="Times New Roman" w:cs="Times New Roman"/>
                <w:sz w:val="20"/>
                <w:szCs w:val="20"/>
              </w:rPr>
              <w:t>*</w:t>
            </w:r>
            <w:r w:rsidR="00EB0760" w:rsidRPr="002A2021">
              <w:rPr>
                <w:rFonts w:ascii="Times New Roman" w:hAnsi="Times New Roman" w:cs="Times New Roman"/>
                <w:sz w:val="20"/>
                <w:szCs w:val="20"/>
              </w:rPr>
              <w:t xml:space="preserve"> </w:t>
            </w:r>
            <w:r w:rsidRPr="008811C7">
              <w:rPr>
                <w:rFonts w:ascii="Times New Roman" w:hAnsi="Times New Roman" w:cs="Times New Roman"/>
                <w:sz w:val="20"/>
                <w:szCs w:val="20"/>
              </w:rPr>
              <w:t>(0.00</w:t>
            </w:r>
            <w:r w:rsidR="00424A4C" w:rsidRPr="00B80898">
              <w:rPr>
                <w:rFonts w:ascii="Times New Roman" w:hAnsi="Times New Roman" w:cs="Times New Roman"/>
                <w:sz w:val="20"/>
                <w:szCs w:val="20"/>
              </w:rPr>
              <w:t>5</w:t>
            </w:r>
            <w:r w:rsidRPr="00424A4C">
              <w:rPr>
                <w:rFonts w:ascii="Times New Roman" w:hAnsi="Times New Roman" w:cs="Times New Roman"/>
                <w:sz w:val="20"/>
                <w:szCs w:val="20"/>
              </w:rPr>
              <w:t>)</w:t>
            </w:r>
          </w:p>
        </w:tc>
        <w:tc>
          <w:tcPr>
            <w:tcW w:w="1276" w:type="dxa"/>
            <w:tcBorders>
              <w:top w:val="nil"/>
              <w:left w:val="nil"/>
              <w:bottom w:val="nil"/>
              <w:right w:val="nil"/>
            </w:tcBorders>
          </w:tcPr>
          <w:p w14:paraId="56502949" w14:textId="77777777" w:rsidR="0096508C" w:rsidRPr="002A2021" w:rsidRDefault="0096508C" w:rsidP="00424A4C">
            <w:pPr>
              <w:tabs>
                <w:tab w:val="decimal" w:pos="359"/>
              </w:tabs>
              <w:rPr>
                <w:rFonts w:ascii="Times New Roman" w:hAnsi="Times New Roman" w:cs="Times New Roman"/>
                <w:sz w:val="20"/>
                <w:szCs w:val="20"/>
              </w:rPr>
            </w:pPr>
            <w:r w:rsidRPr="008811C7">
              <w:rPr>
                <w:rFonts w:ascii="Times New Roman" w:hAnsi="Times New Roman" w:cs="Times New Roman"/>
                <w:sz w:val="20"/>
                <w:szCs w:val="20"/>
              </w:rPr>
              <w:t>0.5</w:t>
            </w:r>
            <w:r w:rsidR="00424A4C" w:rsidRPr="00B80898">
              <w:rPr>
                <w:rFonts w:ascii="Times New Roman" w:hAnsi="Times New Roman" w:cs="Times New Roman"/>
                <w:sz w:val="20"/>
                <w:szCs w:val="20"/>
              </w:rPr>
              <w:t>99</w:t>
            </w:r>
            <w:r w:rsidR="00EB0760" w:rsidRPr="00424A4C">
              <w:rPr>
                <w:rFonts w:ascii="Times New Roman" w:hAnsi="Times New Roman" w:cs="Times New Roman"/>
                <w:sz w:val="20"/>
                <w:szCs w:val="20"/>
              </w:rPr>
              <w:t>*</w:t>
            </w:r>
            <w:r w:rsidR="000F2614">
              <w:rPr>
                <w:rFonts w:ascii="Times New Roman" w:hAnsi="Times New Roman" w:cs="Times New Roman"/>
                <w:sz w:val="20"/>
                <w:szCs w:val="20"/>
              </w:rPr>
              <w:t>*</w:t>
            </w:r>
            <w:r w:rsidR="00EB0760" w:rsidRPr="00424A4C">
              <w:rPr>
                <w:rFonts w:ascii="Times New Roman" w:hAnsi="Times New Roman" w:cs="Times New Roman"/>
                <w:sz w:val="20"/>
                <w:szCs w:val="20"/>
              </w:rPr>
              <w:t>*</w:t>
            </w:r>
            <w:r w:rsidR="00EB0760" w:rsidRPr="002A2021">
              <w:rPr>
                <w:rFonts w:ascii="Times New Roman" w:hAnsi="Times New Roman" w:cs="Times New Roman"/>
                <w:sz w:val="20"/>
                <w:szCs w:val="20"/>
              </w:rPr>
              <w:t xml:space="preserve"> </w:t>
            </w:r>
            <w:r w:rsidRPr="008811C7">
              <w:rPr>
                <w:rFonts w:ascii="Times New Roman" w:hAnsi="Times New Roman" w:cs="Times New Roman"/>
                <w:sz w:val="20"/>
                <w:szCs w:val="20"/>
              </w:rPr>
              <w:t>(0.00</w:t>
            </w:r>
            <w:r w:rsidR="00424A4C" w:rsidRPr="00B80898">
              <w:rPr>
                <w:rFonts w:ascii="Times New Roman" w:hAnsi="Times New Roman" w:cs="Times New Roman"/>
                <w:sz w:val="20"/>
                <w:szCs w:val="20"/>
              </w:rPr>
              <w:t>5</w:t>
            </w:r>
            <w:r w:rsidRPr="00424A4C">
              <w:rPr>
                <w:rFonts w:ascii="Times New Roman" w:hAnsi="Times New Roman" w:cs="Times New Roman"/>
                <w:sz w:val="20"/>
                <w:szCs w:val="20"/>
              </w:rPr>
              <w:t>)</w:t>
            </w:r>
          </w:p>
        </w:tc>
      </w:tr>
      <w:tr w:rsidR="0081449F" w:rsidRPr="007C0282" w14:paraId="68C880D2" w14:textId="77777777" w:rsidTr="00572873">
        <w:trPr>
          <w:jc w:val="center"/>
        </w:trPr>
        <w:tc>
          <w:tcPr>
            <w:tcW w:w="3850" w:type="dxa"/>
            <w:tcBorders>
              <w:top w:val="nil"/>
              <w:left w:val="nil"/>
              <w:bottom w:val="nil"/>
              <w:right w:val="nil"/>
            </w:tcBorders>
            <w:vAlign w:val="bottom"/>
          </w:tcPr>
          <w:p w14:paraId="064EDE52" w14:textId="77777777" w:rsidR="0081449F" w:rsidRPr="007C0282" w:rsidRDefault="0081449F" w:rsidP="0081449F">
            <w:pPr>
              <w:rPr>
                <w:rFonts w:ascii="Times New Roman" w:hAnsi="Times New Roman" w:cs="Times New Roman"/>
                <w:sz w:val="20"/>
                <w:szCs w:val="20"/>
              </w:rPr>
            </w:pPr>
          </w:p>
        </w:tc>
        <w:tc>
          <w:tcPr>
            <w:tcW w:w="1275" w:type="dxa"/>
            <w:tcBorders>
              <w:top w:val="nil"/>
              <w:left w:val="nil"/>
              <w:bottom w:val="nil"/>
              <w:right w:val="nil"/>
            </w:tcBorders>
            <w:vAlign w:val="bottom"/>
          </w:tcPr>
          <w:p w14:paraId="1AB39EC6" w14:textId="77777777" w:rsidR="0081449F" w:rsidRPr="00424A4C"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77DEC122" w14:textId="77777777" w:rsidR="0081449F" w:rsidRPr="008811C7"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37A41FD3" w14:textId="77777777" w:rsidR="0081449F" w:rsidRPr="00424A4C" w:rsidRDefault="0081449F" w:rsidP="0049415D">
            <w:pPr>
              <w:tabs>
                <w:tab w:val="decimal" w:pos="428"/>
              </w:tabs>
              <w:rPr>
                <w:rFonts w:ascii="Times New Roman" w:hAnsi="Times New Roman" w:cs="Times New Roman"/>
                <w:sz w:val="20"/>
                <w:szCs w:val="20"/>
              </w:rPr>
            </w:pPr>
          </w:p>
        </w:tc>
        <w:tc>
          <w:tcPr>
            <w:tcW w:w="1212" w:type="dxa"/>
            <w:tcBorders>
              <w:top w:val="nil"/>
              <w:left w:val="nil"/>
              <w:bottom w:val="nil"/>
              <w:right w:val="nil"/>
            </w:tcBorders>
            <w:vAlign w:val="bottom"/>
          </w:tcPr>
          <w:p w14:paraId="2E65BFD7" w14:textId="77777777" w:rsidR="0081449F" w:rsidRPr="00424A4C"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107D5AF3" w14:textId="77777777" w:rsidR="0081449F" w:rsidRPr="00424A4C"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3416C677" w14:textId="77777777" w:rsidR="0081449F" w:rsidRPr="00424A4C" w:rsidRDefault="0081449F" w:rsidP="0049415D">
            <w:pPr>
              <w:tabs>
                <w:tab w:val="decimal" w:pos="359"/>
              </w:tabs>
              <w:rPr>
                <w:rFonts w:ascii="Times New Roman" w:hAnsi="Times New Roman" w:cs="Times New Roman"/>
                <w:sz w:val="20"/>
                <w:szCs w:val="20"/>
              </w:rPr>
            </w:pPr>
          </w:p>
        </w:tc>
      </w:tr>
      <w:tr w:rsidR="0081449F" w:rsidRPr="007C0282" w14:paraId="6F76BCDA" w14:textId="77777777" w:rsidTr="00572873">
        <w:trPr>
          <w:jc w:val="center"/>
        </w:trPr>
        <w:tc>
          <w:tcPr>
            <w:tcW w:w="3850" w:type="dxa"/>
            <w:tcBorders>
              <w:top w:val="nil"/>
              <w:left w:val="nil"/>
              <w:bottom w:val="nil"/>
              <w:right w:val="nil"/>
            </w:tcBorders>
            <w:vAlign w:val="bottom"/>
          </w:tcPr>
          <w:p w14:paraId="6F02DDF7" w14:textId="77777777" w:rsidR="0081449F" w:rsidRPr="007C0282" w:rsidRDefault="0081449F" w:rsidP="0081449F">
            <w:pPr>
              <w:rPr>
                <w:rFonts w:ascii="Times New Roman" w:hAnsi="Times New Roman" w:cs="Times New Roman"/>
                <w:sz w:val="20"/>
                <w:szCs w:val="20"/>
              </w:rPr>
            </w:pPr>
            <w:r w:rsidRPr="007C0282">
              <w:rPr>
                <w:rFonts w:ascii="Times New Roman" w:hAnsi="Times New Roman" w:cs="Times New Roman"/>
                <w:sz w:val="20"/>
                <w:szCs w:val="20"/>
              </w:rPr>
              <w:t>Control Variables</w:t>
            </w:r>
          </w:p>
        </w:tc>
        <w:tc>
          <w:tcPr>
            <w:tcW w:w="1275" w:type="dxa"/>
            <w:tcBorders>
              <w:top w:val="nil"/>
              <w:left w:val="nil"/>
              <w:bottom w:val="nil"/>
              <w:right w:val="nil"/>
            </w:tcBorders>
            <w:vAlign w:val="bottom"/>
          </w:tcPr>
          <w:p w14:paraId="5C0A393A" w14:textId="77777777" w:rsidR="0081449F" w:rsidRPr="002A2021"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No</w:t>
            </w:r>
          </w:p>
        </w:tc>
        <w:tc>
          <w:tcPr>
            <w:tcW w:w="1276" w:type="dxa"/>
            <w:tcBorders>
              <w:top w:val="nil"/>
              <w:left w:val="nil"/>
              <w:bottom w:val="nil"/>
              <w:right w:val="nil"/>
            </w:tcBorders>
            <w:vAlign w:val="bottom"/>
          </w:tcPr>
          <w:p w14:paraId="0F424083" w14:textId="77777777" w:rsidR="0081449F" w:rsidRPr="008811C7" w:rsidRDefault="0081449F" w:rsidP="0081449F">
            <w:pPr>
              <w:jc w:val="center"/>
              <w:rPr>
                <w:rFonts w:ascii="Times New Roman" w:hAnsi="Times New Roman" w:cs="Times New Roman"/>
                <w:sz w:val="20"/>
                <w:szCs w:val="20"/>
              </w:rPr>
            </w:pPr>
            <w:r w:rsidRPr="008811C7">
              <w:rPr>
                <w:rFonts w:ascii="Times New Roman" w:hAnsi="Times New Roman" w:cs="Times New Roman"/>
                <w:sz w:val="20"/>
                <w:szCs w:val="20"/>
              </w:rPr>
              <w:t>No</w:t>
            </w:r>
          </w:p>
        </w:tc>
        <w:tc>
          <w:tcPr>
            <w:tcW w:w="1276" w:type="dxa"/>
            <w:tcBorders>
              <w:top w:val="nil"/>
              <w:left w:val="nil"/>
              <w:bottom w:val="nil"/>
              <w:right w:val="nil"/>
            </w:tcBorders>
            <w:vAlign w:val="bottom"/>
          </w:tcPr>
          <w:p w14:paraId="7BB19E47" w14:textId="77777777" w:rsidR="0081449F" w:rsidRPr="00424A4C" w:rsidRDefault="0081449F" w:rsidP="0049415D">
            <w:pPr>
              <w:tabs>
                <w:tab w:val="decimal" w:pos="428"/>
              </w:tabs>
              <w:jc w:val="center"/>
              <w:rPr>
                <w:rFonts w:ascii="Times New Roman" w:hAnsi="Times New Roman" w:cs="Times New Roman"/>
                <w:sz w:val="20"/>
                <w:szCs w:val="20"/>
              </w:rPr>
            </w:pPr>
            <w:r w:rsidRPr="00424A4C">
              <w:rPr>
                <w:rFonts w:ascii="Times New Roman" w:hAnsi="Times New Roman" w:cs="Times New Roman"/>
                <w:sz w:val="20"/>
                <w:szCs w:val="20"/>
              </w:rPr>
              <w:t>No</w:t>
            </w:r>
          </w:p>
        </w:tc>
        <w:tc>
          <w:tcPr>
            <w:tcW w:w="1212" w:type="dxa"/>
            <w:tcBorders>
              <w:top w:val="nil"/>
              <w:left w:val="nil"/>
              <w:bottom w:val="nil"/>
              <w:right w:val="nil"/>
            </w:tcBorders>
            <w:vAlign w:val="bottom"/>
          </w:tcPr>
          <w:p w14:paraId="68120EF0"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17D404DA"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3BCAD5BE" w14:textId="77777777" w:rsidR="0081449F" w:rsidRPr="00424A4C" w:rsidRDefault="0081449F" w:rsidP="0049415D">
            <w:pPr>
              <w:tabs>
                <w:tab w:val="decimal" w:pos="359"/>
              </w:tabs>
              <w:jc w:val="center"/>
              <w:rPr>
                <w:rFonts w:ascii="Times New Roman" w:hAnsi="Times New Roman" w:cs="Times New Roman"/>
                <w:sz w:val="20"/>
                <w:szCs w:val="20"/>
              </w:rPr>
            </w:pPr>
            <w:r w:rsidRPr="00424A4C">
              <w:rPr>
                <w:rFonts w:ascii="Times New Roman" w:hAnsi="Times New Roman" w:cs="Times New Roman"/>
                <w:sz w:val="20"/>
                <w:szCs w:val="20"/>
              </w:rPr>
              <w:t>Yes</w:t>
            </w:r>
          </w:p>
        </w:tc>
      </w:tr>
      <w:tr w:rsidR="0081449F" w:rsidRPr="007C0282" w14:paraId="5BFE9276" w14:textId="77777777" w:rsidTr="00572873">
        <w:trPr>
          <w:jc w:val="center"/>
        </w:trPr>
        <w:tc>
          <w:tcPr>
            <w:tcW w:w="3850" w:type="dxa"/>
            <w:tcBorders>
              <w:top w:val="nil"/>
              <w:left w:val="nil"/>
              <w:bottom w:val="nil"/>
              <w:right w:val="nil"/>
            </w:tcBorders>
            <w:vAlign w:val="bottom"/>
          </w:tcPr>
          <w:p w14:paraId="3937E770" w14:textId="77777777" w:rsidR="0081449F" w:rsidRPr="007C0282" w:rsidRDefault="0081449F" w:rsidP="0081449F">
            <w:pPr>
              <w:rPr>
                <w:rFonts w:ascii="Times New Roman" w:hAnsi="Times New Roman" w:cs="Times New Roman"/>
                <w:sz w:val="20"/>
                <w:szCs w:val="20"/>
              </w:rPr>
            </w:pPr>
            <w:r w:rsidRPr="007C0282">
              <w:rPr>
                <w:rFonts w:ascii="Times New Roman" w:hAnsi="Times New Roman" w:cs="Times New Roman"/>
                <w:sz w:val="20"/>
                <w:szCs w:val="20"/>
              </w:rPr>
              <w:t>School Fixed Effects</w:t>
            </w:r>
          </w:p>
        </w:tc>
        <w:tc>
          <w:tcPr>
            <w:tcW w:w="1275" w:type="dxa"/>
            <w:tcBorders>
              <w:top w:val="nil"/>
              <w:left w:val="nil"/>
              <w:bottom w:val="nil"/>
              <w:right w:val="nil"/>
            </w:tcBorders>
            <w:vAlign w:val="bottom"/>
          </w:tcPr>
          <w:p w14:paraId="30B6916D" w14:textId="77777777" w:rsidR="0081449F" w:rsidRPr="002A2021"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66F5BEFD" w14:textId="77777777" w:rsidR="0081449F" w:rsidRPr="008811C7" w:rsidRDefault="0081449F" w:rsidP="0081449F">
            <w:pPr>
              <w:jc w:val="center"/>
              <w:rPr>
                <w:rFonts w:ascii="Times New Roman" w:hAnsi="Times New Roman" w:cs="Times New Roman"/>
                <w:sz w:val="20"/>
                <w:szCs w:val="20"/>
              </w:rPr>
            </w:pPr>
            <w:r w:rsidRPr="008811C7">
              <w:rPr>
                <w:rFonts w:ascii="Times New Roman" w:hAnsi="Times New Roman" w:cs="Times New Roman"/>
                <w:sz w:val="20"/>
                <w:szCs w:val="20"/>
              </w:rPr>
              <w:t>Yes</w:t>
            </w:r>
          </w:p>
        </w:tc>
        <w:tc>
          <w:tcPr>
            <w:tcW w:w="1276" w:type="dxa"/>
            <w:tcBorders>
              <w:top w:val="nil"/>
              <w:left w:val="nil"/>
              <w:bottom w:val="nil"/>
              <w:right w:val="nil"/>
            </w:tcBorders>
            <w:vAlign w:val="bottom"/>
          </w:tcPr>
          <w:p w14:paraId="7CACD92E" w14:textId="77777777" w:rsidR="0081449F" w:rsidRPr="00424A4C" w:rsidRDefault="0081449F" w:rsidP="0049415D">
            <w:pPr>
              <w:tabs>
                <w:tab w:val="decimal" w:pos="428"/>
              </w:tabs>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12" w:type="dxa"/>
            <w:tcBorders>
              <w:top w:val="nil"/>
              <w:left w:val="nil"/>
              <w:bottom w:val="nil"/>
              <w:right w:val="nil"/>
            </w:tcBorders>
            <w:vAlign w:val="bottom"/>
          </w:tcPr>
          <w:p w14:paraId="0E14C1C9"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4D5AEA1A"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33D3B61F" w14:textId="77777777" w:rsidR="0081449F" w:rsidRPr="00424A4C" w:rsidRDefault="0081449F" w:rsidP="0049415D">
            <w:pPr>
              <w:tabs>
                <w:tab w:val="decimal" w:pos="359"/>
              </w:tabs>
              <w:jc w:val="center"/>
              <w:rPr>
                <w:rFonts w:ascii="Times New Roman" w:hAnsi="Times New Roman" w:cs="Times New Roman"/>
                <w:sz w:val="20"/>
                <w:szCs w:val="20"/>
              </w:rPr>
            </w:pPr>
            <w:r w:rsidRPr="00424A4C">
              <w:rPr>
                <w:rFonts w:ascii="Times New Roman" w:hAnsi="Times New Roman" w:cs="Times New Roman"/>
                <w:sz w:val="20"/>
                <w:szCs w:val="20"/>
              </w:rPr>
              <w:t>Yes</w:t>
            </w:r>
          </w:p>
        </w:tc>
      </w:tr>
      <w:tr w:rsidR="0081449F" w:rsidRPr="007C0282" w14:paraId="61885AAF" w14:textId="77777777" w:rsidTr="00572873">
        <w:trPr>
          <w:jc w:val="center"/>
        </w:trPr>
        <w:tc>
          <w:tcPr>
            <w:tcW w:w="3850" w:type="dxa"/>
            <w:tcBorders>
              <w:top w:val="nil"/>
              <w:left w:val="nil"/>
              <w:bottom w:val="nil"/>
              <w:right w:val="nil"/>
            </w:tcBorders>
            <w:vAlign w:val="bottom"/>
          </w:tcPr>
          <w:p w14:paraId="5045927B" w14:textId="77777777" w:rsidR="0081449F" w:rsidRPr="007C0282" w:rsidRDefault="0081449F" w:rsidP="0081449F">
            <w:pPr>
              <w:rPr>
                <w:rFonts w:ascii="Times New Roman" w:hAnsi="Times New Roman" w:cs="Times New Roman"/>
                <w:sz w:val="20"/>
                <w:szCs w:val="20"/>
              </w:rPr>
            </w:pPr>
            <w:r w:rsidRPr="007C0282">
              <w:rPr>
                <w:rFonts w:ascii="Times New Roman" w:hAnsi="Times New Roman" w:cs="Times New Roman"/>
                <w:sz w:val="20"/>
                <w:szCs w:val="20"/>
              </w:rPr>
              <w:t>Year Dummies</w:t>
            </w:r>
          </w:p>
        </w:tc>
        <w:tc>
          <w:tcPr>
            <w:tcW w:w="1275" w:type="dxa"/>
            <w:tcBorders>
              <w:top w:val="nil"/>
              <w:left w:val="nil"/>
              <w:bottom w:val="nil"/>
              <w:right w:val="nil"/>
            </w:tcBorders>
            <w:vAlign w:val="bottom"/>
          </w:tcPr>
          <w:p w14:paraId="18115BD1" w14:textId="77777777" w:rsidR="0081449F" w:rsidRPr="002A2021"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6CFC2050" w14:textId="77777777" w:rsidR="0081449F" w:rsidRPr="008811C7" w:rsidRDefault="0081449F" w:rsidP="0081449F">
            <w:pPr>
              <w:jc w:val="center"/>
              <w:rPr>
                <w:rFonts w:ascii="Times New Roman" w:hAnsi="Times New Roman" w:cs="Times New Roman"/>
                <w:sz w:val="20"/>
                <w:szCs w:val="20"/>
              </w:rPr>
            </w:pPr>
            <w:r w:rsidRPr="008811C7">
              <w:rPr>
                <w:rFonts w:ascii="Times New Roman" w:hAnsi="Times New Roman" w:cs="Times New Roman"/>
                <w:sz w:val="20"/>
                <w:szCs w:val="20"/>
              </w:rPr>
              <w:t>Yes</w:t>
            </w:r>
          </w:p>
        </w:tc>
        <w:tc>
          <w:tcPr>
            <w:tcW w:w="1276" w:type="dxa"/>
            <w:tcBorders>
              <w:top w:val="nil"/>
              <w:left w:val="nil"/>
              <w:bottom w:val="nil"/>
              <w:right w:val="nil"/>
            </w:tcBorders>
            <w:vAlign w:val="bottom"/>
          </w:tcPr>
          <w:p w14:paraId="1F709088" w14:textId="77777777" w:rsidR="0081449F" w:rsidRPr="00424A4C" w:rsidRDefault="0081449F" w:rsidP="0049415D">
            <w:pPr>
              <w:tabs>
                <w:tab w:val="decimal" w:pos="428"/>
              </w:tabs>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12" w:type="dxa"/>
            <w:tcBorders>
              <w:top w:val="nil"/>
              <w:left w:val="nil"/>
              <w:bottom w:val="nil"/>
              <w:right w:val="nil"/>
            </w:tcBorders>
            <w:vAlign w:val="bottom"/>
          </w:tcPr>
          <w:p w14:paraId="3C656170"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1857C9BA"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Yes</w:t>
            </w:r>
          </w:p>
        </w:tc>
        <w:tc>
          <w:tcPr>
            <w:tcW w:w="1276" w:type="dxa"/>
            <w:tcBorders>
              <w:top w:val="nil"/>
              <w:left w:val="nil"/>
              <w:bottom w:val="nil"/>
              <w:right w:val="nil"/>
            </w:tcBorders>
            <w:vAlign w:val="bottom"/>
          </w:tcPr>
          <w:p w14:paraId="7AE29558" w14:textId="77777777" w:rsidR="0081449F" w:rsidRPr="00424A4C" w:rsidRDefault="0081449F" w:rsidP="0049415D">
            <w:pPr>
              <w:tabs>
                <w:tab w:val="decimal" w:pos="359"/>
              </w:tabs>
              <w:jc w:val="center"/>
              <w:rPr>
                <w:rFonts w:ascii="Times New Roman" w:hAnsi="Times New Roman" w:cs="Times New Roman"/>
                <w:sz w:val="20"/>
                <w:szCs w:val="20"/>
              </w:rPr>
            </w:pPr>
            <w:r w:rsidRPr="00424A4C">
              <w:rPr>
                <w:rFonts w:ascii="Times New Roman" w:hAnsi="Times New Roman" w:cs="Times New Roman"/>
                <w:sz w:val="20"/>
                <w:szCs w:val="20"/>
              </w:rPr>
              <w:t>Yes</w:t>
            </w:r>
          </w:p>
        </w:tc>
      </w:tr>
      <w:tr w:rsidR="0081449F" w:rsidRPr="007C0282" w14:paraId="7D5C80F2" w14:textId="77777777" w:rsidTr="00572873">
        <w:trPr>
          <w:jc w:val="center"/>
        </w:trPr>
        <w:tc>
          <w:tcPr>
            <w:tcW w:w="3850" w:type="dxa"/>
            <w:tcBorders>
              <w:top w:val="nil"/>
              <w:left w:val="nil"/>
              <w:bottom w:val="nil"/>
              <w:right w:val="nil"/>
            </w:tcBorders>
            <w:vAlign w:val="center"/>
          </w:tcPr>
          <w:p w14:paraId="470BE662" w14:textId="77777777" w:rsidR="0081449F" w:rsidRPr="007C0282" w:rsidRDefault="0081449F" w:rsidP="0081449F">
            <w:pPr>
              <w:rPr>
                <w:rFonts w:ascii="Times New Roman" w:hAnsi="Times New Roman" w:cs="Times New Roman"/>
                <w:sz w:val="20"/>
                <w:szCs w:val="20"/>
              </w:rPr>
            </w:pPr>
            <w:r w:rsidRPr="007C0282">
              <w:rPr>
                <w:rFonts w:ascii="Times New Roman" w:hAnsi="Times New Roman" w:cs="Times New Roman"/>
                <w:sz w:val="20"/>
                <w:szCs w:val="20"/>
              </w:rPr>
              <w:t>Sample Size</w:t>
            </w:r>
          </w:p>
        </w:tc>
        <w:tc>
          <w:tcPr>
            <w:tcW w:w="1275" w:type="dxa"/>
            <w:tcBorders>
              <w:top w:val="nil"/>
              <w:left w:val="nil"/>
              <w:bottom w:val="nil"/>
              <w:right w:val="nil"/>
            </w:tcBorders>
            <w:vAlign w:val="bottom"/>
          </w:tcPr>
          <w:p w14:paraId="2E920C47" w14:textId="77777777" w:rsidR="0081449F" w:rsidRPr="002A2021" w:rsidRDefault="0081449F" w:rsidP="0081449F">
            <w:pPr>
              <w:jc w:val="center"/>
              <w:rPr>
                <w:rFonts w:ascii="Times New Roman" w:eastAsia="Times New Roman" w:hAnsi="Times New Roman" w:cs="Times New Roman"/>
                <w:sz w:val="20"/>
                <w:szCs w:val="20"/>
              </w:rPr>
            </w:pPr>
            <w:r w:rsidRPr="00424A4C">
              <w:rPr>
                <w:rFonts w:ascii="Times New Roman" w:hAnsi="Times New Roman" w:cs="Times New Roman"/>
                <w:sz w:val="20"/>
                <w:szCs w:val="20"/>
              </w:rPr>
              <w:t>1263751</w:t>
            </w:r>
          </w:p>
          <w:p w14:paraId="33EDCEFE" w14:textId="77777777" w:rsidR="0081449F" w:rsidRPr="008811C7"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tcPr>
          <w:p w14:paraId="452ABFE3" w14:textId="77777777" w:rsidR="0081449F" w:rsidRPr="00424A4C" w:rsidRDefault="0081449F" w:rsidP="0081449F">
            <w:pPr>
              <w:jc w:val="center"/>
              <w:rPr>
                <w:rFonts w:ascii="Times New Roman" w:hAnsi="Times New Roman" w:cs="Times New Roman"/>
                <w:sz w:val="20"/>
                <w:szCs w:val="20"/>
              </w:rPr>
            </w:pPr>
          </w:p>
          <w:p w14:paraId="14104A99" w14:textId="77777777" w:rsidR="0081449F" w:rsidRPr="00424A4C" w:rsidRDefault="0081449F" w:rsidP="0081449F">
            <w:pPr>
              <w:jc w:val="center"/>
              <w:rPr>
                <w:rFonts w:ascii="Times New Roman" w:eastAsia="Times New Roman" w:hAnsi="Times New Roman" w:cs="Times New Roman"/>
                <w:sz w:val="20"/>
                <w:szCs w:val="20"/>
              </w:rPr>
            </w:pPr>
            <w:r w:rsidRPr="00424A4C">
              <w:rPr>
                <w:rFonts w:ascii="Times New Roman" w:hAnsi="Times New Roman" w:cs="Times New Roman"/>
                <w:sz w:val="20"/>
                <w:szCs w:val="20"/>
              </w:rPr>
              <w:t>1263751</w:t>
            </w:r>
          </w:p>
          <w:p w14:paraId="500A8EF9" w14:textId="77777777" w:rsidR="0081449F" w:rsidRPr="00424A4C"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401BB38F" w14:textId="77777777" w:rsidR="0081449F" w:rsidRPr="00424A4C" w:rsidRDefault="0081449F" w:rsidP="0049415D">
            <w:pPr>
              <w:tabs>
                <w:tab w:val="decimal" w:pos="428"/>
              </w:tabs>
              <w:jc w:val="center"/>
              <w:rPr>
                <w:rFonts w:ascii="Times New Roman" w:eastAsia="Times New Roman" w:hAnsi="Times New Roman" w:cs="Times New Roman"/>
                <w:sz w:val="20"/>
                <w:szCs w:val="20"/>
              </w:rPr>
            </w:pPr>
            <w:r w:rsidRPr="00424A4C">
              <w:rPr>
                <w:rFonts w:ascii="Times New Roman" w:hAnsi="Times New Roman" w:cs="Times New Roman"/>
                <w:sz w:val="20"/>
                <w:szCs w:val="20"/>
              </w:rPr>
              <w:t>1263751</w:t>
            </w:r>
          </w:p>
          <w:p w14:paraId="01C44B45" w14:textId="77777777" w:rsidR="0081449F" w:rsidRPr="00424A4C" w:rsidRDefault="0081449F" w:rsidP="0049415D">
            <w:pPr>
              <w:tabs>
                <w:tab w:val="decimal" w:pos="428"/>
              </w:tabs>
              <w:jc w:val="center"/>
              <w:rPr>
                <w:rFonts w:ascii="Times New Roman" w:hAnsi="Times New Roman" w:cs="Times New Roman"/>
                <w:sz w:val="20"/>
                <w:szCs w:val="20"/>
              </w:rPr>
            </w:pPr>
          </w:p>
        </w:tc>
        <w:tc>
          <w:tcPr>
            <w:tcW w:w="1212" w:type="dxa"/>
            <w:tcBorders>
              <w:top w:val="nil"/>
              <w:left w:val="nil"/>
              <w:bottom w:val="nil"/>
              <w:right w:val="nil"/>
            </w:tcBorders>
            <w:vAlign w:val="bottom"/>
          </w:tcPr>
          <w:p w14:paraId="62885322" w14:textId="77777777" w:rsidR="0081449F" w:rsidRPr="00424A4C" w:rsidRDefault="0081449F" w:rsidP="0081449F">
            <w:pPr>
              <w:jc w:val="center"/>
              <w:rPr>
                <w:rFonts w:ascii="Times New Roman" w:eastAsia="Times New Roman" w:hAnsi="Times New Roman" w:cs="Times New Roman"/>
                <w:sz w:val="20"/>
                <w:szCs w:val="20"/>
              </w:rPr>
            </w:pPr>
            <w:r w:rsidRPr="00424A4C">
              <w:rPr>
                <w:rFonts w:ascii="Times New Roman" w:hAnsi="Times New Roman" w:cs="Times New Roman"/>
                <w:sz w:val="20"/>
                <w:szCs w:val="20"/>
              </w:rPr>
              <w:t>1263751</w:t>
            </w:r>
          </w:p>
          <w:p w14:paraId="22EA1A9E" w14:textId="77777777" w:rsidR="0081449F" w:rsidRPr="00424A4C"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0A0BF306" w14:textId="77777777" w:rsidR="0081449F" w:rsidRPr="00424A4C" w:rsidRDefault="0081449F" w:rsidP="0081449F">
            <w:pPr>
              <w:jc w:val="center"/>
              <w:rPr>
                <w:rFonts w:ascii="Times New Roman" w:eastAsia="Times New Roman" w:hAnsi="Times New Roman" w:cs="Times New Roman"/>
                <w:sz w:val="20"/>
                <w:szCs w:val="20"/>
              </w:rPr>
            </w:pPr>
            <w:r w:rsidRPr="00424A4C">
              <w:rPr>
                <w:rFonts w:ascii="Times New Roman" w:hAnsi="Times New Roman" w:cs="Times New Roman"/>
                <w:sz w:val="20"/>
                <w:szCs w:val="20"/>
              </w:rPr>
              <w:t>1263751</w:t>
            </w:r>
          </w:p>
          <w:p w14:paraId="0776D592" w14:textId="77777777" w:rsidR="0081449F" w:rsidRPr="00424A4C"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74EBF1D7" w14:textId="77777777" w:rsidR="0081449F" w:rsidRPr="00424A4C" w:rsidRDefault="0081449F" w:rsidP="0049415D">
            <w:pPr>
              <w:tabs>
                <w:tab w:val="decimal" w:pos="359"/>
              </w:tabs>
              <w:jc w:val="center"/>
              <w:rPr>
                <w:rFonts w:ascii="Times New Roman" w:eastAsia="Times New Roman" w:hAnsi="Times New Roman" w:cs="Times New Roman"/>
                <w:sz w:val="20"/>
                <w:szCs w:val="20"/>
              </w:rPr>
            </w:pPr>
            <w:r w:rsidRPr="00424A4C">
              <w:rPr>
                <w:rFonts w:ascii="Times New Roman" w:hAnsi="Times New Roman" w:cs="Times New Roman"/>
                <w:sz w:val="20"/>
                <w:szCs w:val="20"/>
              </w:rPr>
              <w:t>1263751</w:t>
            </w:r>
          </w:p>
          <w:p w14:paraId="1AA9C0F7" w14:textId="77777777" w:rsidR="0081449F" w:rsidRPr="00424A4C" w:rsidRDefault="0081449F" w:rsidP="0049415D">
            <w:pPr>
              <w:tabs>
                <w:tab w:val="decimal" w:pos="359"/>
              </w:tabs>
              <w:jc w:val="center"/>
              <w:rPr>
                <w:rFonts w:ascii="Times New Roman" w:hAnsi="Times New Roman" w:cs="Times New Roman"/>
                <w:sz w:val="20"/>
                <w:szCs w:val="20"/>
              </w:rPr>
            </w:pPr>
          </w:p>
        </w:tc>
      </w:tr>
      <w:tr w:rsidR="0081449F" w:rsidRPr="007C0282" w14:paraId="0494B5E8" w14:textId="77777777" w:rsidTr="00572873">
        <w:trPr>
          <w:jc w:val="center"/>
        </w:trPr>
        <w:tc>
          <w:tcPr>
            <w:tcW w:w="3850" w:type="dxa"/>
            <w:tcBorders>
              <w:top w:val="nil"/>
              <w:left w:val="nil"/>
              <w:bottom w:val="nil"/>
              <w:right w:val="nil"/>
            </w:tcBorders>
            <w:vAlign w:val="bottom"/>
          </w:tcPr>
          <w:p w14:paraId="60CBAD1D" w14:textId="77777777" w:rsidR="0081449F" w:rsidRPr="007C0282" w:rsidRDefault="0081449F" w:rsidP="0081449F">
            <w:pPr>
              <w:rPr>
                <w:rFonts w:ascii="Times New Roman" w:hAnsi="Times New Roman" w:cs="Times New Roman"/>
                <w:sz w:val="20"/>
                <w:szCs w:val="20"/>
              </w:rPr>
            </w:pPr>
            <w:r w:rsidRPr="007C0282">
              <w:rPr>
                <w:rFonts w:ascii="Times New Roman" w:hAnsi="Times New Roman" w:cs="Times New Roman"/>
                <w:sz w:val="20"/>
                <w:szCs w:val="20"/>
              </w:rPr>
              <w:t>Number of Treatment and Control Schools</w:t>
            </w:r>
          </w:p>
        </w:tc>
        <w:tc>
          <w:tcPr>
            <w:tcW w:w="1275" w:type="dxa"/>
            <w:tcBorders>
              <w:top w:val="nil"/>
              <w:left w:val="nil"/>
              <w:bottom w:val="nil"/>
              <w:right w:val="nil"/>
            </w:tcBorders>
            <w:vAlign w:val="bottom"/>
          </w:tcPr>
          <w:p w14:paraId="00BD0C47" w14:textId="77777777" w:rsidR="0081449F" w:rsidRPr="002A2021"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208</w:t>
            </w:r>
          </w:p>
        </w:tc>
        <w:tc>
          <w:tcPr>
            <w:tcW w:w="1276" w:type="dxa"/>
            <w:tcBorders>
              <w:top w:val="nil"/>
              <w:left w:val="nil"/>
              <w:bottom w:val="nil"/>
              <w:right w:val="nil"/>
            </w:tcBorders>
            <w:vAlign w:val="bottom"/>
          </w:tcPr>
          <w:p w14:paraId="6F8CB1FE" w14:textId="77777777" w:rsidR="0081449F" w:rsidRPr="008811C7" w:rsidRDefault="0081449F" w:rsidP="0081449F">
            <w:pPr>
              <w:jc w:val="center"/>
              <w:rPr>
                <w:rFonts w:ascii="Times New Roman" w:hAnsi="Times New Roman" w:cs="Times New Roman"/>
                <w:sz w:val="20"/>
                <w:szCs w:val="20"/>
              </w:rPr>
            </w:pPr>
            <w:r w:rsidRPr="008811C7">
              <w:rPr>
                <w:rFonts w:ascii="Times New Roman" w:hAnsi="Times New Roman" w:cs="Times New Roman"/>
                <w:sz w:val="20"/>
                <w:szCs w:val="20"/>
              </w:rPr>
              <w:t>208</w:t>
            </w:r>
          </w:p>
        </w:tc>
        <w:tc>
          <w:tcPr>
            <w:tcW w:w="1276" w:type="dxa"/>
            <w:tcBorders>
              <w:top w:val="nil"/>
              <w:left w:val="nil"/>
              <w:bottom w:val="nil"/>
              <w:right w:val="nil"/>
            </w:tcBorders>
            <w:vAlign w:val="bottom"/>
          </w:tcPr>
          <w:p w14:paraId="039551F1" w14:textId="77777777" w:rsidR="0081449F" w:rsidRPr="00424A4C" w:rsidRDefault="0081449F" w:rsidP="0049415D">
            <w:pPr>
              <w:tabs>
                <w:tab w:val="decimal" w:pos="428"/>
              </w:tabs>
              <w:jc w:val="center"/>
              <w:rPr>
                <w:rFonts w:ascii="Times New Roman" w:hAnsi="Times New Roman" w:cs="Times New Roman"/>
                <w:sz w:val="20"/>
                <w:szCs w:val="20"/>
              </w:rPr>
            </w:pPr>
            <w:r w:rsidRPr="00424A4C">
              <w:rPr>
                <w:rFonts w:ascii="Times New Roman" w:hAnsi="Times New Roman" w:cs="Times New Roman"/>
                <w:sz w:val="20"/>
                <w:szCs w:val="20"/>
              </w:rPr>
              <w:t>208</w:t>
            </w:r>
          </w:p>
        </w:tc>
        <w:tc>
          <w:tcPr>
            <w:tcW w:w="1212" w:type="dxa"/>
            <w:tcBorders>
              <w:top w:val="nil"/>
              <w:left w:val="nil"/>
              <w:bottom w:val="nil"/>
              <w:right w:val="nil"/>
            </w:tcBorders>
            <w:vAlign w:val="bottom"/>
          </w:tcPr>
          <w:p w14:paraId="12754286"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208</w:t>
            </w:r>
          </w:p>
        </w:tc>
        <w:tc>
          <w:tcPr>
            <w:tcW w:w="1276" w:type="dxa"/>
            <w:tcBorders>
              <w:top w:val="nil"/>
              <w:left w:val="nil"/>
              <w:bottom w:val="nil"/>
              <w:right w:val="nil"/>
            </w:tcBorders>
            <w:vAlign w:val="bottom"/>
          </w:tcPr>
          <w:p w14:paraId="3785DC75" w14:textId="77777777" w:rsidR="0081449F" w:rsidRPr="00424A4C" w:rsidRDefault="0081449F" w:rsidP="0081449F">
            <w:pPr>
              <w:jc w:val="center"/>
              <w:rPr>
                <w:rFonts w:ascii="Times New Roman" w:hAnsi="Times New Roman" w:cs="Times New Roman"/>
                <w:sz w:val="20"/>
                <w:szCs w:val="20"/>
              </w:rPr>
            </w:pPr>
            <w:r w:rsidRPr="00424A4C">
              <w:rPr>
                <w:rFonts w:ascii="Times New Roman" w:hAnsi="Times New Roman" w:cs="Times New Roman"/>
                <w:sz w:val="20"/>
                <w:szCs w:val="20"/>
              </w:rPr>
              <w:t>208</w:t>
            </w:r>
          </w:p>
        </w:tc>
        <w:tc>
          <w:tcPr>
            <w:tcW w:w="1276" w:type="dxa"/>
            <w:tcBorders>
              <w:top w:val="nil"/>
              <w:left w:val="nil"/>
              <w:bottom w:val="nil"/>
              <w:right w:val="nil"/>
            </w:tcBorders>
            <w:vAlign w:val="bottom"/>
          </w:tcPr>
          <w:p w14:paraId="25673CD0" w14:textId="77777777" w:rsidR="0081449F" w:rsidRPr="00424A4C" w:rsidRDefault="0081449F" w:rsidP="0049415D">
            <w:pPr>
              <w:tabs>
                <w:tab w:val="decimal" w:pos="359"/>
              </w:tabs>
              <w:jc w:val="center"/>
              <w:rPr>
                <w:rFonts w:ascii="Times New Roman" w:hAnsi="Times New Roman" w:cs="Times New Roman"/>
                <w:sz w:val="20"/>
                <w:szCs w:val="20"/>
              </w:rPr>
            </w:pPr>
            <w:r w:rsidRPr="00424A4C">
              <w:rPr>
                <w:rFonts w:ascii="Times New Roman" w:hAnsi="Times New Roman" w:cs="Times New Roman"/>
                <w:sz w:val="20"/>
                <w:szCs w:val="20"/>
              </w:rPr>
              <w:t>208</w:t>
            </w:r>
          </w:p>
        </w:tc>
      </w:tr>
      <w:tr w:rsidR="0081449F" w:rsidRPr="007C0282" w14:paraId="3F93C5C5" w14:textId="77777777" w:rsidTr="00572873">
        <w:trPr>
          <w:jc w:val="center"/>
        </w:trPr>
        <w:tc>
          <w:tcPr>
            <w:tcW w:w="3850" w:type="dxa"/>
            <w:tcBorders>
              <w:top w:val="nil"/>
              <w:left w:val="nil"/>
              <w:bottom w:val="nil"/>
              <w:right w:val="nil"/>
            </w:tcBorders>
            <w:vAlign w:val="bottom"/>
          </w:tcPr>
          <w:p w14:paraId="58133D8D" w14:textId="77777777" w:rsidR="0081449F" w:rsidRPr="007C0282" w:rsidRDefault="0081449F" w:rsidP="0081449F">
            <w:pPr>
              <w:rPr>
                <w:rFonts w:ascii="Times New Roman" w:hAnsi="Times New Roman" w:cs="Times New Roman"/>
                <w:sz w:val="20"/>
                <w:szCs w:val="20"/>
              </w:rPr>
            </w:pPr>
          </w:p>
        </w:tc>
        <w:tc>
          <w:tcPr>
            <w:tcW w:w="1275" w:type="dxa"/>
            <w:tcBorders>
              <w:top w:val="nil"/>
              <w:left w:val="nil"/>
              <w:bottom w:val="nil"/>
              <w:right w:val="nil"/>
            </w:tcBorders>
            <w:vAlign w:val="bottom"/>
          </w:tcPr>
          <w:p w14:paraId="752D33DE"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622BD032"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45DEF471" w14:textId="77777777" w:rsidR="0081449F" w:rsidRPr="00B80898" w:rsidRDefault="0081449F" w:rsidP="0049415D">
            <w:pPr>
              <w:tabs>
                <w:tab w:val="decimal" w:pos="428"/>
              </w:tabs>
              <w:rPr>
                <w:rFonts w:ascii="Times New Roman" w:hAnsi="Times New Roman" w:cs="Times New Roman"/>
                <w:color w:val="FF0000"/>
                <w:sz w:val="20"/>
                <w:szCs w:val="20"/>
              </w:rPr>
            </w:pPr>
          </w:p>
        </w:tc>
        <w:tc>
          <w:tcPr>
            <w:tcW w:w="1212" w:type="dxa"/>
            <w:tcBorders>
              <w:top w:val="nil"/>
              <w:left w:val="nil"/>
              <w:bottom w:val="nil"/>
              <w:right w:val="nil"/>
            </w:tcBorders>
            <w:vAlign w:val="bottom"/>
          </w:tcPr>
          <w:p w14:paraId="15546A92"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62891C82"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41178D47" w14:textId="77777777" w:rsidR="0081449F" w:rsidRPr="00B80898" w:rsidRDefault="0081449F" w:rsidP="0049415D">
            <w:pPr>
              <w:tabs>
                <w:tab w:val="decimal" w:pos="359"/>
              </w:tabs>
              <w:rPr>
                <w:rFonts w:ascii="Times New Roman" w:hAnsi="Times New Roman" w:cs="Times New Roman"/>
                <w:color w:val="FF0000"/>
                <w:sz w:val="20"/>
                <w:szCs w:val="20"/>
              </w:rPr>
            </w:pPr>
          </w:p>
        </w:tc>
      </w:tr>
      <w:tr w:rsidR="0081449F" w:rsidRPr="007C0282" w14:paraId="61A8A39E" w14:textId="77777777" w:rsidTr="00572873">
        <w:trPr>
          <w:jc w:val="center"/>
        </w:trPr>
        <w:tc>
          <w:tcPr>
            <w:tcW w:w="3850" w:type="dxa"/>
            <w:tcBorders>
              <w:top w:val="nil"/>
              <w:left w:val="nil"/>
              <w:bottom w:val="nil"/>
              <w:right w:val="nil"/>
            </w:tcBorders>
            <w:vAlign w:val="bottom"/>
          </w:tcPr>
          <w:p w14:paraId="2316DC67" w14:textId="77777777" w:rsidR="0081449F" w:rsidRPr="007C0282" w:rsidRDefault="00DF35E5" w:rsidP="0081449F">
            <w:pPr>
              <w:rPr>
                <w:rFonts w:ascii="Times New Roman" w:hAnsi="Times New Roman" w:cs="Times New Roman"/>
                <w:sz w:val="20"/>
                <w:szCs w:val="20"/>
              </w:rPr>
            </w:pPr>
            <w:r>
              <w:rPr>
                <w:rFonts w:ascii="Times New Roman" w:hAnsi="Times New Roman" w:cs="Times New Roman"/>
                <w:sz w:val="20"/>
                <w:szCs w:val="20"/>
              </w:rPr>
              <w:t>First Stage Coefficient on Legacy Enrolment</w:t>
            </w:r>
          </w:p>
        </w:tc>
        <w:tc>
          <w:tcPr>
            <w:tcW w:w="1275" w:type="dxa"/>
            <w:tcBorders>
              <w:top w:val="nil"/>
              <w:left w:val="nil"/>
              <w:bottom w:val="nil"/>
              <w:right w:val="nil"/>
            </w:tcBorders>
            <w:vAlign w:val="bottom"/>
          </w:tcPr>
          <w:p w14:paraId="3F1219FC"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347BA5B9"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0691877F" w14:textId="77777777" w:rsidR="0081449F" w:rsidRPr="008742BF" w:rsidRDefault="0081449F" w:rsidP="0049415D">
            <w:pPr>
              <w:tabs>
                <w:tab w:val="decimal" w:pos="428"/>
              </w:tabs>
              <w:rPr>
                <w:rFonts w:ascii="Times New Roman" w:hAnsi="Times New Roman" w:cs="Times New Roman"/>
                <w:sz w:val="20"/>
                <w:szCs w:val="20"/>
              </w:rPr>
            </w:pPr>
            <w:r w:rsidRPr="008742BF">
              <w:rPr>
                <w:rFonts w:ascii="Times New Roman" w:hAnsi="Times New Roman" w:cs="Times New Roman"/>
                <w:sz w:val="20"/>
                <w:szCs w:val="20"/>
              </w:rPr>
              <w:t>0.938</w:t>
            </w:r>
            <w:r w:rsidR="00EB0760" w:rsidRPr="008742BF">
              <w:rPr>
                <w:rFonts w:ascii="Times New Roman" w:hAnsi="Times New Roman" w:cs="Times New Roman"/>
                <w:sz w:val="20"/>
                <w:szCs w:val="20"/>
              </w:rPr>
              <w:t>**</w:t>
            </w:r>
            <w:r w:rsidR="000F2614">
              <w:rPr>
                <w:rFonts w:ascii="Times New Roman" w:hAnsi="Times New Roman" w:cs="Times New Roman"/>
                <w:sz w:val="20"/>
                <w:szCs w:val="20"/>
              </w:rPr>
              <w:t>*</w:t>
            </w:r>
          </w:p>
        </w:tc>
        <w:tc>
          <w:tcPr>
            <w:tcW w:w="1212" w:type="dxa"/>
            <w:tcBorders>
              <w:top w:val="nil"/>
              <w:left w:val="nil"/>
              <w:bottom w:val="nil"/>
              <w:right w:val="nil"/>
            </w:tcBorders>
            <w:vAlign w:val="bottom"/>
          </w:tcPr>
          <w:p w14:paraId="1807CC16" w14:textId="77777777" w:rsidR="0081449F" w:rsidRPr="008742BF"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7E2D1D43" w14:textId="77777777" w:rsidR="0081449F" w:rsidRPr="008742BF"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23C8992A" w14:textId="77777777" w:rsidR="0081449F" w:rsidRPr="008742BF" w:rsidRDefault="0081449F" w:rsidP="0049415D">
            <w:pPr>
              <w:tabs>
                <w:tab w:val="decimal" w:pos="359"/>
              </w:tabs>
              <w:rPr>
                <w:rFonts w:ascii="Times New Roman" w:hAnsi="Times New Roman" w:cs="Times New Roman"/>
                <w:sz w:val="20"/>
                <w:szCs w:val="20"/>
              </w:rPr>
            </w:pPr>
            <w:r w:rsidRPr="008742BF">
              <w:rPr>
                <w:rFonts w:ascii="Times New Roman" w:hAnsi="Times New Roman" w:cs="Times New Roman"/>
                <w:sz w:val="20"/>
                <w:szCs w:val="20"/>
              </w:rPr>
              <w:t>0.938</w:t>
            </w:r>
            <w:r w:rsidR="00EB0760" w:rsidRPr="008742BF">
              <w:rPr>
                <w:rFonts w:ascii="Times New Roman" w:hAnsi="Times New Roman" w:cs="Times New Roman"/>
                <w:sz w:val="20"/>
                <w:szCs w:val="20"/>
              </w:rPr>
              <w:t>**</w:t>
            </w:r>
            <w:r w:rsidR="000F2614">
              <w:rPr>
                <w:rFonts w:ascii="Times New Roman" w:hAnsi="Times New Roman" w:cs="Times New Roman"/>
                <w:sz w:val="20"/>
                <w:szCs w:val="20"/>
              </w:rPr>
              <w:t>*</w:t>
            </w:r>
          </w:p>
        </w:tc>
      </w:tr>
      <w:tr w:rsidR="0081449F" w:rsidRPr="007C0282" w14:paraId="63009ACC" w14:textId="77777777" w:rsidTr="00572873">
        <w:trPr>
          <w:jc w:val="center"/>
        </w:trPr>
        <w:tc>
          <w:tcPr>
            <w:tcW w:w="3850" w:type="dxa"/>
            <w:tcBorders>
              <w:top w:val="nil"/>
              <w:left w:val="nil"/>
              <w:bottom w:val="nil"/>
              <w:right w:val="nil"/>
            </w:tcBorders>
            <w:vAlign w:val="bottom"/>
          </w:tcPr>
          <w:p w14:paraId="1D99C98E" w14:textId="77777777" w:rsidR="0081449F" w:rsidRDefault="0081449F" w:rsidP="0081449F">
            <w:pPr>
              <w:rPr>
                <w:rFonts w:ascii="Times New Roman" w:hAnsi="Times New Roman" w:cs="Times New Roman"/>
                <w:sz w:val="20"/>
                <w:szCs w:val="20"/>
              </w:rPr>
            </w:pPr>
          </w:p>
        </w:tc>
        <w:tc>
          <w:tcPr>
            <w:tcW w:w="1275" w:type="dxa"/>
            <w:tcBorders>
              <w:top w:val="nil"/>
              <w:left w:val="nil"/>
              <w:bottom w:val="nil"/>
              <w:right w:val="nil"/>
            </w:tcBorders>
            <w:vAlign w:val="bottom"/>
          </w:tcPr>
          <w:p w14:paraId="2FD6084E"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41096942" w14:textId="77777777" w:rsidR="0081449F" w:rsidRPr="00B80898" w:rsidRDefault="0081449F" w:rsidP="0081449F">
            <w:pPr>
              <w:jc w:val="center"/>
              <w:rPr>
                <w:rFonts w:ascii="Times New Roman" w:hAnsi="Times New Roman" w:cs="Times New Roman"/>
                <w:color w:val="FF0000"/>
                <w:sz w:val="20"/>
                <w:szCs w:val="20"/>
              </w:rPr>
            </w:pPr>
          </w:p>
        </w:tc>
        <w:tc>
          <w:tcPr>
            <w:tcW w:w="1276" w:type="dxa"/>
            <w:tcBorders>
              <w:top w:val="nil"/>
              <w:left w:val="nil"/>
              <w:bottom w:val="nil"/>
              <w:right w:val="nil"/>
            </w:tcBorders>
            <w:vAlign w:val="bottom"/>
          </w:tcPr>
          <w:p w14:paraId="2117E969" w14:textId="77777777" w:rsidR="0081449F" w:rsidRPr="008742BF" w:rsidRDefault="0081449F" w:rsidP="0049415D">
            <w:pPr>
              <w:tabs>
                <w:tab w:val="decimal" w:pos="428"/>
              </w:tabs>
              <w:rPr>
                <w:rFonts w:ascii="Times New Roman" w:hAnsi="Times New Roman" w:cs="Times New Roman"/>
                <w:sz w:val="20"/>
                <w:szCs w:val="20"/>
              </w:rPr>
            </w:pPr>
            <w:r w:rsidRPr="008742BF">
              <w:rPr>
                <w:rFonts w:ascii="Times New Roman" w:hAnsi="Times New Roman" w:cs="Times New Roman"/>
                <w:sz w:val="20"/>
                <w:szCs w:val="20"/>
              </w:rPr>
              <w:t>(0.003)</w:t>
            </w:r>
          </w:p>
        </w:tc>
        <w:tc>
          <w:tcPr>
            <w:tcW w:w="1212" w:type="dxa"/>
            <w:tcBorders>
              <w:top w:val="nil"/>
              <w:left w:val="nil"/>
              <w:bottom w:val="nil"/>
              <w:right w:val="nil"/>
            </w:tcBorders>
            <w:vAlign w:val="bottom"/>
          </w:tcPr>
          <w:p w14:paraId="2D623238" w14:textId="77777777" w:rsidR="0081449F" w:rsidRPr="008742BF"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2B2D565A" w14:textId="77777777" w:rsidR="0081449F" w:rsidRPr="008742BF" w:rsidRDefault="0081449F" w:rsidP="0081449F">
            <w:pPr>
              <w:jc w:val="center"/>
              <w:rPr>
                <w:rFonts w:ascii="Times New Roman" w:hAnsi="Times New Roman" w:cs="Times New Roman"/>
                <w:sz w:val="20"/>
                <w:szCs w:val="20"/>
              </w:rPr>
            </w:pPr>
          </w:p>
        </w:tc>
        <w:tc>
          <w:tcPr>
            <w:tcW w:w="1276" w:type="dxa"/>
            <w:tcBorders>
              <w:top w:val="nil"/>
              <w:left w:val="nil"/>
              <w:bottom w:val="nil"/>
              <w:right w:val="nil"/>
            </w:tcBorders>
            <w:vAlign w:val="bottom"/>
          </w:tcPr>
          <w:p w14:paraId="05568388" w14:textId="77777777" w:rsidR="0081449F" w:rsidRPr="008742BF" w:rsidRDefault="0081449F" w:rsidP="0049415D">
            <w:pPr>
              <w:tabs>
                <w:tab w:val="decimal" w:pos="359"/>
              </w:tabs>
              <w:rPr>
                <w:rFonts w:ascii="Times New Roman" w:hAnsi="Times New Roman" w:cs="Times New Roman"/>
                <w:sz w:val="20"/>
                <w:szCs w:val="20"/>
              </w:rPr>
            </w:pPr>
            <w:r w:rsidRPr="008742BF">
              <w:rPr>
                <w:rFonts w:ascii="Times New Roman" w:hAnsi="Times New Roman" w:cs="Times New Roman"/>
                <w:sz w:val="20"/>
                <w:szCs w:val="20"/>
              </w:rPr>
              <w:t>(0.003)</w:t>
            </w:r>
          </w:p>
        </w:tc>
      </w:tr>
      <w:tr w:rsidR="0081449F" w:rsidRPr="00437BC4" w14:paraId="20B82FB9" w14:textId="77777777" w:rsidTr="00572873">
        <w:trPr>
          <w:jc w:val="center"/>
        </w:trPr>
        <w:tc>
          <w:tcPr>
            <w:tcW w:w="3850" w:type="dxa"/>
            <w:tcBorders>
              <w:top w:val="nil"/>
              <w:left w:val="nil"/>
              <w:bottom w:val="single" w:sz="4" w:space="0" w:color="auto"/>
              <w:right w:val="nil"/>
            </w:tcBorders>
            <w:vAlign w:val="bottom"/>
          </w:tcPr>
          <w:p w14:paraId="293F6C43" w14:textId="77777777" w:rsidR="0081449F" w:rsidRPr="00437BC4" w:rsidRDefault="0081449F" w:rsidP="0081449F">
            <w:pPr>
              <w:rPr>
                <w:rFonts w:ascii="Times New Roman" w:hAnsi="Times New Roman" w:cs="Times New Roman"/>
                <w:color w:val="FF0000"/>
                <w:sz w:val="20"/>
                <w:szCs w:val="20"/>
              </w:rPr>
            </w:pPr>
          </w:p>
        </w:tc>
        <w:tc>
          <w:tcPr>
            <w:tcW w:w="1275" w:type="dxa"/>
            <w:tcBorders>
              <w:top w:val="nil"/>
              <w:left w:val="nil"/>
              <w:bottom w:val="single" w:sz="4" w:space="0" w:color="auto"/>
              <w:right w:val="nil"/>
            </w:tcBorders>
          </w:tcPr>
          <w:p w14:paraId="01290C41" w14:textId="77777777" w:rsidR="0081449F" w:rsidRPr="00437BC4" w:rsidRDefault="0081449F" w:rsidP="0081449F">
            <w:pPr>
              <w:jc w:val="center"/>
              <w:rPr>
                <w:rFonts w:ascii="Times New Roman" w:hAnsi="Times New Roman" w:cs="Times New Roman"/>
                <w:color w:val="FF0000"/>
                <w:sz w:val="20"/>
                <w:szCs w:val="20"/>
              </w:rPr>
            </w:pPr>
          </w:p>
        </w:tc>
        <w:tc>
          <w:tcPr>
            <w:tcW w:w="1276" w:type="dxa"/>
            <w:tcBorders>
              <w:top w:val="nil"/>
              <w:left w:val="nil"/>
              <w:bottom w:val="single" w:sz="4" w:space="0" w:color="auto"/>
              <w:right w:val="nil"/>
            </w:tcBorders>
          </w:tcPr>
          <w:p w14:paraId="1EC7B8C9" w14:textId="77777777" w:rsidR="0081449F" w:rsidRPr="00437BC4" w:rsidRDefault="0081449F" w:rsidP="0081449F">
            <w:pPr>
              <w:jc w:val="center"/>
              <w:rPr>
                <w:rFonts w:ascii="Times New Roman" w:hAnsi="Times New Roman" w:cs="Times New Roman"/>
                <w:color w:val="FF0000"/>
                <w:sz w:val="20"/>
                <w:szCs w:val="20"/>
              </w:rPr>
            </w:pPr>
          </w:p>
        </w:tc>
        <w:tc>
          <w:tcPr>
            <w:tcW w:w="1276" w:type="dxa"/>
            <w:tcBorders>
              <w:top w:val="nil"/>
              <w:left w:val="nil"/>
              <w:bottom w:val="single" w:sz="4" w:space="0" w:color="auto"/>
              <w:right w:val="nil"/>
            </w:tcBorders>
          </w:tcPr>
          <w:p w14:paraId="6F08C013" w14:textId="77777777" w:rsidR="0081449F" w:rsidRPr="00437BC4" w:rsidRDefault="0081449F" w:rsidP="0081449F">
            <w:pPr>
              <w:jc w:val="center"/>
              <w:rPr>
                <w:rFonts w:ascii="Times New Roman" w:hAnsi="Times New Roman" w:cs="Times New Roman"/>
                <w:color w:val="FF0000"/>
                <w:sz w:val="20"/>
                <w:szCs w:val="20"/>
              </w:rPr>
            </w:pPr>
          </w:p>
        </w:tc>
        <w:tc>
          <w:tcPr>
            <w:tcW w:w="1212" w:type="dxa"/>
            <w:tcBorders>
              <w:top w:val="nil"/>
              <w:left w:val="nil"/>
              <w:bottom w:val="single" w:sz="4" w:space="0" w:color="auto"/>
              <w:right w:val="nil"/>
            </w:tcBorders>
          </w:tcPr>
          <w:p w14:paraId="3DBD8211" w14:textId="77777777" w:rsidR="0081449F" w:rsidRPr="00437BC4" w:rsidRDefault="0081449F" w:rsidP="0081449F">
            <w:pPr>
              <w:jc w:val="center"/>
              <w:rPr>
                <w:rFonts w:ascii="Times New Roman" w:hAnsi="Times New Roman" w:cs="Times New Roman"/>
                <w:color w:val="FF0000"/>
                <w:sz w:val="20"/>
                <w:szCs w:val="20"/>
              </w:rPr>
            </w:pPr>
          </w:p>
        </w:tc>
        <w:tc>
          <w:tcPr>
            <w:tcW w:w="1276" w:type="dxa"/>
            <w:tcBorders>
              <w:top w:val="nil"/>
              <w:left w:val="nil"/>
              <w:bottom w:val="single" w:sz="4" w:space="0" w:color="auto"/>
              <w:right w:val="nil"/>
            </w:tcBorders>
          </w:tcPr>
          <w:p w14:paraId="2A338A4A" w14:textId="77777777" w:rsidR="0081449F" w:rsidRPr="00437BC4" w:rsidRDefault="0081449F" w:rsidP="0081449F">
            <w:pPr>
              <w:jc w:val="center"/>
              <w:rPr>
                <w:rFonts w:ascii="Times New Roman" w:hAnsi="Times New Roman" w:cs="Times New Roman"/>
                <w:color w:val="FF0000"/>
                <w:sz w:val="20"/>
                <w:szCs w:val="20"/>
              </w:rPr>
            </w:pPr>
          </w:p>
        </w:tc>
        <w:tc>
          <w:tcPr>
            <w:tcW w:w="1276" w:type="dxa"/>
            <w:tcBorders>
              <w:top w:val="nil"/>
              <w:left w:val="nil"/>
              <w:bottom w:val="single" w:sz="4" w:space="0" w:color="auto"/>
              <w:right w:val="nil"/>
            </w:tcBorders>
          </w:tcPr>
          <w:p w14:paraId="164CF0A2" w14:textId="77777777" w:rsidR="0081449F" w:rsidRPr="00437BC4" w:rsidRDefault="0081449F" w:rsidP="0081449F">
            <w:pPr>
              <w:jc w:val="center"/>
              <w:rPr>
                <w:rFonts w:ascii="Times New Roman" w:hAnsi="Times New Roman" w:cs="Times New Roman"/>
                <w:color w:val="FF0000"/>
                <w:sz w:val="20"/>
                <w:szCs w:val="20"/>
              </w:rPr>
            </w:pPr>
          </w:p>
        </w:tc>
      </w:tr>
    </w:tbl>
    <w:p w14:paraId="550BA0E0" w14:textId="77777777" w:rsidR="0096508C" w:rsidRPr="00437BC4" w:rsidRDefault="0081449F" w:rsidP="0096508C">
      <w:pPr>
        <w:spacing w:after="60"/>
        <w:jc w:val="both"/>
        <w:rPr>
          <w:rFonts w:ascii="Times New Roman" w:hAnsi="Times New Roman" w:cs="Times New Roman"/>
          <w:color w:val="FF0000"/>
          <w:sz w:val="18"/>
          <w:szCs w:val="18"/>
        </w:rPr>
      </w:pPr>
      <w:r w:rsidRPr="00437BC4">
        <w:rPr>
          <w:rFonts w:ascii="Times New Roman" w:hAnsi="Times New Roman" w:cs="Times New Roman"/>
          <w:noProof/>
          <w:color w:val="FF0000"/>
          <w:sz w:val="18"/>
          <w:szCs w:val="18"/>
          <w:lang w:eastAsia="en-GB"/>
        </w:rPr>
        <mc:AlternateContent>
          <mc:Choice Requires="wps">
            <w:drawing>
              <wp:anchor distT="0" distB="0" distL="114300" distR="114300" simplePos="0" relativeHeight="251650048" behindDoc="0" locked="0" layoutInCell="1" allowOverlap="1" wp14:anchorId="29B2143C" wp14:editId="2FBF0EC0">
                <wp:simplePos x="0" y="0"/>
                <wp:positionH relativeFrom="column">
                  <wp:posOffset>466725</wp:posOffset>
                </wp:positionH>
                <wp:positionV relativeFrom="paragraph">
                  <wp:posOffset>85090</wp:posOffset>
                </wp:positionV>
                <wp:extent cx="7267575" cy="7429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C8C28" w14:textId="77777777" w:rsidR="0067641F" w:rsidRPr="007C6213" w:rsidRDefault="0067641F" w:rsidP="00F00885">
                            <w:pPr>
                              <w:jc w:val="both"/>
                              <w:rPr>
                                <w:rFonts w:ascii="Times New Roman" w:hAnsi="Times New Roman" w:cs="Times New Roman"/>
                                <w:color w:val="000000" w:themeColor="text1"/>
                                <w:sz w:val="18"/>
                                <w:szCs w:val="18"/>
                              </w:rPr>
                            </w:pPr>
                            <w:r>
                              <w:rPr>
                                <w:sz w:val="18"/>
                                <w:szCs w:val="18"/>
                              </w:rPr>
                              <w:t xml:space="preserve">Notes: Robust standard errors (clustered at the school level) are reported in parentheses. Control variables included are </w:t>
                            </w:r>
                            <w:r w:rsidRPr="00B83D4A">
                              <w:rPr>
                                <w:rFonts w:ascii="Times New Roman" w:eastAsia="Times New Roman" w:hAnsi="Times New Roman" w:cs="Times New Roman"/>
                                <w:sz w:val="18"/>
                                <w:szCs w:val="18"/>
                              </w:rPr>
                              <w:t xml:space="preserve">dummies for whether the pupil is male, the pupil’s ethnicity group, </w:t>
                            </w:r>
                            <w:r>
                              <w:rPr>
                                <w:rFonts w:ascii="Times New Roman" w:eastAsia="Times New Roman" w:hAnsi="Times New Roman" w:cs="Times New Roman"/>
                                <w:sz w:val="18"/>
                                <w:szCs w:val="18"/>
                              </w:rPr>
                              <w:t xml:space="preserve">and </w:t>
                            </w:r>
                            <w:r w:rsidRPr="00B83D4A">
                              <w:rPr>
                                <w:rFonts w:ascii="Times New Roman" w:eastAsia="Times New Roman" w:hAnsi="Times New Roman" w:cs="Times New Roman"/>
                                <w:sz w:val="18"/>
                                <w:szCs w:val="18"/>
                              </w:rPr>
                              <w:t>whether they are eligible for free school meals</w:t>
                            </w:r>
                            <w:r>
                              <w:rPr>
                                <w:rFonts w:ascii="Times New Roman" w:eastAsia="Times New Roman" w:hAnsi="Times New Roman" w:cs="Times New Roman"/>
                                <w:sz w:val="18"/>
                                <w:szCs w:val="18"/>
                              </w:rPr>
                              <w:t xml:space="preserve">, entered together with end of primary school </w:t>
                            </w:r>
                            <w:r>
                              <w:rPr>
                                <w:sz w:val="18"/>
                                <w:szCs w:val="18"/>
                              </w:rPr>
                              <w:t xml:space="preserve">KS2 test scores and a dummy variable for pupils for whom KS2 data is unavailable. </w:t>
                            </w:r>
                            <w:r w:rsidRPr="002651BD">
                              <w:rPr>
                                <w:rFonts w:ascii="Times New Roman" w:hAnsi="Times New Roman" w:cs="Times New Roman"/>
                                <w:sz w:val="18"/>
                                <w:szCs w:val="18"/>
                                <w:lang w:eastAsia="en-GB"/>
                              </w:rPr>
                              <w:t xml:space="preserve">The </w:t>
                            </w:r>
                            <w:r>
                              <w:rPr>
                                <w:rFonts w:ascii="Times New Roman" w:hAnsi="Times New Roman" w:cs="Times New Roman"/>
                                <w:sz w:val="18"/>
                                <w:szCs w:val="18"/>
                                <w:lang w:eastAsia="en-GB"/>
                              </w:rPr>
                              <w:t xml:space="preserve">dependent variable </w:t>
                            </w:r>
                            <w:r w:rsidRPr="002651BD">
                              <w:rPr>
                                <w:rFonts w:ascii="Times New Roman" w:hAnsi="Times New Roman" w:cs="Times New Roman"/>
                                <w:sz w:val="18"/>
                                <w:szCs w:val="18"/>
                                <w:lang w:eastAsia="en-GB"/>
                              </w:rPr>
                              <w:t xml:space="preserve">is the standardised best 8 </w:t>
                            </w:r>
                            <w:r>
                              <w:rPr>
                                <w:rFonts w:ascii="Times New Roman" w:hAnsi="Times New Roman" w:cs="Times New Roman"/>
                                <w:sz w:val="18"/>
                                <w:szCs w:val="18"/>
                                <w:lang w:eastAsia="en-GB"/>
                              </w:rPr>
                              <w:t xml:space="preserve">examinations </w:t>
                            </w:r>
                            <w:r w:rsidRPr="002651BD">
                              <w:rPr>
                                <w:rFonts w:ascii="Times New Roman" w:hAnsi="Times New Roman" w:cs="Times New Roman"/>
                                <w:sz w:val="18"/>
                                <w:szCs w:val="18"/>
                                <w:lang w:eastAsia="en-GB"/>
                              </w:rPr>
                              <w:t>point score of the pupil</w:t>
                            </w:r>
                            <w:r>
                              <w:rPr>
                                <w:rFonts w:ascii="Times New Roman" w:hAnsi="Times New Roman" w:cs="Times New Roman"/>
                                <w:sz w:val="18"/>
                                <w:szCs w:val="18"/>
                                <w:lang w:eastAsia="en-GB"/>
                              </w:rPr>
                              <w:t xml:space="preserve"> – see the Data Appendix for precise definitions</w:t>
                            </w:r>
                            <w:r w:rsidRPr="002651BD">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w:t>
                            </w:r>
                            <w:r>
                              <w:rPr>
                                <w:rFonts w:ascii="Times New Roman" w:hAnsi="Times New Roman" w:cs="Times New Roman"/>
                                <w:color w:val="000000" w:themeColor="text1"/>
                                <w:sz w:val="18"/>
                                <w:szCs w:val="18"/>
                              </w:rPr>
                              <w:t>* denotes significance at the 10% level, ** at the 5% level, and *** at the 1% level.</w:t>
                            </w:r>
                          </w:p>
                          <w:p w14:paraId="5129B0C6" w14:textId="77777777" w:rsidR="0067641F" w:rsidRPr="002651BD" w:rsidRDefault="0067641F" w:rsidP="0096508C">
                            <w:pPr>
                              <w:spacing w:after="60"/>
                              <w:jc w:val="both"/>
                              <w:rPr>
                                <w:rFonts w:ascii="Times New Roman" w:hAnsi="Times New Roman" w:cs="Times New Roman"/>
                                <w:sz w:val="18"/>
                                <w:szCs w:val="18"/>
                              </w:rPr>
                            </w:pPr>
                          </w:p>
                          <w:p w14:paraId="476F7864" w14:textId="77777777" w:rsidR="0067641F" w:rsidRDefault="0067641F" w:rsidP="00965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B2143C" id="_x0000_s1029" style="position:absolute;left:0;text-align:left;margin-left:36.75pt;margin-top:6.7pt;width:572.25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" stroked="f">
                <v:textbox>
                  <w:txbxContent>
                    <w:p w14:paraId="5BCC8C28" w14:textId="77777777" w:rsidR="0067641F" w:rsidRPr="007C6213" w:rsidRDefault="0067641F" w:rsidP="00F00885">
                      <w:pPr>
                        <w:jc w:val="both"/>
                        <w:rPr>
                          <w:rFonts w:ascii="Times New Roman" w:hAnsi="Times New Roman" w:cs="Times New Roman"/>
                          <w:color w:val="000000" w:themeColor="text1"/>
                          <w:sz w:val="18"/>
                          <w:szCs w:val="18"/>
                        </w:rPr>
                      </w:pPr>
                      <w:r>
                        <w:rPr>
                          <w:sz w:val="18"/>
                          <w:szCs w:val="18"/>
                        </w:rPr>
                        <w:t xml:space="preserve">Notes: Robust standard errors (clustered at the school level) are reported in parentheses. Control variables included are </w:t>
                      </w:r>
                      <w:r w:rsidRPr="00B83D4A">
                        <w:rPr>
                          <w:rFonts w:ascii="Times New Roman" w:eastAsia="Times New Roman" w:hAnsi="Times New Roman" w:cs="Times New Roman"/>
                          <w:sz w:val="18"/>
                          <w:szCs w:val="18"/>
                        </w:rPr>
                        <w:t xml:space="preserve">dummies for whether the pupil is male, the pupil’s ethnicity group, </w:t>
                      </w:r>
                      <w:r>
                        <w:rPr>
                          <w:rFonts w:ascii="Times New Roman" w:eastAsia="Times New Roman" w:hAnsi="Times New Roman" w:cs="Times New Roman"/>
                          <w:sz w:val="18"/>
                          <w:szCs w:val="18"/>
                        </w:rPr>
                        <w:t xml:space="preserve">and </w:t>
                      </w:r>
                      <w:r w:rsidRPr="00B83D4A">
                        <w:rPr>
                          <w:rFonts w:ascii="Times New Roman" w:eastAsia="Times New Roman" w:hAnsi="Times New Roman" w:cs="Times New Roman"/>
                          <w:sz w:val="18"/>
                          <w:szCs w:val="18"/>
                        </w:rPr>
                        <w:t>whether they are eligible for free school meals</w:t>
                      </w:r>
                      <w:r>
                        <w:rPr>
                          <w:rFonts w:ascii="Times New Roman" w:eastAsia="Times New Roman" w:hAnsi="Times New Roman" w:cs="Times New Roman"/>
                          <w:sz w:val="18"/>
                          <w:szCs w:val="18"/>
                        </w:rPr>
                        <w:t xml:space="preserve">, entered together with end of primary school </w:t>
                      </w:r>
                      <w:r>
                        <w:rPr>
                          <w:sz w:val="18"/>
                          <w:szCs w:val="18"/>
                        </w:rPr>
                        <w:t xml:space="preserve">KS2 test scores and a dummy variable for pupils for whom KS2 data is unavailable. </w:t>
                      </w:r>
                      <w:r w:rsidRPr="002651BD">
                        <w:rPr>
                          <w:rFonts w:ascii="Times New Roman" w:hAnsi="Times New Roman" w:cs="Times New Roman"/>
                          <w:sz w:val="18"/>
                          <w:szCs w:val="18"/>
                          <w:lang w:eastAsia="en-GB"/>
                        </w:rPr>
                        <w:t xml:space="preserve">The </w:t>
                      </w:r>
                      <w:r>
                        <w:rPr>
                          <w:rFonts w:ascii="Times New Roman" w:hAnsi="Times New Roman" w:cs="Times New Roman"/>
                          <w:sz w:val="18"/>
                          <w:szCs w:val="18"/>
                          <w:lang w:eastAsia="en-GB"/>
                        </w:rPr>
                        <w:t xml:space="preserve">dependent variable </w:t>
                      </w:r>
                      <w:r w:rsidRPr="002651BD">
                        <w:rPr>
                          <w:rFonts w:ascii="Times New Roman" w:hAnsi="Times New Roman" w:cs="Times New Roman"/>
                          <w:sz w:val="18"/>
                          <w:szCs w:val="18"/>
                          <w:lang w:eastAsia="en-GB"/>
                        </w:rPr>
                        <w:t xml:space="preserve">is the standardised best 8 </w:t>
                      </w:r>
                      <w:r>
                        <w:rPr>
                          <w:rFonts w:ascii="Times New Roman" w:hAnsi="Times New Roman" w:cs="Times New Roman"/>
                          <w:sz w:val="18"/>
                          <w:szCs w:val="18"/>
                          <w:lang w:eastAsia="en-GB"/>
                        </w:rPr>
                        <w:t xml:space="preserve">examinations </w:t>
                      </w:r>
                      <w:r w:rsidRPr="002651BD">
                        <w:rPr>
                          <w:rFonts w:ascii="Times New Roman" w:hAnsi="Times New Roman" w:cs="Times New Roman"/>
                          <w:sz w:val="18"/>
                          <w:szCs w:val="18"/>
                          <w:lang w:eastAsia="en-GB"/>
                        </w:rPr>
                        <w:t>point score of the pupil</w:t>
                      </w:r>
                      <w:r>
                        <w:rPr>
                          <w:rFonts w:ascii="Times New Roman" w:hAnsi="Times New Roman" w:cs="Times New Roman"/>
                          <w:sz w:val="18"/>
                          <w:szCs w:val="18"/>
                          <w:lang w:eastAsia="en-GB"/>
                        </w:rPr>
                        <w:t xml:space="preserve"> – see the Data Appendix for precise definitions</w:t>
                      </w:r>
                      <w:r w:rsidRPr="002651BD">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w:t>
                      </w:r>
                      <w:r>
                        <w:rPr>
                          <w:rFonts w:ascii="Times New Roman" w:hAnsi="Times New Roman" w:cs="Times New Roman"/>
                          <w:color w:val="000000" w:themeColor="text1"/>
                          <w:sz w:val="18"/>
                          <w:szCs w:val="18"/>
                        </w:rPr>
                        <w:t>* denotes significance at the 10% level, ** at the 5% level, and *** at the 1% level.</w:t>
                      </w:r>
                    </w:p>
                    <w:p w14:paraId="5129B0C6" w14:textId="77777777" w:rsidR="0067641F" w:rsidRPr="002651BD" w:rsidRDefault="0067641F" w:rsidP="0096508C">
                      <w:pPr>
                        <w:spacing w:after="60"/>
                        <w:jc w:val="both"/>
                        <w:rPr>
                          <w:rFonts w:ascii="Times New Roman" w:hAnsi="Times New Roman" w:cs="Times New Roman"/>
                          <w:sz w:val="18"/>
                          <w:szCs w:val="18"/>
                        </w:rPr>
                      </w:pPr>
                    </w:p>
                    <w:p w14:paraId="476F7864" w14:textId="77777777" w:rsidR="0067641F" w:rsidRDefault="0067641F" w:rsidP="0096508C"/>
                  </w:txbxContent>
                </v:textbox>
              </v:rect>
            </w:pict>
          </mc:Fallback>
        </mc:AlternateContent>
      </w:r>
    </w:p>
    <w:p w14:paraId="3A2794F5" w14:textId="77777777" w:rsidR="0096508C" w:rsidRPr="00437BC4" w:rsidRDefault="0096508C" w:rsidP="0096508C">
      <w:pPr>
        <w:spacing w:after="60"/>
        <w:jc w:val="both"/>
        <w:rPr>
          <w:rFonts w:ascii="Times New Roman" w:hAnsi="Times New Roman" w:cs="Times New Roman"/>
          <w:color w:val="FF0000"/>
          <w:sz w:val="18"/>
          <w:szCs w:val="18"/>
        </w:rPr>
      </w:pPr>
    </w:p>
    <w:p w14:paraId="1B8A3DD8" w14:textId="77777777" w:rsidR="0096508C" w:rsidRPr="00437BC4" w:rsidRDefault="0096508C" w:rsidP="0096508C">
      <w:pPr>
        <w:spacing w:after="60"/>
        <w:jc w:val="both"/>
        <w:rPr>
          <w:rFonts w:ascii="Times New Roman" w:hAnsi="Times New Roman" w:cs="Times New Roman"/>
          <w:color w:val="FF0000"/>
          <w:sz w:val="18"/>
          <w:szCs w:val="18"/>
        </w:rPr>
      </w:pPr>
    </w:p>
    <w:p w14:paraId="21733BD9" w14:textId="77777777" w:rsidR="0096508C" w:rsidRPr="00437BC4" w:rsidRDefault="0096508C" w:rsidP="0096508C">
      <w:pPr>
        <w:rPr>
          <w:rFonts w:ascii="Times New Roman" w:hAnsi="Times New Roman" w:cs="Times New Roman"/>
          <w:b/>
          <w:color w:val="FF0000"/>
        </w:rPr>
      </w:pPr>
      <w:r w:rsidRPr="00437BC4">
        <w:rPr>
          <w:rFonts w:ascii="Times New Roman" w:hAnsi="Times New Roman" w:cs="Times New Roman"/>
          <w:b/>
          <w:color w:val="FF0000"/>
        </w:rPr>
        <w:br w:type="page"/>
      </w:r>
    </w:p>
    <w:p w14:paraId="5CCBA608" w14:textId="77777777" w:rsidR="0096508C" w:rsidRPr="00437BC4" w:rsidRDefault="0096508C" w:rsidP="0096508C">
      <w:pPr>
        <w:jc w:val="both"/>
        <w:rPr>
          <w:rFonts w:ascii="Times New Roman" w:hAnsi="Times New Roman" w:cs="Times New Roman"/>
          <w:color w:val="FF0000"/>
          <w:sz w:val="18"/>
          <w:szCs w:val="18"/>
        </w:rPr>
      </w:pPr>
    </w:p>
    <w:p w14:paraId="0BAD7593" w14:textId="77777777" w:rsidR="0096508C" w:rsidRPr="00437BC4" w:rsidRDefault="0096508C" w:rsidP="0096508C">
      <w:pPr>
        <w:jc w:val="both"/>
        <w:rPr>
          <w:rFonts w:ascii="Times New Roman" w:hAnsi="Times New Roman" w:cs="Times New Roman"/>
          <w:color w:val="FF0000"/>
          <w:sz w:val="18"/>
          <w:szCs w:val="18"/>
        </w:rPr>
      </w:pPr>
    </w:p>
    <w:p w14:paraId="188434C3" w14:textId="77777777" w:rsidR="0096508C" w:rsidRPr="004E768F" w:rsidRDefault="0096508C" w:rsidP="0096508C">
      <w:pPr>
        <w:rPr>
          <w:rFonts w:ascii="Times New Roman" w:hAnsi="Times New Roman" w:cs="Times New Roman"/>
          <w:color w:val="000000" w:themeColor="text1"/>
          <w:sz w:val="18"/>
          <w:szCs w:val="18"/>
        </w:rPr>
      </w:pPr>
    </w:p>
    <w:p w14:paraId="22E8E4B3" w14:textId="77777777" w:rsidR="00EF0843" w:rsidRPr="004E768F" w:rsidRDefault="00EF0843" w:rsidP="00EF0843">
      <w:pPr>
        <w:jc w:val="center"/>
        <w:rPr>
          <w:rFonts w:ascii="Times New Roman" w:hAnsi="Times New Roman" w:cs="Times New Roman"/>
          <w:b/>
          <w:color w:val="000000" w:themeColor="text1"/>
        </w:rPr>
      </w:pPr>
      <w:r w:rsidRPr="004E768F">
        <w:rPr>
          <w:rFonts w:ascii="Times New Roman" w:hAnsi="Times New Roman" w:cs="Times New Roman"/>
          <w:b/>
          <w:color w:val="000000" w:themeColor="text1"/>
        </w:rPr>
        <w:t xml:space="preserve">Table </w:t>
      </w:r>
      <w:r w:rsidR="006776DB">
        <w:rPr>
          <w:rFonts w:ascii="Times New Roman" w:hAnsi="Times New Roman" w:cs="Times New Roman"/>
          <w:b/>
          <w:color w:val="000000" w:themeColor="text1"/>
        </w:rPr>
        <w:t>5</w:t>
      </w:r>
      <w:r w:rsidRPr="004E768F">
        <w:rPr>
          <w:rFonts w:ascii="Times New Roman" w:hAnsi="Times New Roman" w:cs="Times New Roman"/>
          <w:b/>
          <w:color w:val="000000" w:themeColor="text1"/>
        </w:rPr>
        <w:t xml:space="preserve">: Pupil Performance, </w:t>
      </w:r>
      <w:r w:rsidR="000E3083" w:rsidRPr="004E768F">
        <w:rPr>
          <w:rFonts w:ascii="Times New Roman" w:hAnsi="Times New Roman" w:cs="Times New Roman"/>
          <w:b/>
          <w:color w:val="000000" w:themeColor="text1"/>
        </w:rPr>
        <w:t xml:space="preserve">End of Secondary School </w:t>
      </w:r>
      <w:r w:rsidR="00741F49" w:rsidRPr="004E768F">
        <w:rPr>
          <w:rFonts w:ascii="Times New Roman" w:hAnsi="Times New Roman" w:cs="Times New Roman"/>
          <w:b/>
          <w:color w:val="000000" w:themeColor="text1"/>
        </w:rPr>
        <w:t>Test Scores</w:t>
      </w:r>
      <w:r w:rsidRPr="004E768F">
        <w:rPr>
          <w:rFonts w:ascii="Times New Roman" w:hAnsi="Times New Roman" w:cs="Times New Roman"/>
          <w:b/>
          <w:color w:val="000000" w:themeColor="text1"/>
        </w:rPr>
        <w:t xml:space="preserve">, </w:t>
      </w:r>
      <w:r w:rsidR="0031798E">
        <w:rPr>
          <w:rFonts w:ascii="Times New Roman" w:hAnsi="Times New Roman" w:cs="Times New Roman"/>
          <w:b/>
          <w:color w:val="000000" w:themeColor="text1"/>
        </w:rPr>
        <w:t>Grade</w:t>
      </w:r>
      <w:r w:rsidRPr="004E768F">
        <w:rPr>
          <w:rFonts w:ascii="Times New Roman" w:hAnsi="Times New Roman" w:cs="Times New Roman"/>
          <w:b/>
          <w:color w:val="000000" w:themeColor="text1"/>
        </w:rPr>
        <w:t xml:space="preserve"> 11, 2001/02 to 2008/09, Heterogeneous Effects</w:t>
      </w:r>
    </w:p>
    <w:p w14:paraId="5B9A61EB" w14:textId="77777777" w:rsidR="00EF0843" w:rsidRPr="004E768F" w:rsidRDefault="00EF0843" w:rsidP="00EF0843">
      <w:pPr>
        <w:jc w:val="center"/>
        <w:rPr>
          <w:rFonts w:ascii="Times New Roman" w:hAnsi="Times New Roman" w:cs="Times New Roman"/>
          <w:b/>
          <w:color w:val="000000" w:themeColor="text1"/>
        </w:rPr>
      </w:pPr>
    </w:p>
    <w:tbl>
      <w:tblPr>
        <w:tblW w:w="11442"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112"/>
        <w:gridCol w:w="1679"/>
        <w:gridCol w:w="203"/>
        <w:gridCol w:w="1803"/>
        <w:gridCol w:w="1802"/>
        <w:gridCol w:w="161"/>
        <w:gridCol w:w="1682"/>
      </w:tblGrid>
      <w:tr w:rsidR="004E768F" w:rsidRPr="004E768F" w14:paraId="6750CC55" w14:textId="77777777" w:rsidTr="00572873">
        <w:trPr>
          <w:gridAfter w:val="6"/>
          <w:wAfter w:w="7330" w:type="dxa"/>
          <w:jc w:val="center"/>
        </w:trPr>
        <w:tc>
          <w:tcPr>
            <w:tcW w:w="4112" w:type="dxa"/>
            <w:tcBorders>
              <w:top w:val="nil"/>
              <w:bottom w:val="single" w:sz="4" w:space="0" w:color="auto"/>
            </w:tcBorders>
          </w:tcPr>
          <w:p w14:paraId="4CAB6BBB" w14:textId="77777777" w:rsidR="007C0282" w:rsidRPr="004E768F" w:rsidRDefault="007C0282" w:rsidP="00EF0843">
            <w:pPr>
              <w:rPr>
                <w:rFonts w:ascii="Times New Roman" w:hAnsi="Times New Roman" w:cs="Times New Roman"/>
                <w:color w:val="000000" w:themeColor="text1"/>
                <w:sz w:val="18"/>
                <w:szCs w:val="18"/>
              </w:rPr>
            </w:pPr>
          </w:p>
        </w:tc>
      </w:tr>
      <w:tr w:rsidR="00FC57D8" w:rsidRPr="004E768F" w14:paraId="7017485F" w14:textId="77777777" w:rsidTr="00572873">
        <w:trPr>
          <w:jc w:val="center"/>
        </w:trPr>
        <w:tc>
          <w:tcPr>
            <w:tcW w:w="4112" w:type="dxa"/>
            <w:tcBorders>
              <w:bottom w:val="single" w:sz="4" w:space="0" w:color="auto"/>
            </w:tcBorders>
          </w:tcPr>
          <w:p w14:paraId="21BBCC32" w14:textId="77777777" w:rsidR="00FC57D8" w:rsidRPr="004E768F" w:rsidRDefault="00FC57D8" w:rsidP="00EF0843">
            <w:pPr>
              <w:rPr>
                <w:rFonts w:ascii="Times New Roman" w:hAnsi="Times New Roman" w:cs="Times New Roman"/>
                <w:color w:val="000000" w:themeColor="text1"/>
                <w:sz w:val="20"/>
                <w:szCs w:val="20"/>
              </w:rPr>
            </w:pPr>
          </w:p>
        </w:tc>
        <w:tc>
          <w:tcPr>
            <w:tcW w:w="7330" w:type="dxa"/>
            <w:gridSpan w:val="6"/>
            <w:tcBorders>
              <w:bottom w:val="single" w:sz="4" w:space="0" w:color="auto"/>
            </w:tcBorders>
          </w:tcPr>
          <w:p w14:paraId="3C95628C" w14:textId="77777777" w:rsidR="00FC57D8" w:rsidRDefault="00FC57D8" w:rsidP="00FC57D8">
            <w:pPr>
              <w:jc w:val="center"/>
              <w:rPr>
                <w:rFonts w:ascii="Times New Roman" w:hAnsi="Times New Roman" w:cs="Times New Roman"/>
                <w:sz w:val="20"/>
                <w:szCs w:val="20"/>
              </w:rPr>
            </w:pPr>
          </w:p>
          <w:p w14:paraId="49F25A2B" w14:textId="77777777" w:rsidR="00FC57D8" w:rsidRDefault="00FC57D8" w:rsidP="00FC57D8">
            <w:pPr>
              <w:jc w:val="center"/>
              <w:rPr>
                <w:rFonts w:ascii="Times New Roman" w:hAnsi="Times New Roman" w:cs="Times New Roman"/>
                <w:sz w:val="20"/>
                <w:szCs w:val="20"/>
              </w:rPr>
            </w:pPr>
            <w:r>
              <w:rPr>
                <w:rFonts w:ascii="Times New Roman" w:hAnsi="Times New Roman" w:cs="Times New Roman"/>
                <w:sz w:val="20"/>
                <w:szCs w:val="20"/>
              </w:rPr>
              <w:t xml:space="preserve">Standardised </w:t>
            </w:r>
            <w:r w:rsidR="00AC7AB5">
              <w:rPr>
                <w:rFonts w:ascii="Times New Roman" w:hAnsi="Times New Roman" w:cs="Times New Roman"/>
                <w:sz w:val="20"/>
                <w:szCs w:val="20"/>
              </w:rPr>
              <w:t xml:space="preserve">End of Secondary KS4 </w:t>
            </w:r>
            <w:r w:rsidRPr="00FC57D8">
              <w:rPr>
                <w:rFonts w:ascii="Times New Roman" w:hAnsi="Times New Roman" w:cs="Times New Roman"/>
                <w:sz w:val="20"/>
                <w:szCs w:val="20"/>
              </w:rPr>
              <w:t>Test Scores</w:t>
            </w:r>
          </w:p>
          <w:p w14:paraId="7179FE22" w14:textId="77777777" w:rsidR="00FC57D8" w:rsidRPr="004E768F" w:rsidRDefault="00FC57D8" w:rsidP="00EF0843">
            <w:pPr>
              <w:jc w:val="center"/>
              <w:rPr>
                <w:rFonts w:ascii="Times New Roman" w:hAnsi="Times New Roman" w:cs="Times New Roman"/>
                <w:color w:val="000000" w:themeColor="text1"/>
                <w:sz w:val="20"/>
                <w:szCs w:val="20"/>
              </w:rPr>
            </w:pPr>
          </w:p>
        </w:tc>
      </w:tr>
      <w:tr w:rsidR="004E768F" w:rsidRPr="004E768F" w14:paraId="562ECD61" w14:textId="77777777" w:rsidTr="00572873">
        <w:trPr>
          <w:jc w:val="center"/>
        </w:trPr>
        <w:tc>
          <w:tcPr>
            <w:tcW w:w="4112" w:type="dxa"/>
            <w:tcBorders>
              <w:bottom w:val="single" w:sz="4" w:space="0" w:color="auto"/>
            </w:tcBorders>
          </w:tcPr>
          <w:p w14:paraId="4840659D" w14:textId="77777777" w:rsidR="007C0282" w:rsidRPr="004E768F" w:rsidRDefault="007C0282" w:rsidP="00EF0843">
            <w:pPr>
              <w:rPr>
                <w:rFonts w:ascii="Times New Roman" w:hAnsi="Times New Roman" w:cs="Times New Roman"/>
                <w:color w:val="000000" w:themeColor="text1"/>
                <w:sz w:val="20"/>
                <w:szCs w:val="20"/>
              </w:rPr>
            </w:pPr>
          </w:p>
        </w:tc>
        <w:tc>
          <w:tcPr>
            <w:tcW w:w="1882" w:type="dxa"/>
            <w:gridSpan w:val="2"/>
            <w:tcBorders>
              <w:bottom w:val="single" w:sz="4" w:space="0" w:color="auto"/>
            </w:tcBorders>
          </w:tcPr>
          <w:p w14:paraId="698710AC" w14:textId="77777777" w:rsidR="007C0282" w:rsidRPr="004E768F" w:rsidRDefault="007C0282" w:rsidP="00EF0843">
            <w:pPr>
              <w:jc w:val="center"/>
              <w:rPr>
                <w:rFonts w:ascii="Times New Roman" w:hAnsi="Times New Roman" w:cs="Times New Roman"/>
                <w:color w:val="000000" w:themeColor="text1"/>
                <w:sz w:val="20"/>
                <w:szCs w:val="20"/>
              </w:rPr>
            </w:pPr>
          </w:p>
          <w:p w14:paraId="7D97921D"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Community Predecessor School</w:t>
            </w:r>
          </w:p>
        </w:tc>
        <w:tc>
          <w:tcPr>
            <w:tcW w:w="1803" w:type="dxa"/>
            <w:tcBorders>
              <w:bottom w:val="single" w:sz="4" w:space="0" w:color="auto"/>
            </w:tcBorders>
          </w:tcPr>
          <w:p w14:paraId="3ACD5780" w14:textId="77777777" w:rsidR="007C0282" w:rsidRPr="004E768F" w:rsidRDefault="007C0282" w:rsidP="00EF0843">
            <w:pPr>
              <w:jc w:val="center"/>
              <w:rPr>
                <w:rFonts w:ascii="Times New Roman" w:hAnsi="Times New Roman" w:cs="Times New Roman"/>
                <w:color w:val="000000" w:themeColor="text1"/>
                <w:sz w:val="20"/>
                <w:szCs w:val="20"/>
              </w:rPr>
            </w:pPr>
          </w:p>
          <w:p w14:paraId="72A291CE" w14:textId="77777777" w:rsidR="007C0282"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Non-Community Predecessor School</w:t>
            </w:r>
          </w:p>
          <w:p w14:paraId="61C0708A" w14:textId="77777777" w:rsidR="00FC57D8" w:rsidRPr="004E768F" w:rsidRDefault="00FC57D8" w:rsidP="00EF0843">
            <w:pPr>
              <w:jc w:val="center"/>
              <w:rPr>
                <w:rFonts w:ascii="Times New Roman" w:hAnsi="Times New Roman" w:cs="Times New Roman"/>
                <w:color w:val="000000" w:themeColor="text1"/>
                <w:sz w:val="20"/>
                <w:szCs w:val="20"/>
              </w:rPr>
            </w:pPr>
          </w:p>
        </w:tc>
        <w:tc>
          <w:tcPr>
            <w:tcW w:w="1802" w:type="dxa"/>
            <w:tcBorders>
              <w:bottom w:val="single" w:sz="4" w:space="0" w:color="auto"/>
            </w:tcBorders>
            <w:vAlign w:val="center"/>
          </w:tcPr>
          <w:p w14:paraId="2EAA3CC5"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Urban  Schools</w:t>
            </w:r>
          </w:p>
        </w:tc>
        <w:tc>
          <w:tcPr>
            <w:tcW w:w="1843" w:type="dxa"/>
            <w:gridSpan w:val="2"/>
            <w:tcBorders>
              <w:bottom w:val="single" w:sz="4" w:space="0" w:color="auto"/>
            </w:tcBorders>
            <w:vAlign w:val="center"/>
          </w:tcPr>
          <w:p w14:paraId="53EA14DA"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Non-Urban Schools</w:t>
            </w:r>
          </w:p>
        </w:tc>
      </w:tr>
      <w:tr w:rsidR="004E768F" w:rsidRPr="004E768F" w14:paraId="1A1F62F5" w14:textId="77777777" w:rsidTr="00572873">
        <w:trPr>
          <w:jc w:val="center"/>
        </w:trPr>
        <w:tc>
          <w:tcPr>
            <w:tcW w:w="4112" w:type="dxa"/>
            <w:tcBorders>
              <w:bottom w:val="single" w:sz="4" w:space="0" w:color="auto"/>
            </w:tcBorders>
          </w:tcPr>
          <w:p w14:paraId="5C89E870" w14:textId="77777777" w:rsidR="007C0282" w:rsidRPr="004E768F" w:rsidRDefault="007C0282" w:rsidP="00EF0843">
            <w:pPr>
              <w:rPr>
                <w:rFonts w:ascii="Times New Roman" w:hAnsi="Times New Roman" w:cs="Times New Roman"/>
                <w:color w:val="000000" w:themeColor="text1"/>
                <w:sz w:val="20"/>
                <w:szCs w:val="20"/>
              </w:rPr>
            </w:pPr>
          </w:p>
        </w:tc>
        <w:tc>
          <w:tcPr>
            <w:tcW w:w="1679" w:type="dxa"/>
            <w:tcBorders>
              <w:bottom w:val="single" w:sz="4" w:space="0" w:color="auto"/>
            </w:tcBorders>
          </w:tcPr>
          <w:p w14:paraId="31A7079A"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2006" w:type="dxa"/>
            <w:gridSpan w:val="2"/>
            <w:tcBorders>
              <w:bottom w:val="single" w:sz="4" w:space="0" w:color="auto"/>
            </w:tcBorders>
          </w:tcPr>
          <w:p w14:paraId="6FDB5C89"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1963" w:type="dxa"/>
            <w:gridSpan w:val="2"/>
            <w:tcBorders>
              <w:bottom w:val="single" w:sz="4" w:space="0" w:color="auto"/>
            </w:tcBorders>
          </w:tcPr>
          <w:p w14:paraId="4D79D972"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1682" w:type="dxa"/>
            <w:tcBorders>
              <w:bottom w:val="single" w:sz="4" w:space="0" w:color="auto"/>
            </w:tcBorders>
          </w:tcPr>
          <w:p w14:paraId="5697D6FC"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r>
      <w:tr w:rsidR="004E768F" w:rsidRPr="004E768F" w14:paraId="20C23484" w14:textId="77777777" w:rsidTr="00572873">
        <w:trPr>
          <w:jc w:val="center"/>
        </w:trPr>
        <w:tc>
          <w:tcPr>
            <w:tcW w:w="4112" w:type="dxa"/>
            <w:tcBorders>
              <w:bottom w:val="single" w:sz="4" w:space="0" w:color="auto"/>
            </w:tcBorders>
          </w:tcPr>
          <w:p w14:paraId="41240993" w14:textId="77777777" w:rsidR="007C0282" w:rsidRPr="004E768F" w:rsidRDefault="007C0282" w:rsidP="00EF0843">
            <w:pPr>
              <w:rPr>
                <w:rFonts w:ascii="Times New Roman" w:hAnsi="Times New Roman" w:cs="Times New Roman"/>
                <w:color w:val="000000" w:themeColor="text1"/>
                <w:sz w:val="20"/>
                <w:szCs w:val="20"/>
              </w:rPr>
            </w:pPr>
          </w:p>
        </w:tc>
        <w:tc>
          <w:tcPr>
            <w:tcW w:w="1679" w:type="dxa"/>
            <w:tcBorders>
              <w:bottom w:val="single" w:sz="4" w:space="0" w:color="auto"/>
            </w:tcBorders>
          </w:tcPr>
          <w:p w14:paraId="1E902B90"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(1)</w:t>
            </w:r>
          </w:p>
        </w:tc>
        <w:tc>
          <w:tcPr>
            <w:tcW w:w="2006" w:type="dxa"/>
            <w:gridSpan w:val="2"/>
            <w:tcBorders>
              <w:bottom w:val="single" w:sz="4" w:space="0" w:color="auto"/>
            </w:tcBorders>
          </w:tcPr>
          <w:p w14:paraId="1BE40104"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(2)</w:t>
            </w:r>
          </w:p>
        </w:tc>
        <w:tc>
          <w:tcPr>
            <w:tcW w:w="1963" w:type="dxa"/>
            <w:gridSpan w:val="2"/>
            <w:tcBorders>
              <w:bottom w:val="single" w:sz="4" w:space="0" w:color="auto"/>
            </w:tcBorders>
          </w:tcPr>
          <w:p w14:paraId="1507B7CB"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(3)</w:t>
            </w:r>
          </w:p>
        </w:tc>
        <w:tc>
          <w:tcPr>
            <w:tcW w:w="1682" w:type="dxa"/>
            <w:tcBorders>
              <w:bottom w:val="single" w:sz="4" w:space="0" w:color="auto"/>
            </w:tcBorders>
          </w:tcPr>
          <w:p w14:paraId="6422A935" w14:textId="77777777" w:rsidR="007C0282" w:rsidRPr="004E768F" w:rsidRDefault="007C0282" w:rsidP="00EF0843">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(4)</w:t>
            </w:r>
          </w:p>
        </w:tc>
      </w:tr>
      <w:tr w:rsidR="004E768F" w:rsidRPr="004E768F" w14:paraId="201D83B4" w14:textId="77777777" w:rsidTr="00572873">
        <w:trPr>
          <w:jc w:val="center"/>
        </w:trPr>
        <w:tc>
          <w:tcPr>
            <w:tcW w:w="4112" w:type="dxa"/>
            <w:tcBorders>
              <w:bottom w:val="nil"/>
            </w:tcBorders>
          </w:tcPr>
          <w:p w14:paraId="556572C2" w14:textId="77777777" w:rsidR="007C0282" w:rsidRPr="004E768F" w:rsidRDefault="007C0282" w:rsidP="00EF0843">
            <w:pPr>
              <w:rPr>
                <w:rFonts w:ascii="Times New Roman" w:hAnsi="Times New Roman" w:cs="Times New Roman"/>
                <w:color w:val="000000" w:themeColor="text1"/>
                <w:sz w:val="20"/>
                <w:szCs w:val="20"/>
              </w:rPr>
            </w:pPr>
          </w:p>
        </w:tc>
        <w:tc>
          <w:tcPr>
            <w:tcW w:w="1679" w:type="dxa"/>
            <w:tcBorders>
              <w:bottom w:val="nil"/>
            </w:tcBorders>
          </w:tcPr>
          <w:p w14:paraId="2FF06F45" w14:textId="77777777" w:rsidR="007C0282" w:rsidRPr="004E768F" w:rsidRDefault="007C0282" w:rsidP="00EF0843">
            <w:pPr>
              <w:jc w:val="center"/>
              <w:rPr>
                <w:rFonts w:ascii="Times New Roman" w:hAnsi="Times New Roman" w:cs="Times New Roman"/>
                <w:color w:val="000000" w:themeColor="text1"/>
                <w:sz w:val="20"/>
                <w:szCs w:val="20"/>
              </w:rPr>
            </w:pPr>
          </w:p>
        </w:tc>
        <w:tc>
          <w:tcPr>
            <w:tcW w:w="2006" w:type="dxa"/>
            <w:gridSpan w:val="2"/>
            <w:tcBorders>
              <w:bottom w:val="nil"/>
            </w:tcBorders>
          </w:tcPr>
          <w:p w14:paraId="35E96808" w14:textId="77777777" w:rsidR="007C0282" w:rsidRPr="004E768F" w:rsidRDefault="007C0282" w:rsidP="00EF0843">
            <w:pPr>
              <w:jc w:val="center"/>
              <w:rPr>
                <w:rFonts w:ascii="Times New Roman" w:hAnsi="Times New Roman" w:cs="Times New Roman"/>
                <w:color w:val="000000" w:themeColor="text1"/>
                <w:sz w:val="20"/>
                <w:szCs w:val="20"/>
              </w:rPr>
            </w:pPr>
          </w:p>
        </w:tc>
        <w:tc>
          <w:tcPr>
            <w:tcW w:w="1963" w:type="dxa"/>
            <w:gridSpan w:val="2"/>
            <w:tcBorders>
              <w:bottom w:val="nil"/>
            </w:tcBorders>
          </w:tcPr>
          <w:p w14:paraId="5648DD10" w14:textId="77777777" w:rsidR="007C0282" w:rsidRPr="004E768F" w:rsidRDefault="007C0282" w:rsidP="00EF0843">
            <w:pPr>
              <w:jc w:val="center"/>
              <w:rPr>
                <w:rFonts w:ascii="Times New Roman" w:hAnsi="Times New Roman" w:cs="Times New Roman"/>
                <w:color w:val="000000" w:themeColor="text1"/>
                <w:sz w:val="20"/>
                <w:szCs w:val="20"/>
              </w:rPr>
            </w:pPr>
          </w:p>
        </w:tc>
        <w:tc>
          <w:tcPr>
            <w:tcW w:w="1682" w:type="dxa"/>
            <w:tcBorders>
              <w:bottom w:val="nil"/>
            </w:tcBorders>
          </w:tcPr>
          <w:p w14:paraId="445586B4" w14:textId="77777777" w:rsidR="007C0282" w:rsidRPr="004E768F" w:rsidRDefault="007C0282" w:rsidP="00EF0843">
            <w:pPr>
              <w:jc w:val="center"/>
              <w:rPr>
                <w:rFonts w:ascii="Times New Roman" w:hAnsi="Times New Roman" w:cs="Times New Roman"/>
                <w:color w:val="000000" w:themeColor="text1"/>
                <w:sz w:val="20"/>
                <w:szCs w:val="20"/>
              </w:rPr>
            </w:pPr>
          </w:p>
        </w:tc>
      </w:tr>
      <w:tr w:rsidR="004E768F" w:rsidRPr="004E768F" w14:paraId="000EC63E" w14:textId="77777777" w:rsidTr="00572873">
        <w:trPr>
          <w:jc w:val="center"/>
        </w:trPr>
        <w:tc>
          <w:tcPr>
            <w:tcW w:w="4112" w:type="dxa"/>
            <w:tcBorders>
              <w:top w:val="nil"/>
              <w:bottom w:val="nil"/>
            </w:tcBorders>
          </w:tcPr>
          <w:p w14:paraId="275261D7" w14:textId="77777777" w:rsidR="007C0282" w:rsidRPr="004E768F" w:rsidRDefault="00AC7AB5" w:rsidP="00EF084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w:t>
            </w:r>
          </w:p>
        </w:tc>
        <w:tc>
          <w:tcPr>
            <w:tcW w:w="1679" w:type="dxa"/>
            <w:tcBorders>
              <w:top w:val="nil"/>
              <w:bottom w:val="nil"/>
            </w:tcBorders>
            <w:vAlign w:val="bottom"/>
          </w:tcPr>
          <w:p w14:paraId="1E803998" w14:textId="77777777" w:rsidR="00FC57D8" w:rsidRPr="00B80898" w:rsidRDefault="0049415D" w:rsidP="0049415D">
            <w:pPr>
              <w:tabs>
                <w:tab w:val="decimal" w:pos="600"/>
              </w:tabs>
              <w:rPr>
                <w:rFonts w:ascii="Times New Roman" w:hAnsi="Times New Roman" w:cs="Times New Roman"/>
                <w:sz w:val="20"/>
                <w:szCs w:val="20"/>
              </w:rPr>
            </w:pPr>
            <w:r w:rsidRPr="00B80898">
              <w:rPr>
                <w:rFonts w:ascii="Times New Roman" w:hAnsi="Times New Roman" w:cs="Times New Roman"/>
                <w:sz w:val="20"/>
                <w:szCs w:val="20"/>
              </w:rPr>
              <w:t>0.1</w:t>
            </w:r>
            <w:r w:rsidR="002A2021" w:rsidRPr="00B80898">
              <w:rPr>
                <w:rFonts w:ascii="Times New Roman" w:hAnsi="Times New Roman" w:cs="Times New Roman"/>
                <w:sz w:val="20"/>
                <w:szCs w:val="20"/>
              </w:rPr>
              <w:t>40</w:t>
            </w:r>
            <w:r w:rsidR="008A2DD5" w:rsidRPr="00D10757">
              <w:rPr>
                <w:rFonts w:ascii="Times New Roman" w:hAnsi="Times New Roman" w:cs="Times New Roman"/>
                <w:sz w:val="20"/>
                <w:szCs w:val="20"/>
              </w:rPr>
              <w:t>**</w:t>
            </w:r>
            <w:r w:rsidR="000F2614">
              <w:rPr>
                <w:rFonts w:ascii="Times New Roman" w:hAnsi="Times New Roman" w:cs="Times New Roman"/>
                <w:sz w:val="20"/>
                <w:szCs w:val="20"/>
              </w:rPr>
              <w:t>*</w:t>
            </w:r>
          </w:p>
          <w:p w14:paraId="382E3072" w14:textId="77777777" w:rsidR="007C0282" w:rsidRPr="00B80898" w:rsidRDefault="007C0282" w:rsidP="0049415D">
            <w:pPr>
              <w:tabs>
                <w:tab w:val="decimal" w:pos="600"/>
              </w:tabs>
              <w:rPr>
                <w:rFonts w:ascii="Times New Roman" w:hAnsi="Times New Roman" w:cs="Times New Roman"/>
                <w:sz w:val="20"/>
                <w:szCs w:val="20"/>
              </w:rPr>
            </w:pPr>
            <w:r w:rsidRPr="00B80898">
              <w:rPr>
                <w:rFonts w:ascii="Times New Roman" w:hAnsi="Times New Roman" w:cs="Times New Roman"/>
                <w:sz w:val="20"/>
                <w:szCs w:val="20"/>
              </w:rPr>
              <w:t>(0.034)</w:t>
            </w:r>
          </w:p>
        </w:tc>
        <w:tc>
          <w:tcPr>
            <w:tcW w:w="2006" w:type="dxa"/>
            <w:gridSpan w:val="2"/>
            <w:tcBorders>
              <w:top w:val="nil"/>
              <w:bottom w:val="nil"/>
            </w:tcBorders>
            <w:vAlign w:val="bottom"/>
          </w:tcPr>
          <w:p w14:paraId="5F05500B" w14:textId="77777777" w:rsidR="00FC57D8" w:rsidRPr="00B80898" w:rsidRDefault="007C0282" w:rsidP="0049415D">
            <w:pPr>
              <w:tabs>
                <w:tab w:val="decimal" w:pos="790"/>
              </w:tabs>
              <w:rPr>
                <w:rFonts w:ascii="Times New Roman" w:hAnsi="Times New Roman" w:cs="Times New Roman"/>
                <w:sz w:val="20"/>
                <w:szCs w:val="20"/>
              </w:rPr>
            </w:pPr>
            <w:r w:rsidRPr="00B80898">
              <w:rPr>
                <w:rFonts w:ascii="Times New Roman" w:hAnsi="Times New Roman" w:cs="Times New Roman"/>
                <w:sz w:val="20"/>
                <w:szCs w:val="20"/>
              </w:rPr>
              <w:t>0.0</w:t>
            </w:r>
            <w:r w:rsidR="008811C7" w:rsidRPr="00B80898">
              <w:rPr>
                <w:rFonts w:ascii="Times New Roman" w:hAnsi="Times New Roman" w:cs="Times New Roman"/>
                <w:sz w:val="20"/>
                <w:szCs w:val="20"/>
              </w:rPr>
              <w:t>69</w:t>
            </w:r>
            <w:r w:rsidRPr="00B80898">
              <w:rPr>
                <w:rFonts w:ascii="Times New Roman" w:hAnsi="Times New Roman" w:cs="Times New Roman"/>
                <w:sz w:val="20"/>
                <w:szCs w:val="20"/>
              </w:rPr>
              <w:t xml:space="preserve"> </w:t>
            </w:r>
          </w:p>
          <w:p w14:paraId="69DC8C89" w14:textId="77777777" w:rsidR="007C0282" w:rsidRPr="00B80898" w:rsidRDefault="007C0282" w:rsidP="008811C7">
            <w:pPr>
              <w:tabs>
                <w:tab w:val="decimal" w:pos="790"/>
              </w:tabs>
              <w:rPr>
                <w:rFonts w:ascii="Times New Roman" w:hAnsi="Times New Roman" w:cs="Times New Roman"/>
                <w:sz w:val="20"/>
                <w:szCs w:val="20"/>
              </w:rPr>
            </w:pPr>
            <w:r w:rsidRPr="00B80898">
              <w:rPr>
                <w:rFonts w:ascii="Times New Roman" w:hAnsi="Times New Roman" w:cs="Times New Roman"/>
                <w:sz w:val="20"/>
                <w:szCs w:val="20"/>
              </w:rPr>
              <w:t>(0.06</w:t>
            </w:r>
            <w:r w:rsidR="008811C7" w:rsidRPr="00B80898">
              <w:rPr>
                <w:rFonts w:ascii="Times New Roman" w:hAnsi="Times New Roman" w:cs="Times New Roman"/>
                <w:sz w:val="20"/>
                <w:szCs w:val="20"/>
              </w:rPr>
              <w:t>4</w:t>
            </w:r>
            <w:r w:rsidRPr="00B80898">
              <w:rPr>
                <w:rFonts w:ascii="Times New Roman" w:hAnsi="Times New Roman" w:cs="Times New Roman"/>
                <w:sz w:val="20"/>
                <w:szCs w:val="20"/>
              </w:rPr>
              <w:t>)</w:t>
            </w:r>
          </w:p>
        </w:tc>
        <w:tc>
          <w:tcPr>
            <w:tcW w:w="1963" w:type="dxa"/>
            <w:gridSpan w:val="2"/>
            <w:tcBorders>
              <w:top w:val="nil"/>
              <w:left w:val="nil"/>
              <w:bottom w:val="nil"/>
              <w:right w:val="nil"/>
            </w:tcBorders>
            <w:vAlign w:val="bottom"/>
          </w:tcPr>
          <w:p w14:paraId="4D085C1B" w14:textId="77777777" w:rsidR="00FC57D8" w:rsidRPr="00B80898" w:rsidRDefault="0049415D" w:rsidP="0049415D">
            <w:pPr>
              <w:tabs>
                <w:tab w:val="decimal" w:pos="689"/>
              </w:tabs>
              <w:rPr>
                <w:rFonts w:ascii="Times New Roman" w:hAnsi="Times New Roman" w:cs="Times New Roman"/>
                <w:sz w:val="20"/>
                <w:szCs w:val="20"/>
              </w:rPr>
            </w:pPr>
            <w:r w:rsidRPr="00B80898">
              <w:rPr>
                <w:rFonts w:ascii="Times New Roman" w:hAnsi="Times New Roman" w:cs="Times New Roman"/>
                <w:sz w:val="20"/>
                <w:szCs w:val="20"/>
              </w:rPr>
              <w:t>0.1</w:t>
            </w:r>
            <w:r w:rsidR="008811C7" w:rsidRPr="00B80898">
              <w:rPr>
                <w:rFonts w:ascii="Times New Roman" w:hAnsi="Times New Roman" w:cs="Times New Roman"/>
                <w:sz w:val="20"/>
                <w:szCs w:val="20"/>
              </w:rPr>
              <w:t>13</w:t>
            </w:r>
            <w:r w:rsidR="008A2DD5" w:rsidRPr="00D10757">
              <w:rPr>
                <w:rFonts w:ascii="Times New Roman" w:hAnsi="Times New Roman" w:cs="Times New Roman"/>
                <w:sz w:val="20"/>
                <w:szCs w:val="20"/>
              </w:rPr>
              <w:t>**</w:t>
            </w:r>
            <w:r w:rsidR="000F2614">
              <w:rPr>
                <w:rFonts w:ascii="Times New Roman" w:hAnsi="Times New Roman" w:cs="Times New Roman"/>
                <w:sz w:val="20"/>
                <w:szCs w:val="20"/>
              </w:rPr>
              <w:t>*</w:t>
            </w:r>
          </w:p>
          <w:p w14:paraId="54C246B5" w14:textId="77777777" w:rsidR="007C0282" w:rsidRPr="00B80898" w:rsidRDefault="007C0282" w:rsidP="008811C7">
            <w:pPr>
              <w:tabs>
                <w:tab w:val="decimal" w:pos="689"/>
              </w:tabs>
              <w:rPr>
                <w:rFonts w:ascii="Times New Roman" w:hAnsi="Times New Roman" w:cs="Times New Roman"/>
                <w:sz w:val="20"/>
                <w:szCs w:val="20"/>
              </w:rPr>
            </w:pPr>
            <w:r w:rsidRPr="00B80898">
              <w:rPr>
                <w:rFonts w:ascii="Times New Roman" w:hAnsi="Times New Roman" w:cs="Times New Roman"/>
                <w:sz w:val="20"/>
                <w:szCs w:val="20"/>
              </w:rPr>
              <w:t>(0.03</w:t>
            </w:r>
            <w:r w:rsidR="008811C7" w:rsidRPr="00B80898">
              <w:rPr>
                <w:rFonts w:ascii="Times New Roman" w:hAnsi="Times New Roman" w:cs="Times New Roman"/>
                <w:sz w:val="20"/>
                <w:szCs w:val="20"/>
              </w:rPr>
              <w:t>4</w:t>
            </w:r>
            <w:r w:rsidRPr="00B80898">
              <w:rPr>
                <w:rFonts w:ascii="Times New Roman" w:hAnsi="Times New Roman" w:cs="Times New Roman"/>
                <w:sz w:val="20"/>
                <w:szCs w:val="20"/>
              </w:rPr>
              <w:t>)</w:t>
            </w:r>
          </w:p>
        </w:tc>
        <w:tc>
          <w:tcPr>
            <w:tcW w:w="1682" w:type="dxa"/>
            <w:tcBorders>
              <w:top w:val="nil"/>
              <w:left w:val="nil"/>
              <w:bottom w:val="nil"/>
              <w:right w:val="nil"/>
            </w:tcBorders>
            <w:vAlign w:val="bottom"/>
          </w:tcPr>
          <w:p w14:paraId="3C1F71DC" w14:textId="77777777" w:rsidR="00FC57D8" w:rsidRPr="00B80898" w:rsidRDefault="007C0282" w:rsidP="0049415D">
            <w:pPr>
              <w:tabs>
                <w:tab w:val="decimal" w:pos="622"/>
              </w:tabs>
              <w:rPr>
                <w:rFonts w:ascii="Times New Roman" w:hAnsi="Times New Roman" w:cs="Times New Roman"/>
                <w:sz w:val="20"/>
                <w:szCs w:val="20"/>
              </w:rPr>
            </w:pPr>
            <w:r w:rsidRPr="00B80898">
              <w:rPr>
                <w:rFonts w:ascii="Times New Roman" w:hAnsi="Times New Roman" w:cs="Times New Roman"/>
                <w:sz w:val="20"/>
                <w:szCs w:val="20"/>
              </w:rPr>
              <w:t>0.0</w:t>
            </w:r>
            <w:r w:rsidR="008811C7" w:rsidRPr="00B80898">
              <w:rPr>
                <w:rFonts w:ascii="Times New Roman" w:hAnsi="Times New Roman" w:cs="Times New Roman"/>
                <w:sz w:val="20"/>
                <w:szCs w:val="20"/>
              </w:rPr>
              <w:t>61</w:t>
            </w:r>
            <w:r w:rsidRPr="00B80898">
              <w:rPr>
                <w:rFonts w:ascii="Times New Roman" w:hAnsi="Times New Roman" w:cs="Times New Roman"/>
                <w:sz w:val="20"/>
                <w:szCs w:val="20"/>
              </w:rPr>
              <w:t xml:space="preserve"> </w:t>
            </w:r>
          </w:p>
          <w:p w14:paraId="1D5FD22D" w14:textId="77777777" w:rsidR="007C0282" w:rsidRPr="00B80898" w:rsidRDefault="007C0282" w:rsidP="0049415D">
            <w:pPr>
              <w:tabs>
                <w:tab w:val="decimal" w:pos="622"/>
              </w:tabs>
              <w:rPr>
                <w:rFonts w:ascii="Times New Roman" w:hAnsi="Times New Roman" w:cs="Times New Roman"/>
                <w:sz w:val="20"/>
                <w:szCs w:val="20"/>
              </w:rPr>
            </w:pPr>
            <w:r w:rsidRPr="00B80898">
              <w:rPr>
                <w:rFonts w:ascii="Times New Roman" w:hAnsi="Times New Roman" w:cs="Times New Roman"/>
                <w:sz w:val="20"/>
                <w:szCs w:val="20"/>
              </w:rPr>
              <w:t>(0.0</w:t>
            </w:r>
            <w:r w:rsidR="00F86774" w:rsidRPr="00B80898">
              <w:rPr>
                <w:rFonts w:ascii="Times New Roman" w:hAnsi="Times New Roman" w:cs="Times New Roman"/>
                <w:sz w:val="20"/>
                <w:szCs w:val="20"/>
              </w:rPr>
              <w:t>48</w:t>
            </w:r>
            <w:r w:rsidRPr="00B80898">
              <w:rPr>
                <w:rFonts w:ascii="Times New Roman" w:hAnsi="Times New Roman" w:cs="Times New Roman"/>
                <w:sz w:val="20"/>
                <w:szCs w:val="20"/>
              </w:rPr>
              <w:t>)</w:t>
            </w:r>
          </w:p>
        </w:tc>
      </w:tr>
      <w:tr w:rsidR="004E768F" w:rsidRPr="004E768F" w14:paraId="0B032A3A" w14:textId="77777777" w:rsidTr="00572873">
        <w:trPr>
          <w:jc w:val="center"/>
        </w:trPr>
        <w:tc>
          <w:tcPr>
            <w:tcW w:w="4112" w:type="dxa"/>
            <w:tcBorders>
              <w:top w:val="nil"/>
              <w:bottom w:val="nil"/>
            </w:tcBorders>
          </w:tcPr>
          <w:p w14:paraId="51D7ED59" w14:textId="77777777" w:rsidR="007C0282" w:rsidRPr="004E768F" w:rsidRDefault="007C0282" w:rsidP="00EF0843">
            <w:pPr>
              <w:rPr>
                <w:rFonts w:ascii="Times New Roman" w:hAnsi="Times New Roman" w:cs="Times New Roman"/>
                <w:color w:val="000000" w:themeColor="text1"/>
                <w:sz w:val="20"/>
                <w:szCs w:val="20"/>
              </w:rPr>
            </w:pPr>
          </w:p>
        </w:tc>
        <w:tc>
          <w:tcPr>
            <w:tcW w:w="1679" w:type="dxa"/>
            <w:tcBorders>
              <w:top w:val="nil"/>
              <w:bottom w:val="nil"/>
            </w:tcBorders>
          </w:tcPr>
          <w:p w14:paraId="63B94B58" w14:textId="77777777" w:rsidR="007C0282" w:rsidRPr="00B80898" w:rsidRDefault="007C0282" w:rsidP="0049415D">
            <w:pPr>
              <w:tabs>
                <w:tab w:val="decimal" w:pos="600"/>
              </w:tabs>
              <w:rPr>
                <w:rFonts w:ascii="Times New Roman" w:hAnsi="Times New Roman" w:cs="Times New Roman"/>
                <w:sz w:val="20"/>
                <w:szCs w:val="20"/>
              </w:rPr>
            </w:pPr>
          </w:p>
        </w:tc>
        <w:tc>
          <w:tcPr>
            <w:tcW w:w="2006" w:type="dxa"/>
            <w:gridSpan w:val="2"/>
            <w:tcBorders>
              <w:top w:val="nil"/>
              <w:bottom w:val="nil"/>
            </w:tcBorders>
          </w:tcPr>
          <w:p w14:paraId="568C588B" w14:textId="77777777" w:rsidR="007C0282" w:rsidRPr="00B80898" w:rsidRDefault="007C0282" w:rsidP="0049415D">
            <w:pPr>
              <w:tabs>
                <w:tab w:val="decimal" w:pos="790"/>
              </w:tabs>
              <w:rPr>
                <w:rFonts w:ascii="Times New Roman" w:hAnsi="Times New Roman" w:cs="Times New Roman"/>
                <w:sz w:val="20"/>
                <w:szCs w:val="20"/>
              </w:rPr>
            </w:pPr>
          </w:p>
        </w:tc>
        <w:tc>
          <w:tcPr>
            <w:tcW w:w="1963" w:type="dxa"/>
            <w:gridSpan w:val="2"/>
            <w:tcBorders>
              <w:top w:val="nil"/>
              <w:bottom w:val="nil"/>
            </w:tcBorders>
          </w:tcPr>
          <w:p w14:paraId="612DA3B6" w14:textId="77777777" w:rsidR="007C0282" w:rsidRPr="00B80898" w:rsidRDefault="007C0282" w:rsidP="0049415D">
            <w:pPr>
              <w:tabs>
                <w:tab w:val="decimal" w:pos="689"/>
              </w:tabs>
              <w:rPr>
                <w:rFonts w:ascii="Times New Roman" w:hAnsi="Times New Roman" w:cs="Times New Roman"/>
                <w:sz w:val="20"/>
                <w:szCs w:val="20"/>
              </w:rPr>
            </w:pPr>
          </w:p>
        </w:tc>
        <w:tc>
          <w:tcPr>
            <w:tcW w:w="1682" w:type="dxa"/>
            <w:tcBorders>
              <w:top w:val="nil"/>
              <w:bottom w:val="nil"/>
            </w:tcBorders>
          </w:tcPr>
          <w:p w14:paraId="2EEE6771" w14:textId="77777777" w:rsidR="007C0282" w:rsidRPr="00B80898" w:rsidRDefault="007C0282" w:rsidP="0049415D">
            <w:pPr>
              <w:tabs>
                <w:tab w:val="decimal" w:pos="622"/>
              </w:tabs>
              <w:rPr>
                <w:rFonts w:ascii="Times New Roman" w:hAnsi="Times New Roman" w:cs="Times New Roman"/>
                <w:sz w:val="20"/>
                <w:szCs w:val="20"/>
              </w:rPr>
            </w:pPr>
          </w:p>
        </w:tc>
      </w:tr>
      <w:tr w:rsidR="004E768F" w:rsidRPr="004E768F" w14:paraId="70C9E5DD" w14:textId="77777777" w:rsidTr="00572873">
        <w:trPr>
          <w:jc w:val="center"/>
        </w:trPr>
        <w:tc>
          <w:tcPr>
            <w:tcW w:w="4112" w:type="dxa"/>
            <w:tcBorders>
              <w:top w:val="nil"/>
              <w:bottom w:val="nil"/>
            </w:tcBorders>
          </w:tcPr>
          <w:p w14:paraId="1377B430" w14:textId="77777777" w:rsidR="007C0282" w:rsidRPr="004E768F" w:rsidRDefault="00FC57D8" w:rsidP="00EF0843">
            <w:pPr>
              <w:rPr>
                <w:rFonts w:ascii="Times New Roman" w:hAnsi="Times New Roman" w:cs="Times New Roman"/>
                <w:color w:val="000000" w:themeColor="text1"/>
                <w:sz w:val="20"/>
                <w:szCs w:val="20"/>
              </w:rPr>
            </w:pPr>
            <w:r w:rsidRPr="007C0282">
              <w:rPr>
                <w:rFonts w:ascii="Times New Roman" w:hAnsi="Times New Roman" w:cs="Times New Roman"/>
                <w:sz w:val="20"/>
                <w:szCs w:val="20"/>
              </w:rPr>
              <w:t xml:space="preserve">Standardised </w:t>
            </w:r>
            <w:r>
              <w:rPr>
                <w:rFonts w:ascii="Times New Roman" w:hAnsi="Times New Roman" w:cs="Times New Roman"/>
                <w:sz w:val="20"/>
                <w:szCs w:val="20"/>
              </w:rPr>
              <w:t xml:space="preserve">End of Primary </w:t>
            </w:r>
            <w:r w:rsidR="00572873">
              <w:rPr>
                <w:rFonts w:ascii="Times New Roman" w:hAnsi="Times New Roman" w:cs="Times New Roman"/>
                <w:sz w:val="20"/>
                <w:szCs w:val="20"/>
              </w:rPr>
              <w:t xml:space="preserve">KS2 </w:t>
            </w:r>
            <w:r w:rsidRPr="007C0282">
              <w:rPr>
                <w:rFonts w:ascii="Times New Roman" w:hAnsi="Times New Roman" w:cs="Times New Roman"/>
                <w:sz w:val="20"/>
                <w:szCs w:val="20"/>
              </w:rPr>
              <w:t>Test Score</w:t>
            </w:r>
          </w:p>
        </w:tc>
        <w:tc>
          <w:tcPr>
            <w:tcW w:w="1679" w:type="dxa"/>
            <w:tcBorders>
              <w:top w:val="nil"/>
              <w:bottom w:val="nil"/>
            </w:tcBorders>
          </w:tcPr>
          <w:p w14:paraId="724842FE" w14:textId="77777777" w:rsidR="00FC57D8" w:rsidRPr="00B80898" w:rsidRDefault="0049415D" w:rsidP="0049415D">
            <w:pPr>
              <w:tabs>
                <w:tab w:val="decimal" w:pos="600"/>
              </w:tabs>
              <w:rPr>
                <w:rFonts w:ascii="Times New Roman" w:hAnsi="Times New Roman" w:cs="Times New Roman"/>
                <w:sz w:val="20"/>
                <w:szCs w:val="20"/>
              </w:rPr>
            </w:pPr>
            <w:r w:rsidRPr="00B80898">
              <w:rPr>
                <w:rFonts w:ascii="Times New Roman" w:hAnsi="Times New Roman" w:cs="Times New Roman"/>
                <w:sz w:val="20"/>
                <w:szCs w:val="20"/>
              </w:rPr>
              <w:t>0.</w:t>
            </w:r>
            <w:r w:rsidR="008811C7" w:rsidRPr="00B80898">
              <w:rPr>
                <w:rFonts w:ascii="Times New Roman" w:hAnsi="Times New Roman" w:cs="Times New Roman"/>
                <w:sz w:val="20"/>
                <w:szCs w:val="20"/>
              </w:rPr>
              <w:t>603</w:t>
            </w:r>
            <w:r w:rsidR="008A2DD5" w:rsidRPr="00D10757">
              <w:rPr>
                <w:rFonts w:ascii="Times New Roman" w:hAnsi="Times New Roman" w:cs="Times New Roman"/>
                <w:sz w:val="20"/>
                <w:szCs w:val="20"/>
              </w:rPr>
              <w:t>**</w:t>
            </w:r>
            <w:r w:rsidR="000F2614">
              <w:rPr>
                <w:rFonts w:ascii="Times New Roman" w:hAnsi="Times New Roman" w:cs="Times New Roman"/>
                <w:sz w:val="20"/>
                <w:szCs w:val="20"/>
              </w:rPr>
              <w:t>*</w:t>
            </w:r>
          </w:p>
          <w:p w14:paraId="593EF4E5" w14:textId="77777777" w:rsidR="007C0282" w:rsidRPr="00B80898" w:rsidRDefault="007C0282" w:rsidP="008811C7">
            <w:pPr>
              <w:tabs>
                <w:tab w:val="decimal" w:pos="600"/>
              </w:tabs>
              <w:rPr>
                <w:rFonts w:ascii="Times New Roman" w:hAnsi="Times New Roman" w:cs="Times New Roman"/>
                <w:sz w:val="20"/>
                <w:szCs w:val="20"/>
              </w:rPr>
            </w:pPr>
            <w:r w:rsidRPr="00B80898">
              <w:rPr>
                <w:rFonts w:ascii="Times New Roman" w:hAnsi="Times New Roman" w:cs="Times New Roman"/>
                <w:sz w:val="20"/>
                <w:szCs w:val="20"/>
              </w:rPr>
              <w:t>(0.00</w:t>
            </w:r>
            <w:r w:rsidR="008811C7" w:rsidRPr="00B80898">
              <w:rPr>
                <w:rFonts w:ascii="Times New Roman" w:hAnsi="Times New Roman" w:cs="Times New Roman"/>
                <w:sz w:val="20"/>
                <w:szCs w:val="20"/>
              </w:rPr>
              <w:t>5</w:t>
            </w:r>
            <w:r w:rsidRPr="00B80898">
              <w:rPr>
                <w:rFonts w:ascii="Times New Roman" w:hAnsi="Times New Roman" w:cs="Times New Roman"/>
                <w:sz w:val="20"/>
                <w:szCs w:val="20"/>
              </w:rPr>
              <w:t>)</w:t>
            </w:r>
          </w:p>
        </w:tc>
        <w:tc>
          <w:tcPr>
            <w:tcW w:w="2006" w:type="dxa"/>
            <w:gridSpan w:val="2"/>
            <w:tcBorders>
              <w:top w:val="nil"/>
              <w:bottom w:val="nil"/>
            </w:tcBorders>
          </w:tcPr>
          <w:p w14:paraId="5F45E150" w14:textId="77777777" w:rsidR="00FC57D8" w:rsidRPr="00B80898" w:rsidRDefault="0049415D" w:rsidP="0049415D">
            <w:pPr>
              <w:tabs>
                <w:tab w:val="decimal" w:pos="790"/>
              </w:tabs>
              <w:rPr>
                <w:rFonts w:ascii="Times New Roman" w:hAnsi="Times New Roman" w:cs="Times New Roman"/>
                <w:sz w:val="20"/>
                <w:szCs w:val="20"/>
              </w:rPr>
            </w:pPr>
            <w:r w:rsidRPr="00B80898">
              <w:rPr>
                <w:rFonts w:ascii="Times New Roman" w:hAnsi="Times New Roman" w:cs="Times New Roman"/>
                <w:sz w:val="20"/>
                <w:szCs w:val="20"/>
              </w:rPr>
              <w:t>0.58</w:t>
            </w:r>
            <w:r w:rsidR="008811C7" w:rsidRPr="00B80898">
              <w:rPr>
                <w:rFonts w:ascii="Times New Roman" w:hAnsi="Times New Roman" w:cs="Times New Roman"/>
                <w:sz w:val="20"/>
                <w:szCs w:val="20"/>
              </w:rPr>
              <w:t>2</w:t>
            </w:r>
            <w:r w:rsidR="008A2DD5" w:rsidRPr="00D10757">
              <w:rPr>
                <w:rFonts w:ascii="Times New Roman" w:hAnsi="Times New Roman" w:cs="Times New Roman"/>
                <w:sz w:val="20"/>
                <w:szCs w:val="20"/>
              </w:rPr>
              <w:t>**</w:t>
            </w:r>
          </w:p>
          <w:p w14:paraId="16E19807" w14:textId="77777777" w:rsidR="007C0282" w:rsidRPr="00B80898" w:rsidRDefault="007C0282" w:rsidP="0049415D">
            <w:pPr>
              <w:tabs>
                <w:tab w:val="decimal" w:pos="790"/>
              </w:tabs>
              <w:rPr>
                <w:rFonts w:ascii="Times New Roman" w:hAnsi="Times New Roman" w:cs="Times New Roman"/>
                <w:sz w:val="20"/>
                <w:szCs w:val="20"/>
              </w:rPr>
            </w:pPr>
            <w:r w:rsidRPr="00B80898">
              <w:rPr>
                <w:rFonts w:ascii="Times New Roman" w:hAnsi="Times New Roman" w:cs="Times New Roman"/>
                <w:sz w:val="20"/>
                <w:szCs w:val="20"/>
              </w:rPr>
              <w:t>(0.012)</w:t>
            </w:r>
          </w:p>
        </w:tc>
        <w:tc>
          <w:tcPr>
            <w:tcW w:w="1963" w:type="dxa"/>
            <w:gridSpan w:val="2"/>
            <w:tcBorders>
              <w:top w:val="nil"/>
              <w:bottom w:val="nil"/>
            </w:tcBorders>
          </w:tcPr>
          <w:p w14:paraId="6791EF7A" w14:textId="77777777" w:rsidR="00FC57D8" w:rsidRPr="00B80898" w:rsidRDefault="0049415D" w:rsidP="0049415D">
            <w:pPr>
              <w:tabs>
                <w:tab w:val="decimal" w:pos="689"/>
              </w:tabs>
              <w:rPr>
                <w:rFonts w:ascii="Times New Roman" w:hAnsi="Times New Roman" w:cs="Times New Roman"/>
                <w:sz w:val="20"/>
                <w:szCs w:val="20"/>
              </w:rPr>
            </w:pPr>
            <w:r w:rsidRPr="00B80898">
              <w:rPr>
                <w:rFonts w:ascii="Times New Roman" w:hAnsi="Times New Roman" w:cs="Times New Roman"/>
                <w:sz w:val="20"/>
                <w:szCs w:val="20"/>
              </w:rPr>
              <w:t>0.5</w:t>
            </w:r>
            <w:r w:rsidR="008811C7" w:rsidRPr="00B80898">
              <w:rPr>
                <w:rFonts w:ascii="Times New Roman" w:hAnsi="Times New Roman" w:cs="Times New Roman"/>
                <w:sz w:val="20"/>
                <w:szCs w:val="20"/>
              </w:rPr>
              <w:t>9</w:t>
            </w:r>
            <w:r w:rsidRPr="00B80898">
              <w:rPr>
                <w:rFonts w:ascii="Times New Roman" w:hAnsi="Times New Roman" w:cs="Times New Roman"/>
                <w:sz w:val="20"/>
                <w:szCs w:val="20"/>
              </w:rPr>
              <w:t>1</w:t>
            </w:r>
            <w:r w:rsidR="008A2DD5" w:rsidRPr="00D10757">
              <w:rPr>
                <w:rFonts w:ascii="Times New Roman" w:hAnsi="Times New Roman" w:cs="Times New Roman"/>
                <w:sz w:val="20"/>
                <w:szCs w:val="20"/>
              </w:rPr>
              <w:t>**</w:t>
            </w:r>
          </w:p>
          <w:p w14:paraId="649CF83B" w14:textId="77777777" w:rsidR="007C0282" w:rsidRPr="00B80898" w:rsidRDefault="007C0282" w:rsidP="008811C7">
            <w:pPr>
              <w:tabs>
                <w:tab w:val="decimal" w:pos="689"/>
              </w:tabs>
              <w:rPr>
                <w:rFonts w:ascii="Times New Roman" w:hAnsi="Times New Roman" w:cs="Times New Roman"/>
                <w:sz w:val="20"/>
                <w:szCs w:val="20"/>
              </w:rPr>
            </w:pPr>
            <w:r w:rsidRPr="00B80898">
              <w:rPr>
                <w:rFonts w:ascii="Times New Roman" w:hAnsi="Times New Roman" w:cs="Times New Roman"/>
                <w:sz w:val="20"/>
                <w:szCs w:val="20"/>
              </w:rPr>
              <w:t>(0.00</w:t>
            </w:r>
            <w:r w:rsidR="008811C7" w:rsidRPr="00B80898">
              <w:rPr>
                <w:rFonts w:ascii="Times New Roman" w:hAnsi="Times New Roman" w:cs="Times New Roman"/>
                <w:sz w:val="20"/>
                <w:szCs w:val="20"/>
              </w:rPr>
              <w:t>6</w:t>
            </w:r>
            <w:r w:rsidRPr="00B80898">
              <w:rPr>
                <w:rFonts w:ascii="Times New Roman" w:hAnsi="Times New Roman" w:cs="Times New Roman"/>
                <w:sz w:val="20"/>
                <w:szCs w:val="20"/>
              </w:rPr>
              <w:t>)</w:t>
            </w:r>
          </w:p>
        </w:tc>
        <w:tc>
          <w:tcPr>
            <w:tcW w:w="1682" w:type="dxa"/>
            <w:tcBorders>
              <w:top w:val="nil"/>
              <w:bottom w:val="nil"/>
            </w:tcBorders>
          </w:tcPr>
          <w:p w14:paraId="74EBD243" w14:textId="77777777" w:rsidR="00FC57D8" w:rsidRPr="00B80898" w:rsidRDefault="0049415D" w:rsidP="0049415D">
            <w:pPr>
              <w:tabs>
                <w:tab w:val="decimal" w:pos="622"/>
              </w:tabs>
              <w:rPr>
                <w:rFonts w:ascii="Times New Roman" w:hAnsi="Times New Roman" w:cs="Times New Roman"/>
                <w:sz w:val="20"/>
                <w:szCs w:val="20"/>
              </w:rPr>
            </w:pPr>
            <w:r w:rsidRPr="00B80898">
              <w:rPr>
                <w:rFonts w:ascii="Times New Roman" w:hAnsi="Times New Roman" w:cs="Times New Roman"/>
                <w:sz w:val="20"/>
                <w:szCs w:val="20"/>
              </w:rPr>
              <w:t>0.</w:t>
            </w:r>
            <w:r w:rsidR="008811C7" w:rsidRPr="00B80898">
              <w:rPr>
                <w:rFonts w:ascii="Times New Roman" w:hAnsi="Times New Roman" w:cs="Times New Roman"/>
                <w:sz w:val="20"/>
                <w:szCs w:val="20"/>
              </w:rPr>
              <w:t>625</w:t>
            </w:r>
            <w:r w:rsidR="008A2DD5" w:rsidRPr="00D10757">
              <w:rPr>
                <w:rFonts w:ascii="Times New Roman" w:hAnsi="Times New Roman" w:cs="Times New Roman"/>
                <w:sz w:val="20"/>
                <w:szCs w:val="20"/>
              </w:rPr>
              <w:t>**</w:t>
            </w:r>
            <w:r w:rsidR="000F2614">
              <w:rPr>
                <w:rFonts w:ascii="Times New Roman" w:hAnsi="Times New Roman" w:cs="Times New Roman"/>
                <w:sz w:val="20"/>
                <w:szCs w:val="20"/>
              </w:rPr>
              <w:t>*</w:t>
            </w:r>
          </w:p>
          <w:p w14:paraId="15EE4496" w14:textId="77777777" w:rsidR="007C0282" w:rsidRPr="00B80898" w:rsidRDefault="007C0282" w:rsidP="008811C7">
            <w:pPr>
              <w:tabs>
                <w:tab w:val="decimal" w:pos="622"/>
              </w:tabs>
              <w:rPr>
                <w:rFonts w:ascii="Times New Roman" w:hAnsi="Times New Roman" w:cs="Times New Roman"/>
                <w:sz w:val="20"/>
                <w:szCs w:val="20"/>
              </w:rPr>
            </w:pPr>
            <w:r w:rsidRPr="00B80898">
              <w:rPr>
                <w:rFonts w:ascii="Times New Roman" w:hAnsi="Times New Roman" w:cs="Times New Roman"/>
                <w:sz w:val="20"/>
                <w:szCs w:val="20"/>
              </w:rPr>
              <w:t>(0.0</w:t>
            </w:r>
            <w:r w:rsidR="008811C7" w:rsidRPr="00B80898">
              <w:rPr>
                <w:rFonts w:ascii="Times New Roman" w:hAnsi="Times New Roman" w:cs="Times New Roman"/>
                <w:sz w:val="20"/>
                <w:szCs w:val="20"/>
              </w:rPr>
              <w:t>09</w:t>
            </w:r>
            <w:r w:rsidRPr="00B80898">
              <w:rPr>
                <w:rFonts w:ascii="Times New Roman" w:hAnsi="Times New Roman" w:cs="Times New Roman"/>
                <w:sz w:val="20"/>
                <w:szCs w:val="20"/>
              </w:rPr>
              <w:t>)</w:t>
            </w:r>
          </w:p>
        </w:tc>
      </w:tr>
      <w:tr w:rsidR="004E768F" w:rsidRPr="004E768F" w14:paraId="4A74503C" w14:textId="77777777" w:rsidTr="00572873">
        <w:trPr>
          <w:jc w:val="center"/>
        </w:trPr>
        <w:tc>
          <w:tcPr>
            <w:tcW w:w="4112" w:type="dxa"/>
            <w:tcBorders>
              <w:top w:val="nil"/>
              <w:bottom w:val="nil"/>
            </w:tcBorders>
          </w:tcPr>
          <w:p w14:paraId="0C84320B" w14:textId="77777777" w:rsidR="007C0282" w:rsidRPr="004E768F" w:rsidRDefault="007C0282" w:rsidP="00EF0843">
            <w:pPr>
              <w:rPr>
                <w:rFonts w:ascii="Times New Roman" w:hAnsi="Times New Roman" w:cs="Times New Roman"/>
                <w:color w:val="000000" w:themeColor="text1"/>
                <w:sz w:val="20"/>
                <w:szCs w:val="20"/>
              </w:rPr>
            </w:pPr>
          </w:p>
        </w:tc>
        <w:tc>
          <w:tcPr>
            <w:tcW w:w="1679" w:type="dxa"/>
            <w:tcBorders>
              <w:top w:val="nil"/>
              <w:bottom w:val="nil"/>
            </w:tcBorders>
          </w:tcPr>
          <w:p w14:paraId="4680930F" w14:textId="77777777" w:rsidR="007C0282" w:rsidRPr="00B80898" w:rsidRDefault="007C0282" w:rsidP="0049415D">
            <w:pPr>
              <w:tabs>
                <w:tab w:val="decimal" w:pos="600"/>
              </w:tabs>
              <w:jc w:val="center"/>
              <w:rPr>
                <w:rFonts w:ascii="Times New Roman" w:hAnsi="Times New Roman" w:cs="Times New Roman"/>
                <w:sz w:val="20"/>
                <w:szCs w:val="20"/>
              </w:rPr>
            </w:pPr>
          </w:p>
        </w:tc>
        <w:tc>
          <w:tcPr>
            <w:tcW w:w="2006" w:type="dxa"/>
            <w:gridSpan w:val="2"/>
            <w:tcBorders>
              <w:top w:val="nil"/>
              <w:bottom w:val="nil"/>
            </w:tcBorders>
          </w:tcPr>
          <w:p w14:paraId="4D966FBB" w14:textId="77777777" w:rsidR="007C0282" w:rsidRPr="00B80898" w:rsidRDefault="007C0282" w:rsidP="0049415D">
            <w:pPr>
              <w:tabs>
                <w:tab w:val="decimal" w:pos="790"/>
              </w:tabs>
              <w:rPr>
                <w:rFonts w:ascii="Times New Roman" w:hAnsi="Times New Roman" w:cs="Times New Roman"/>
                <w:sz w:val="20"/>
                <w:szCs w:val="20"/>
              </w:rPr>
            </w:pPr>
          </w:p>
        </w:tc>
        <w:tc>
          <w:tcPr>
            <w:tcW w:w="1963" w:type="dxa"/>
            <w:gridSpan w:val="2"/>
            <w:tcBorders>
              <w:top w:val="nil"/>
              <w:bottom w:val="nil"/>
            </w:tcBorders>
          </w:tcPr>
          <w:p w14:paraId="1F492523" w14:textId="77777777" w:rsidR="007C0282" w:rsidRPr="00B80898" w:rsidRDefault="007C0282" w:rsidP="0049415D">
            <w:pPr>
              <w:tabs>
                <w:tab w:val="decimal" w:pos="689"/>
              </w:tabs>
              <w:rPr>
                <w:rFonts w:ascii="Times New Roman" w:hAnsi="Times New Roman" w:cs="Times New Roman"/>
                <w:sz w:val="20"/>
                <w:szCs w:val="20"/>
              </w:rPr>
            </w:pPr>
          </w:p>
        </w:tc>
        <w:tc>
          <w:tcPr>
            <w:tcW w:w="1682" w:type="dxa"/>
            <w:tcBorders>
              <w:top w:val="nil"/>
              <w:bottom w:val="nil"/>
            </w:tcBorders>
          </w:tcPr>
          <w:p w14:paraId="54227F23" w14:textId="77777777" w:rsidR="007C0282" w:rsidRPr="00B80898" w:rsidRDefault="007C0282" w:rsidP="0049415D">
            <w:pPr>
              <w:tabs>
                <w:tab w:val="decimal" w:pos="622"/>
              </w:tabs>
              <w:rPr>
                <w:rFonts w:ascii="Times New Roman" w:hAnsi="Times New Roman" w:cs="Times New Roman"/>
                <w:sz w:val="20"/>
                <w:szCs w:val="20"/>
              </w:rPr>
            </w:pPr>
          </w:p>
        </w:tc>
      </w:tr>
      <w:tr w:rsidR="0049415D" w:rsidRPr="004E768F" w14:paraId="3001B3F2" w14:textId="77777777" w:rsidTr="00572873">
        <w:trPr>
          <w:jc w:val="center"/>
        </w:trPr>
        <w:tc>
          <w:tcPr>
            <w:tcW w:w="4112" w:type="dxa"/>
            <w:tcBorders>
              <w:top w:val="nil"/>
              <w:bottom w:val="nil"/>
            </w:tcBorders>
            <w:vAlign w:val="bottom"/>
          </w:tcPr>
          <w:p w14:paraId="6B36E490" w14:textId="77777777" w:rsidR="0049415D" w:rsidRPr="004E768F" w:rsidRDefault="0049415D" w:rsidP="0049415D">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Control Variables</w:t>
            </w:r>
          </w:p>
        </w:tc>
        <w:tc>
          <w:tcPr>
            <w:tcW w:w="1679" w:type="dxa"/>
            <w:tcBorders>
              <w:top w:val="nil"/>
              <w:bottom w:val="nil"/>
            </w:tcBorders>
            <w:vAlign w:val="bottom"/>
          </w:tcPr>
          <w:p w14:paraId="33EB4F31" w14:textId="77777777" w:rsidR="0049415D" w:rsidRPr="00B80898" w:rsidRDefault="0049415D" w:rsidP="00866F32">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006" w:type="dxa"/>
            <w:gridSpan w:val="2"/>
            <w:tcBorders>
              <w:top w:val="nil"/>
              <w:bottom w:val="nil"/>
            </w:tcBorders>
            <w:vAlign w:val="bottom"/>
          </w:tcPr>
          <w:p w14:paraId="6549CD69"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963" w:type="dxa"/>
            <w:gridSpan w:val="2"/>
            <w:tcBorders>
              <w:top w:val="nil"/>
              <w:bottom w:val="nil"/>
            </w:tcBorders>
            <w:vAlign w:val="bottom"/>
          </w:tcPr>
          <w:p w14:paraId="5B5A2157" w14:textId="77777777" w:rsidR="0049415D" w:rsidRPr="00B80898" w:rsidRDefault="0049415D" w:rsidP="00866F32">
            <w:pPr>
              <w:tabs>
                <w:tab w:val="decimal" w:pos="176"/>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2BBDEB89"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49415D" w:rsidRPr="004E768F" w14:paraId="68D6BD60" w14:textId="77777777" w:rsidTr="00572873">
        <w:trPr>
          <w:jc w:val="center"/>
        </w:trPr>
        <w:tc>
          <w:tcPr>
            <w:tcW w:w="4112" w:type="dxa"/>
            <w:tcBorders>
              <w:top w:val="nil"/>
              <w:bottom w:val="nil"/>
            </w:tcBorders>
            <w:vAlign w:val="bottom"/>
          </w:tcPr>
          <w:p w14:paraId="4C612833" w14:textId="77777777" w:rsidR="0049415D" w:rsidRPr="004E768F" w:rsidRDefault="0049415D" w:rsidP="0049415D">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School Fixed Effects</w:t>
            </w:r>
          </w:p>
        </w:tc>
        <w:tc>
          <w:tcPr>
            <w:tcW w:w="1679" w:type="dxa"/>
            <w:tcBorders>
              <w:top w:val="nil"/>
              <w:bottom w:val="nil"/>
            </w:tcBorders>
            <w:vAlign w:val="bottom"/>
          </w:tcPr>
          <w:p w14:paraId="46500BD6" w14:textId="77777777" w:rsidR="0049415D" w:rsidRPr="00B80898" w:rsidRDefault="0049415D" w:rsidP="00866F32">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006" w:type="dxa"/>
            <w:gridSpan w:val="2"/>
            <w:tcBorders>
              <w:top w:val="nil"/>
              <w:bottom w:val="nil"/>
            </w:tcBorders>
            <w:vAlign w:val="bottom"/>
          </w:tcPr>
          <w:p w14:paraId="07E2EC62"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963" w:type="dxa"/>
            <w:gridSpan w:val="2"/>
            <w:tcBorders>
              <w:top w:val="nil"/>
              <w:bottom w:val="nil"/>
            </w:tcBorders>
            <w:vAlign w:val="bottom"/>
          </w:tcPr>
          <w:p w14:paraId="279324B3" w14:textId="77777777" w:rsidR="0049415D" w:rsidRPr="00B80898" w:rsidRDefault="0049415D" w:rsidP="00866F32">
            <w:pPr>
              <w:tabs>
                <w:tab w:val="decimal" w:pos="176"/>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52F3AA3D"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49415D" w:rsidRPr="004E768F" w14:paraId="50F582D7" w14:textId="77777777" w:rsidTr="00572873">
        <w:trPr>
          <w:jc w:val="center"/>
        </w:trPr>
        <w:tc>
          <w:tcPr>
            <w:tcW w:w="4112" w:type="dxa"/>
            <w:tcBorders>
              <w:top w:val="nil"/>
              <w:bottom w:val="nil"/>
            </w:tcBorders>
            <w:vAlign w:val="bottom"/>
          </w:tcPr>
          <w:p w14:paraId="112BF634" w14:textId="77777777" w:rsidR="0049415D" w:rsidRPr="004E768F" w:rsidRDefault="0049415D" w:rsidP="0049415D">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Year Dummies</w:t>
            </w:r>
          </w:p>
        </w:tc>
        <w:tc>
          <w:tcPr>
            <w:tcW w:w="1679" w:type="dxa"/>
            <w:tcBorders>
              <w:top w:val="nil"/>
              <w:bottom w:val="nil"/>
            </w:tcBorders>
            <w:vAlign w:val="bottom"/>
          </w:tcPr>
          <w:p w14:paraId="5E90D2B3" w14:textId="77777777" w:rsidR="0049415D" w:rsidRPr="00B80898" w:rsidRDefault="0049415D" w:rsidP="00866F32">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006" w:type="dxa"/>
            <w:gridSpan w:val="2"/>
            <w:tcBorders>
              <w:top w:val="nil"/>
              <w:bottom w:val="nil"/>
            </w:tcBorders>
            <w:vAlign w:val="bottom"/>
          </w:tcPr>
          <w:p w14:paraId="74F00480"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963" w:type="dxa"/>
            <w:gridSpan w:val="2"/>
            <w:tcBorders>
              <w:top w:val="nil"/>
              <w:bottom w:val="nil"/>
            </w:tcBorders>
            <w:vAlign w:val="bottom"/>
          </w:tcPr>
          <w:p w14:paraId="36E99CC9" w14:textId="77777777" w:rsidR="0049415D" w:rsidRPr="00B80898" w:rsidRDefault="0049415D" w:rsidP="00866F32">
            <w:pPr>
              <w:tabs>
                <w:tab w:val="decimal" w:pos="176"/>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3B308F48"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49415D" w:rsidRPr="004E768F" w14:paraId="5E71777D" w14:textId="77777777" w:rsidTr="00572873">
        <w:trPr>
          <w:jc w:val="center"/>
        </w:trPr>
        <w:tc>
          <w:tcPr>
            <w:tcW w:w="4112" w:type="dxa"/>
            <w:tcBorders>
              <w:top w:val="nil"/>
              <w:bottom w:val="nil"/>
            </w:tcBorders>
            <w:vAlign w:val="bottom"/>
          </w:tcPr>
          <w:p w14:paraId="75A94918" w14:textId="77777777" w:rsidR="0049415D" w:rsidRPr="004E768F" w:rsidRDefault="0049415D" w:rsidP="0049415D">
            <w:pPr>
              <w:rPr>
                <w:rFonts w:ascii="Times New Roman" w:hAnsi="Times New Roman" w:cs="Times New Roman"/>
                <w:color w:val="000000" w:themeColor="text1"/>
                <w:sz w:val="20"/>
                <w:szCs w:val="20"/>
              </w:rPr>
            </w:pPr>
          </w:p>
        </w:tc>
        <w:tc>
          <w:tcPr>
            <w:tcW w:w="1679" w:type="dxa"/>
            <w:tcBorders>
              <w:top w:val="nil"/>
              <w:bottom w:val="nil"/>
            </w:tcBorders>
            <w:vAlign w:val="bottom"/>
          </w:tcPr>
          <w:p w14:paraId="7A66197F" w14:textId="77777777" w:rsidR="0049415D" w:rsidRPr="00B80898" w:rsidRDefault="0049415D" w:rsidP="00866F32">
            <w:pPr>
              <w:tabs>
                <w:tab w:val="decimal" w:pos="317"/>
              </w:tabs>
              <w:jc w:val="center"/>
              <w:rPr>
                <w:rFonts w:ascii="Times New Roman" w:hAnsi="Times New Roman" w:cs="Times New Roman"/>
                <w:sz w:val="20"/>
                <w:szCs w:val="20"/>
              </w:rPr>
            </w:pPr>
          </w:p>
        </w:tc>
        <w:tc>
          <w:tcPr>
            <w:tcW w:w="2006" w:type="dxa"/>
            <w:gridSpan w:val="2"/>
            <w:tcBorders>
              <w:top w:val="nil"/>
              <w:bottom w:val="nil"/>
            </w:tcBorders>
            <w:vAlign w:val="bottom"/>
          </w:tcPr>
          <w:p w14:paraId="39ED200A" w14:textId="77777777" w:rsidR="0049415D" w:rsidRPr="00B80898" w:rsidRDefault="0049415D" w:rsidP="00866F32">
            <w:pPr>
              <w:tabs>
                <w:tab w:val="decimal" w:pos="339"/>
              </w:tabs>
              <w:jc w:val="center"/>
              <w:rPr>
                <w:rFonts w:ascii="Times New Roman" w:hAnsi="Times New Roman" w:cs="Times New Roman"/>
                <w:sz w:val="20"/>
                <w:szCs w:val="20"/>
              </w:rPr>
            </w:pPr>
          </w:p>
        </w:tc>
        <w:tc>
          <w:tcPr>
            <w:tcW w:w="1963" w:type="dxa"/>
            <w:gridSpan w:val="2"/>
            <w:tcBorders>
              <w:top w:val="nil"/>
              <w:bottom w:val="nil"/>
            </w:tcBorders>
            <w:vAlign w:val="bottom"/>
          </w:tcPr>
          <w:p w14:paraId="58F2DFB2" w14:textId="77777777" w:rsidR="0049415D" w:rsidRPr="00B80898" w:rsidRDefault="0049415D" w:rsidP="00866F32">
            <w:pPr>
              <w:tabs>
                <w:tab w:val="decimal" w:pos="176"/>
              </w:tabs>
              <w:jc w:val="center"/>
              <w:rPr>
                <w:rFonts w:ascii="Times New Roman" w:hAnsi="Times New Roman" w:cs="Times New Roman"/>
                <w:sz w:val="20"/>
                <w:szCs w:val="20"/>
              </w:rPr>
            </w:pPr>
          </w:p>
        </w:tc>
        <w:tc>
          <w:tcPr>
            <w:tcW w:w="1682" w:type="dxa"/>
            <w:tcBorders>
              <w:top w:val="nil"/>
              <w:bottom w:val="nil"/>
            </w:tcBorders>
            <w:vAlign w:val="bottom"/>
          </w:tcPr>
          <w:p w14:paraId="787C951D" w14:textId="77777777" w:rsidR="0049415D" w:rsidRPr="00B80898" w:rsidRDefault="0049415D" w:rsidP="00866F32">
            <w:pPr>
              <w:tabs>
                <w:tab w:val="decimal" w:pos="339"/>
              </w:tabs>
              <w:jc w:val="center"/>
              <w:rPr>
                <w:rFonts w:ascii="Times New Roman" w:hAnsi="Times New Roman" w:cs="Times New Roman"/>
                <w:sz w:val="20"/>
                <w:szCs w:val="20"/>
              </w:rPr>
            </w:pPr>
          </w:p>
        </w:tc>
      </w:tr>
      <w:tr w:rsidR="0049415D" w:rsidRPr="004E768F" w14:paraId="4EFA3A0D" w14:textId="77777777" w:rsidTr="00572873">
        <w:trPr>
          <w:jc w:val="center"/>
        </w:trPr>
        <w:tc>
          <w:tcPr>
            <w:tcW w:w="4112" w:type="dxa"/>
            <w:tcBorders>
              <w:top w:val="nil"/>
              <w:bottom w:val="nil"/>
            </w:tcBorders>
            <w:vAlign w:val="bottom"/>
          </w:tcPr>
          <w:p w14:paraId="4201DD49" w14:textId="77777777" w:rsidR="0049415D" w:rsidRPr="004E768F" w:rsidRDefault="0049415D" w:rsidP="0049415D">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Sample Size</w:t>
            </w:r>
          </w:p>
        </w:tc>
        <w:tc>
          <w:tcPr>
            <w:tcW w:w="1679" w:type="dxa"/>
            <w:tcBorders>
              <w:top w:val="nil"/>
              <w:bottom w:val="nil"/>
            </w:tcBorders>
            <w:vAlign w:val="bottom"/>
          </w:tcPr>
          <w:p w14:paraId="5C93226B" w14:textId="77777777" w:rsidR="0049415D" w:rsidRPr="00B80898" w:rsidRDefault="0049415D" w:rsidP="00866F32">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981249</w:t>
            </w:r>
          </w:p>
        </w:tc>
        <w:tc>
          <w:tcPr>
            <w:tcW w:w="2006" w:type="dxa"/>
            <w:gridSpan w:val="2"/>
            <w:tcBorders>
              <w:top w:val="nil"/>
              <w:bottom w:val="nil"/>
            </w:tcBorders>
            <w:vAlign w:val="bottom"/>
          </w:tcPr>
          <w:p w14:paraId="139C481A"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282502</w:t>
            </w:r>
          </w:p>
        </w:tc>
        <w:tc>
          <w:tcPr>
            <w:tcW w:w="1963" w:type="dxa"/>
            <w:gridSpan w:val="2"/>
            <w:tcBorders>
              <w:top w:val="nil"/>
              <w:bottom w:val="nil"/>
            </w:tcBorders>
            <w:vAlign w:val="bottom"/>
          </w:tcPr>
          <w:p w14:paraId="6D86D021" w14:textId="77777777" w:rsidR="0049415D" w:rsidRPr="00B80898" w:rsidRDefault="0049415D" w:rsidP="00866F32">
            <w:pPr>
              <w:tabs>
                <w:tab w:val="decimal" w:pos="176"/>
              </w:tabs>
              <w:jc w:val="center"/>
              <w:rPr>
                <w:rFonts w:ascii="Times New Roman" w:hAnsi="Times New Roman" w:cs="Times New Roman"/>
                <w:sz w:val="20"/>
                <w:szCs w:val="20"/>
              </w:rPr>
            </w:pPr>
            <w:r w:rsidRPr="00B80898">
              <w:rPr>
                <w:rFonts w:ascii="Times New Roman" w:hAnsi="Times New Roman" w:cs="Times New Roman"/>
                <w:sz w:val="20"/>
                <w:szCs w:val="20"/>
              </w:rPr>
              <w:t>974434</w:t>
            </w:r>
          </w:p>
        </w:tc>
        <w:tc>
          <w:tcPr>
            <w:tcW w:w="1682" w:type="dxa"/>
            <w:tcBorders>
              <w:top w:val="nil"/>
              <w:bottom w:val="nil"/>
            </w:tcBorders>
            <w:vAlign w:val="bottom"/>
          </w:tcPr>
          <w:p w14:paraId="67EB7527"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289317</w:t>
            </w:r>
          </w:p>
        </w:tc>
      </w:tr>
      <w:tr w:rsidR="0049415D" w:rsidRPr="004E768F" w14:paraId="78A88229" w14:textId="77777777" w:rsidTr="00572873">
        <w:trPr>
          <w:jc w:val="center"/>
        </w:trPr>
        <w:tc>
          <w:tcPr>
            <w:tcW w:w="4112" w:type="dxa"/>
            <w:tcBorders>
              <w:top w:val="nil"/>
              <w:bottom w:val="nil"/>
            </w:tcBorders>
            <w:vAlign w:val="bottom"/>
          </w:tcPr>
          <w:p w14:paraId="7091D93D" w14:textId="77777777" w:rsidR="0049415D" w:rsidRPr="004E768F" w:rsidRDefault="0049415D" w:rsidP="0049415D">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Number of Treatment and Control Schools</w:t>
            </w:r>
          </w:p>
        </w:tc>
        <w:tc>
          <w:tcPr>
            <w:tcW w:w="1679" w:type="dxa"/>
            <w:tcBorders>
              <w:top w:val="nil"/>
              <w:bottom w:val="nil"/>
            </w:tcBorders>
            <w:vAlign w:val="bottom"/>
          </w:tcPr>
          <w:p w14:paraId="2647F52B" w14:textId="77777777" w:rsidR="0049415D" w:rsidRPr="00B80898" w:rsidRDefault="0049415D" w:rsidP="00866F32">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158</w:t>
            </w:r>
          </w:p>
        </w:tc>
        <w:tc>
          <w:tcPr>
            <w:tcW w:w="2006" w:type="dxa"/>
            <w:gridSpan w:val="2"/>
            <w:tcBorders>
              <w:top w:val="nil"/>
              <w:bottom w:val="nil"/>
            </w:tcBorders>
            <w:vAlign w:val="bottom"/>
          </w:tcPr>
          <w:p w14:paraId="31953DC6"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50</w:t>
            </w:r>
          </w:p>
        </w:tc>
        <w:tc>
          <w:tcPr>
            <w:tcW w:w="1963" w:type="dxa"/>
            <w:gridSpan w:val="2"/>
            <w:tcBorders>
              <w:top w:val="nil"/>
              <w:bottom w:val="nil"/>
            </w:tcBorders>
            <w:vAlign w:val="bottom"/>
          </w:tcPr>
          <w:p w14:paraId="456FB5E3" w14:textId="77777777" w:rsidR="0049415D" w:rsidRPr="00B80898" w:rsidRDefault="0049415D" w:rsidP="00866F32">
            <w:pPr>
              <w:tabs>
                <w:tab w:val="decimal" w:pos="176"/>
              </w:tabs>
              <w:jc w:val="center"/>
              <w:rPr>
                <w:rFonts w:ascii="Times New Roman" w:hAnsi="Times New Roman" w:cs="Times New Roman"/>
                <w:sz w:val="20"/>
                <w:szCs w:val="20"/>
              </w:rPr>
            </w:pPr>
            <w:r w:rsidRPr="00B80898">
              <w:rPr>
                <w:rFonts w:ascii="Times New Roman" w:hAnsi="Times New Roman" w:cs="Times New Roman"/>
                <w:sz w:val="20"/>
                <w:szCs w:val="20"/>
              </w:rPr>
              <w:t>170</w:t>
            </w:r>
          </w:p>
        </w:tc>
        <w:tc>
          <w:tcPr>
            <w:tcW w:w="1682" w:type="dxa"/>
            <w:tcBorders>
              <w:top w:val="nil"/>
              <w:bottom w:val="nil"/>
            </w:tcBorders>
            <w:vAlign w:val="bottom"/>
          </w:tcPr>
          <w:p w14:paraId="69A1A0F3" w14:textId="77777777" w:rsidR="0049415D" w:rsidRPr="00B80898" w:rsidRDefault="0049415D" w:rsidP="00866F32">
            <w:pPr>
              <w:tabs>
                <w:tab w:val="decimal" w:pos="339"/>
              </w:tabs>
              <w:jc w:val="center"/>
              <w:rPr>
                <w:rFonts w:ascii="Times New Roman" w:hAnsi="Times New Roman" w:cs="Times New Roman"/>
                <w:sz w:val="20"/>
                <w:szCs w:val="20"/>
              </w:rPr>
            </w:pPr>
            <w:r w:rsidRPr="00B80898">
              <w:rPr>
                <w:rFonts w:ascii="Times New Roman" w:hAnsi="Times New Roman" w:cs="Times New Roman"/>
                <w:sz w:val="20"/>
                <w:szCs w:val="20"/>
              </w:rPr>
              <w:t>38</w:t>
            </w:r>
          </w:p>
        </w:tc>
      </w:tr>
      <w:tr w:rsidR="0049415D" w:rsidRPr="004E768F" w14:paraId="06A154B0" w14:textId="77777777" w:rsidTr="00572873">
        <w:trPr>
          <w:jc w:val="center"/>
        </w:trPr>
        <w:tc>
          <w:tcPr>
            <w:tcW w:w="4112" w:type="dxa"/>
            <w:tcBorders>
              <w:top w:val="nil"/>
              <w:bottom w:val="nil"/>
            </w:tcBorders>
            <w:vAlign w:val="bottom"/>
          </w:tcPr>
          <w:p w14:paraId="739650B5" w14:textId="77777777" w:rsidR="0049415D" w:rsidRPr="004E768F" w:rsidRDefault="0049415D" w:rsidP="0049415D">
            <w:pPr>
              <w:rPr>
                <w:rFonts w:ascii="Times New Roman" w:hAnsi="Times New Roman" w:cs="Times New Roman"/>
                <w:color w:val="000000" w:themeColor="text1"/>
                <w:sz w:val="20"/>
                <w:szCs w:val="20"/>
              </w:rPr>
            </w:pPr>
          </w:p>
        </w:tc>
        <w:tc>
          <w:tcPr>
            <w:tcW w:w="1679" w:type="dxa"/>
            <w:tcBorders>
              <w:top w:val="nil"/>
              <w:bottom w:val="nil"/>
            </w:tcBorders>
            <w:vAlign w:val="bottom"/>
          </w:tcPr>
          <w:p w14:paraId="68A32CA8" w14:textId="77777777" w:rsidR="0049415D" w:rsidRPr="00B80898" w:rsidRDefault="0049415D" w:rsidP="0049415D">
            <w:pPr>
              <w:tabs>
                <w:tab w:val="decimal" w:pos="600"/>
              </w:tabs>
              <w:rPr>
                <w:rFonts w:ascii="Times New Roman" w:hAnsi="Times New Roman" w:cs="Times New Roman"/>
                <w:color w:val="FF0000"/>
                <w:sz w:val="20"/>
                <w:szCs w:val="20"/>
              </w:rPr>
            </w:pPr>
          </w:p>
        </w:tc>
        <w:tc>
          <w:tcPr>
            <w:tcW w:w="2006" w:type="dxa"/>
            <w:gridSpan w:val="2"/>
            <w:tcBorders>
              <w:top w:val="nil"/>
              <w:bottom w:val="nil"/>
            </w:tcBorders>
            <w:vAlign w:val="bottom"/>
          </w:tcPr>
          <w:p w14:paraId="56F52171" w14:textId="77777777" w:rsidR="0049415D" w:rsidRPr="00B80898" w:rsidRDefault="0049415D" w:rsidP="0049415D">
            <w:pPr>
              <w:tabs>
                <w:tab w:val="decimal" w:pos="790"/>
              </w:tabs>
              <w:rPr>
                <w:rFonts w:ascii="Times New Roman" w:hAnsi="Times New Roman" w:cs="Times New Roman"/>
                <w:color w:val="FF0000"/>
                <w:sz w:val="20"/>
                <w:szCs w:val="20"/>
              </w:rPr>
            </w:pPr>
          </w:p>
        </w:tc>
        <w:tc>
          <w:tcPr>
            <w:tcW w:w="1963" w:type="dxa"/>
            <w:gridSpan w:val="2"/>
            <w:tcBorders>
              <w:top w:val="nil"/>
              <w:bottom w:val="nil"/>
            </w:tcBorders>
            <w:vAlign w:val="bottom"/>
          </w:tcPr>
          <w:p w14:paraId="1510C1EC" w14:textId="77777777" w:rsidR="0049415D" w:rsidRPr="00B80898" w:rsidRDefault="0049415D" w:rsidP="0049415D">
            <w:pPr>
              <w:tabs>
                <w:tab w:val="decimal" w:pos="689"/>
              </w:tabs>
              <w:rPr>
                <w:rFonts w:ascii="Times New Roman" w:hAnsi="Times New Roman" w:cs="Times New Roman"/>
                <w:color w:val="FF0000"/>
                <w:sz w:val="20"/>
                <w:szCs w:val="20"/>
              </w:rPr>
            </w:pPr>
          </w:p>
        </w:tc>
        <w:tc>
          <w:tcPr>
            <w:tcW w:w="1682" w:type="dxa"/>
            <w:tcBorders>
              <w:top w:val="nil"/>
              <w:bottom w:val="nil"/>
            </w:tcBorders>
            <w:vAlign w:val="bottom"/>
          </w:tcPr>
          <w:p w14:paraId="3EEC345B" w14:textId="77777777" w:rsidR="0049415D" w:rsidRPr="00B80898" w:rsidRDefault="0049415D" w:rsidP="0049415D">
            <w:pPr>
              <w:tabs>
                <w:tab w:val="decimal" w:pos="622"/>
              </w:tabs>
              <w:rPr>
                <w:rFonts w:ascii="Times New Roman" w:hAnsi="Times New Roman" w:cs="Times New Roman"/>
                <w:color w:val="FF0000"/>
                <w:sz w:val="20"/>
                <w:szCs w:val="20"/>
              </w:rPr>
            </w:pPr>
          </w:p>
        </w:tc>
      </w:tr>
      <w:tr w:rsidR="0049415D" w:rsidRPr="004E768F" w14:paraId="3830A5F0" w14:textId="77777777" w:rsidTr="00572873">
        <w:trPr>
          <w:jc w:val="center"/>
        </w:trPr>
        <w:tc>
          <w:tcPr>
            <w:tcW w:w="4112" w:type="dxa"/>
            <w:tcBorders>
              <w:top w:val="nil"/>
              <w:left w:val="nil"/>
              <w:bottom w:val="nil"/>
              <w:right w:val="nil"/>
            </w:tcBorders>
            <w:vAlign w:val="bottom"/>
          </w:tcPr>
          <w:p w14:paraId="763A9E4E" w14:textId="77777777" w:rsidR="0049415D" w:rsidRPr="004E768F" w:rsidRDefault="00DF35E5" w:rsidP="0049415D">
            <w:pPr>
              <w:rPr>
                <w:rFonts w:ascii="Times New Roman" w:hAnsi="Times New Roman" w:cs="Times New Roman"/>
                <w:color w:val="000000" w:themeColor="text1"/>
                <w:sz w:val="20"/>
                <w:szCs w:val="20"/>
              </w:rPr>
            </w:pPr>
            <w:r>
              <w:rPr>
                <w:rFonts w:ascii="Times New Roman" w:hAnsi="Times New Roman" w:cs="Times New Roman"/>
                <w:sz w:val="20"/>
                <w:szCs w:val="20"/>
              </w:rPr>
              <w:t>First Stage Coefficient on Legacy Enrolment</w:t>
            </w:r>
          </w:p>
        </w:tc>
        <w:tc>
          <w:tcPr>
            <w:tcW w:w="1679" w:type="dxa"/>
            <w:tcBorders>
              <w:top w:val="nil"/>
              <w:left w:val="nil"/>
              <w:bottom w:val="nil"/>
              <w:right w:val="nil"/>
            </w:tcBorders>
            <w:vAlign w:val="bottom"/>
          </w:tcPr>
          <w:p w14:paraId="41D80348" w14:textId="77777777" w:rsidR="0049415D" w:rsidRPr="00B80898" w:rsidRDefault="0049415D" w:rsidP="0049415D">
            <w:pPr>
              <w:tabs>
                <w:tab w:val="decimal" w:pos="600"/>
              </w:tabs>
              <w:rPr>
                <w:rFonts w:ascii="Times New Roman" w:hAnsi="Times New Roman" w:cs="Times New Roman"/>
                <w:sz w:val="20"/>
                <w:szCs w:val="20"/>
              </w:rPr>
            </w:pPr>
            <w:r w:rsidRPr="00B80898">
              <w:rPr>
                <w:rFonts w:ascii="Times New Roman" w:hAnsi="Times New Roman" w:cs="Times New Roman"/>
                <w:sz w:val="20"/>
                <w:szCs w:val="20"/>
              </w:rPr>
              <w:t>0.935</w:t>
            </w:r>
            <w:r w:rsidRPr="008742BF">
              <w:rPr>
                <w:rFonts w:ascii="Times New Roman" w:hAnsi="Times New Roman" w:cs="Times New Roman"/>
                <w:sz w:val="20"/>
                <w:szCs w:val="20"/>
              </w:rPr>
              <w:t>**</w:t>
            </w:r>
            <w:r w:rsidR="000F2614">
              <w:rPr>
                <w:rFonts w:ascii="Times New Roman" w:hAnsi="Times New Roman" w:cs="Times New Roman"/>
                <w:sz w:val="20"/>
                <w:szCs w:val="20"/>
              </w:rPr>
              <w:t>*</w:t>
            </w:r>
          </w:p>
        </w:tc>
        <w:tc>
          <w:tcPr>
            <w:tcW w:w="2006" w:type="dxa"/>
            <w:gridSpan w:val="2"/>
            <w:tcBorders>
              <w:top w:val="nil"/>
              <w:left w:val="nil"/>
              <w:bottom w:val="nil"/>
              <w:right w:val="nil"/>
            </w:tcBorders>
            <w:vAlign w:val="bottom"/>
          </w:tcPr>
          <w:p w14:paraId="1702BF32" w14:textId="77777777" w:rsidR="0049415D" w:rsidRPr="00B80898" w:rsidRDefault="0049415D" w:rsidP="0049415D">
            <w:pPr>
              <w:tabs>
                <w:tab w:val="decimal" w:pos="790"/>
              </w:tabs>
              <w:rPr>
                <w:rFonts w:ascii="Times New Roman" w:hAnsi="Times New Roman" w:cs="Times New Roman"/>
                <w:sz w:val="20"/>
                <w:szCs w:val="20"/>
              </w:rPr>
            </w:pPr>
            <w:r w:rsidRPr="00B80898">
              <w:rPr>
                <w:rFonts w:ascii="Times New Roman" w:hAnsi="Times New Roman" w:cs="Times New Roman"/>
                <w:sz w:val="20"/>
                <w:szCs w:val="20"/>
              </w:rPr>
              <w:t>0.945</w:t>
            </w:r>
            <w:r w:rsidRPr="008742BF">
              <w:rPr>
                <w:rFonts w:ascii="Times New Roman" w:hAnsi="Times New Roman" w:cs="Times New Roman"/>
                <w:sz w:val="20"/>
                <w:szCs w:val="20"/>
              </w:rPr>
              <w:t>**</w:t>
            </w:r>
            <w:r w:rsidR="000F2614">
              <w:rPr>
                <w:rFonts w:ascii="Times New Roman" w:hAnsi="Times New Roman" w:cs="Times New Roman"/>
                <w:sz w:val="20"/>
                <w:szCs w:val="20"/>
              </w:rPr>
              <w:t>*</w:t>
            </w:r>
          </w:p>
        </w:tc>
        <w:tc>
          <w:tcPr>
            <w:tcW w:w="1963" w:type="dxa"/>
            <w:gridSpan w:val="2"/>
            <w:tcBorders>
              <w:top w:val="nil"/>
              <w:left w:val="nil"/>
              <w:bottom w:val="nil"/>
              <w:right w:val="nil"/>
            </w:tcBorders>
            <w:vAlign w:val="bottom"/>
          </w:tcPr>
          <w:p w14:paraId="5F6D9311" w14:textId="77777777" w:rsidR="0049415D" w:rsidRPr="00B80898" w:rsidRDefault="0049415D" w:rsidP="0049415D">
            <w:pPr>
              <w:tabs>
                <w:tab w:val="decimal" w:pos="689"/>
              </w:tabs>
              <w:rPr>
                <w:rFonts w:ascii="Times New Roman" w:hAnsi="Times New Roman" w:cs="Times New Roman"/>
                <w:sz w:val="20"/>
                <w:szCs w:val="20"/>
              </w:rPr>
            </w:pPr>
            <w:r w:rsidRPr="008742BF">
              <w:rPr>
                <w:rFonts w:ascii="Times New Roman" w:hAnsi="Times New Roman" w:cs="Times New Roman"/>
                <w:sz w:val="20"/>
                <w:szCs w:val="20"/>
              </w:rPr>
              <w:t>0.934**</w:t>
            </w:r>
            <w:r w:rsidR="000F2614">
              <w:rPr>
                <w:rFonts w:ascii="Times New Roman" w:hAnsi="Times New Roman" w:cs="Times New Roman"/>
                <w:sz w:val="20"/>
                <w:szCs w:val="20"/>
              </w:rPr>
              <w:t>*</w:t>
            </w:r>
          </w:p>
        </w:tc>
        <w:tc>
          <w:tcPr>
            <w:tcW w:w="1682" w:type="dxa"/>
            <w:tcBorders>
              <w:top w:val="nil"/>
              <w:left w:val="nil"/>
              <w:bottom w:val="nil"/>
              <w:right w:val="nil"/>
            </w:tcBorders>
            <w:vAlign w:val="bottom"/>
          </w:tcPr>
          <w:p w14:paraId="09AFCBF8" w14:textId="77777777" w:rsidR="0049415D" w:rsidRPr="00B80898" w:rsidRDefault="0049415D" w:rsidP="0049415D">
            <w:pPr>
              <w:tabs>
                <w:tab w:val="decimal" w:pos="622"/>
              </w:tabs>
              <w:rPr>
                <w:rFonts w:ascii="Times New Roman" w:hAnsi="Times New Roman" w:cs="Times New Roman"/>
                <w:sz w:val="20"/>
                <w:szCs w:val="20"/>
              </w:rPr>
            </w:pPr>
            <w:r w:rsidRPr="00B80898">
              <w:rPr>
                <w:rFonts w:ascii="Times New Roman" w:hAnsi="Times New Roman" w:cs="Times New Roman"/>
                <w:sz w:val="20"/>
                <w:szCs w:val="20"/>
              </w:rPr>
              <w:t>0.963</w:t>
            </w:r>
            <w:r w:rsidRPr="008742BF">
              <w:rPr>
                <w:rFonts w:ascii="Times New Roman" w:hAnsi="Times New Roman" w:cs="Times New Roman"/>
                <w:sz w:val="20"/>
                <w:szCs w:val="20"/>
              </w:rPr>
              <w:t>**</w:t>
            </w:r>
            <w:r w:rsidR="000F2614">
              <w:rPr>
                <w:rFonts w:ascii="Times New Roman" w:hAnsi="Times New Roman" w:cs="Times New Roman"/>
                <w:sz w:val="20"/>
                <w:szCs w:val="20"/>
              </w:rPr>
              <w:t>*</w:t>
            </w:r>
          </w:p>
        </w:tc>
      </w:tr>
      <w:tr w:rsidR="0049415D" w:rsidRPr="004E768F" w14:paraId="70C4C5CF" w14:textId="77777777" w:rsidTr="00572873">
        <w:trPr>
          <w:jc w:val="center"/>
        </w:trPr>
        <w:tc>
          <w:tcPr>
            <w:tcW w:w="4112" w:type="dxa"/>
            <w:tcBorders>
              <w:top w:val="nil"/>
              <w:left w:val="nil"/>
              <w:bottom w:val="nil"/>
              <w:right w:val="nil"/>
            </w:tcBorders>
            <w:vAlign w:val="bottom"/>
          </w:tcPr>
          <w:p w14:paraId="3D5AAE8C" w14:textId="77777777" w:rsidR="0049415D" w:rsidRDefault="0049415D" w:rsidP="0049415D">
            <w:pPr>
              <w:rPr>
                <w:rFonts w:ascii="Times New Roman" w:hAnsi="Times New Roman" w:cs="Times New Roman"/>
                <w:sz w:val="20"/>
                <w:szCs w:val="20"/>
              </w:rPr>
            </w:pPr>
          </w:p>
        </w:tc>
        <w:tc>
          <w:tcPr>
            <w:tcW w:w="1679" w:type="dxa"/>
            <w:tcBorders>
              <w:top w:val="nil"/>
              <w:left w:val="nil"/>
              <w:bottom w:val="nil"/>
              <w:right w:val="nil"/>
            </w:tcBorders>
            <w:vAlign w:val="bottom"/>
          </w:tcPr>
          <w:p w14:paraId="5AE6F9D7" w14:textId="77777777" w:rsidR="0049415D" w:rsidRPr="00B80898" w:rsidRDefault="0049415D" w:rsidP="0049415D">
            <w:pPr>
              <w:tabs>
                <w:tab w:val="decimal" w:pos="600"/>
              </w:tabs>
              <w:rPr>
                <w:rFonts w:ascii="Times New Roman" w:hAnsi="Times New Roman" w:cs="Times New Roman"/>
                <w:sz w:val="20"/>
                <w:szCs w:val="20"/>
              </w:rPr>
            </w:pPr>
            <w:r w:rsidRPr="00B80898">
              <w:rPr>
                <w:rFonts w:ascii="Times New Roman" w:hAnsi="Times New Roman" w:cs="Times New Roman"/>
                <w:sz w:val="20"/>
                <w:szCs w:val="20"/>
              </w:rPr>
              <w:t>(0.004)</w:t>
            </w:r>
          </w:p>
        </w:tc>
        <w:tc>
          <w:tcPr>
            <w:tcW w:w="2006" w:type="dxa"/>
            <w:gridSpan w:val="2"/>
            <w:tcBorders>
              <w:top w:val="nil"/>
              <w:left w:val="nil"/>
              <w:bottom w:val="nil"/>
              <w:right w:val="nil"/>
            </w:tcBorders>
            <w:vAlign w:val="bottom"/>
          </w:tcPr>
          <w:p w14:paraId="6A0B83CC" w14:textId="77777777" w:rsidR="0049415D" w:rsidRPr="00B80898" w:rsidRDefault="0049415D" w:rsidP="0049415D">
            <w:pPr>
              <w:tabs>
                <w:tab w:val="decimal" w:pos="790"/>
              </w:tabs>
              <w:rPr>
                <w:rFonts w:ascii="Times New Roman" w:hAnsi="Times New Roman" w:cs="Times New Roman"/>
                <w:sz w:val="20"/>
                <w:szCs w:val="20"/>
              </w:rPr>
            </w:pPr>
            <w:r w:rsidRPr="00B80898">
              <w:rPr>
                <w:rFonts w:ascii="Times New Roman" w:hAnsi="Times New Roman" w:cs="Times New Roman"/>
                <w:sz w:val="20"/>
                <w:szCs w:val="20"/>
              </w:rPr>
              <w:t>(0.006)</w:t>
            </w:r>
          </w:p>
        </w:tc>
        <w:tc>
          <w:tcPr>
            <w:tcW w:w="1963" w:type="dxa"/>
            <w:gridSpan w:val="2"/>
            <w:tcBorders>
              <w:top w:val="nil"/>
              <w:left w:val="nil"/>
              <w:bottom w:val="nil"/>
              <w:right w:val="nil"/>
            </w:tcBorders>
            <w:vAlign w:val="bottom"/>
          </w:tcPr>
          <w:p w14:paraId="56CC0904" w14:textId="77777777" w:rsidR="0049415D" w:rsidRPr="008742BF" w:rsidRDefault="0049415D" w:rsidP="0049415D">
            <w:pPr>
              <w:tabs>
                <w:tab w:val="decimal" w:pos="689"/>
              </w:tabs>
              <w:rPr>
                <w:rFonts w:ascii="Times New Roman" w:hAnsi="Times New Roman" w:cs="Times New Roman"/>
                <w:sz w:val="20"/>
                <w:szCs w:val="20"/>
              </w:rPr>
            </w:pPr>
            <w:r w:rsidRPr="008742BF">
              <w:rPr>
                <w:rFonts w:ascii="Times New Roman" w:hAnsi="Times New Roman" w:cs="Times New Roman"/>
                <w:sz w:val="20"/>
                <w:szCs w:val="20"/>
              </w:rPr>
              <w:t>(0.003)</w:t>
            </w:r>
          </w:p>
        </w:tc>
        <w:tc>
          <w:tcPr>
            <w:tcW w:w="1682" w:type="dxa"/>
            <w:tcBorders>
              <w:top w:val="nil"/>
              <w:left w:val="nil"/>
              <w:bottom w:val="nil"/>
              <w:right w:val="nil"/>
            </w:tcBorders>
            <w:vAlign w:val="bottom"/>
          </w:tcPr>
          <w:p w14:paraId="6C82CB79" w14:textId="77777777" w:rsidR="0049415D" w:rsidRPr="00B80898" w:rsidRDefault="0049415D" w:rsidP="0049415D">
            <w:pPr>
              <w:tabs>
                <w:tab w:val="decimal" w:pos="622"/>
              </w:tabs>
              <w:rPr>
                <w:rFonts w:ascii="Times New Roman" w:hAnsi="Times New Roman" w:cs="Times New Roman"/>
                <w:sz w:val="20"/>
                <w:szCs w:val="20"/>
              </w:rPr>
            </w:pPr>
            <w:r w:rsidRPr="00B80898">
              <w:rPr>
                <w:rFonts w:ascii="Times New Roman" w:hAnsi="Times New Roman" w:cs="Times New Roman"/>
                <w:sz w:val="20"/>
                <w:szCs w:val="20"/>
              </w:rPr>
              <w:t>(0.007)</w:t>
            </w:r>
          </w:p>
        </w:tc>
      </w:tr>
      <w:tr w:rsidR="0049415D" w:rsidRPr="00437BC4" w14:paraId="6722BA0D" w14:textId="77777777" w:rsidTr="00572873">
        <w:trPr>
          <w:jc w:val="center"/>
        </w:trPr>
        <w:tc>
          <w:tcPr>
            <w:tcW w:w="4112" w:type="dxa"/>
            <w:tcBorders>
              <w:top w:val="nil"/>
            </w:tcBorders>
            <w:vAlign w:val="bottom"/>
          </w:tcPr>
          <w:p w14:paraId="47E582EC" w14:textId="77777777" w:rsidR="0049415D" w:rsidRPr="00437BC4" w:rsidRDefault="0049415D" w:rsidP="0049415D">
            <w:pPr>
              <w:rPr>
                <w:rFonts w:ascii="Times New Roman" w:hAnsi="Times New Roman" w:cs="Times New Roman"/>
                <w:color w:val="FF0000"/>
                <w:sz w:val="20"/>
                <w:szCs w:val="20"/>
              </w:rPr>
            </w:pPr>
          </w:p>
        </w:tc>
        <w:tc>
          <w:tcPr>
            <w:tcW w:w="1679" w:type="dxa"/>
            <w:tcBorders>
              <w:top w:val="nil"/>
            </w:tcBorders>
          </w:tcPr>
          <w:p w14:paraId="4ADC60CA" w14:textId="77777777" w:rsidR="0049415D" w:rsidRPr="00437BC4" w:rsidRDefault="0049415D" w:rsidP="0049415D">
            <w:pPr>
              <w:jc w:val="center"/>
              <w:rPr>
                <w:rFonts w:ascii="Times New Roman" w:hAnsi="Times New Roman" w:cs="Times New Roman"/>
                <w:color w:val="FF0000"/>
                <w:sz w:val="20"/>
                <w:szCs w:val="20"/>
              </w:rPr>
            </w:pPr>
          </w:p>
        </w:tc>
        <w:tc>
          <w:tcPr>
            <w:tcW w:w="2006" w:type="dxa"/>
            <w:gridSpan w:val="2"/>
            <w:tcBorders>
              <w:top w:val="nil"/>
            </w:tcBorders>
          </w:tcPr>
          <w:p w14:paraId="037A030C" w14:textId="77777777" w:rsidR="0049415D" w:rsidRPr="00437BC4" w:rsidRDefault="0049415D" w:rsidP="0049415D">
            <w:pPr>
              <w:jc w:val="center"/>
              <w:rPr>
                <w:rFonts w:ascii="Times New Roman" w:hAnsi="Times New Roman" w:cs="Times New Roman"/>
                <w:color w:val="FF0000"/>
                <w:sz w:val="20"/>
                <w:szCs w:val="20"/>
              </w:rPr>
            </w:pPr>
          </w:p>
        </w:tc>
        <w:tc>
          <w:tcPr>
            <w:tcW w:w="1963" w:type="dxa"/>
            <w:gridSpan w:val="2"/>
            <w:tcBorders>
              <w:top w:val="nil"/>
            </w:tcBorders>
          </w:tcPr>
          <w:p w14:paraId="7AD398C8" w14:textId="77777777" w:rsidR="0049415D" w:rsidRPr="00437BC4" w:rsidRDefault="0049415D" w:rsidP="0049415D">
            <w:pPr>
              <w:jc w:val="center"/>
              <w:rPr>
                <w:rFonts w:ascii="Times New Roman" w:hAnsi="Times New Roman" w:cs="Times New Roman"/>
                <w:color w:val="FF0000"/>
                <w:sz w:val="20"/>
                <w:szCs w:val="20"/>
              </w:rPr>
            </w:pPr>
          </w:p>
        </w:tc>
        <w:tc>
          <w:tcPr>
            <w:tcW w:w="1682" w:type="dxa"/>
            <w:tcBorders>
              <w:top w:val="nil"/>
            </w:tcBorders>
          </w:tcPr>
          <w:p w14:paraId="22991E0E" w14:textId="77777777" w:rsidR="0049415D" w:rsidRPr="00437BC4" w:rsidRDefault="0049415D" w:rsidP="0049415D">
            <w:pPr>
              <w:jc w:val="center"/>
              <w:rPr>
                <w:rFonts w:ascii="Times New Roman" w:hAnsi="Times New Roman" w:cs="Times New Roman"/>
                <w:color w:val="FF0000"/>
                <w:sz w:val="20"/>
                <w:szCs w:val="20"/>
              </w:rPr>
            </w:pPr>
          </w:p>
        </w:tc>
      </w:tr>
    </w:tbl>
    <w:p w14:paraId="3A48830D" w14:textId="77777777" w:rsidR="00EF0843" w:rsidRPr="00437BC4" w:rsidRDefault="00EF0843" w:rsidP="00EF0843">
      <w:pPr>
        <w:spacing w:after="60"/>
        <w:jc w:val="both"/>
        <w:rPr>
          <w:rFonts w:ascii="Times New Roman" w:hAnsi="Times New Roman" w:cs="Times New Roman"/>
          <w:color w:val="FF0000"/>
          <w:sz w:val="18"/>
          <w:szCs w:val="18"/>
        </w:rPr>
      </w:pPr>
    </w:p>
    <w:p w14:paraId="0AD86D02" w14:textId="77777777" w:rsidR="00EF0843" w:rsidRPr="00437BC4" w:rsidRDefault="00814728" w:rsidP="00EF0843">
      <w:pPr>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00EF0843" w:rsidRPr="00437BC4">
        <w:rPr>
          <w:rFonts w:ascii="Times New Roman" w:hAnsi="Times New Roman" w:cs="Times New Roman"/>
          <w:color w:val="FF0000"/>
          <w:sz w:val="18"/>
          <w:szCs w:val="18"/>
        </w:rPr>
        <w:t xml:space="preserve"> </w:t>
      </w:r>
      <w:r w:rsidR="00EE5A98" w:rsidRPr="00437BC4">
        <w:rPr>
          <w:rFonts w:ascii="Times New Roman" w:hAnsi="Times New Roman" w:cs="Times New Roman"/>
          <w:color w:val="FF0000"/>
          <w:sz w:val="18"/>
          <w:szCs w:val="18"/>
        </w:rPr>
        <w:t xml:space="preserve">  </w:t>
      </w:r>
      <w:r w:rsidR="00FC57D8">
        <w:rPr>
          <w:rFonts w:ascii="Times New Roman" w:hAnsi="Times New Roman" w:cs="Times New Roman"/>
          <w:color w:val="FF0000"/>
          <w:sz w:val="18"/>
          <w:szCs w:val="18"/>
        </w:rPr>
        <w:t xml:space="preserve">  </w:t>
      </w:r>
      <w:r w:rsidR="00EE5A98" w:rsidRPr="004E768F">
        <w:rPr>
          <w:rFonts w:ascii="Times New Roman" w:hAnsi="Times New Roman" w:cs="Times New Roman"/>
          <w:color w:val="000000" w:themeColor="text1"/>
          <w:sz w:val="18"/>
          <w:szCs w:val="18"/>
        </w:rPr>
        <w:t xml:space="preserve">Notes: As for Table </w:t>
      </w:r>
      <w:r w:rsidR="00F0106D">
        <w:rPr>
          <w:rFonts w:ascii="Times New Roman" w:hAnsi="Times New Roman" w:cs="Times New Roman"/>
          <w:color w:val="000000" w:themeColor="text1"/>
          <w:sz w:val="18"/>
          <w:szCs w:val="18"/>
        </w:rPr>
        <w:t>4</w:t>
      </w:r>
      <w:r w:rsidR="000B5834">
        <w:rPr>
          <w:rFonts w:ascii="Times New Roman" w:hAnsi="Times New Roman" w:cs="Times New Roman"/>
          <w:color w:val="000000" w:themeColor="text1"/>
          <w:sz w:val="18"/>
          <w:szCs w:val="18"/>
        </w:rPr>
        <w:t xml:space="preserve">. </w:t>
      </w:r>
    </w:p>
    <w:p w14:paraId="2BDA8CB1" w14:textId="77777777" w:rsidR="0096508C" w:rsidRPr="00437BC4" w:rsidRDefault="0096508C" w:rsidP="0096508C">
      <w:pPr>
        <w:jc w:val="center"/>
        <w:rPr>
          <w:rFonts w:ascii="Times New Roman" w:hAnsi="Times New Roman" w:cs="Times New Roman"/>
          <w:color w:val="FF0000"/>
          <w:sz w:val="18"/>
          <w:szCs w:val="18"/>
        </w:rPr>
      </w:pPr>
    </w:p>
    <w:p w14:paraId="7A542728" w14:textId="77777777" w:rsidR="0096508C" w:rsidRPr="00437BC4" w:rsidRDefault="0096508C" w:rsidP="0096508C">
      <w:pPr>
        <w:jc w:val="center"/>
        <w:rPr>
          <w:rFonts w:ascii="Times New Roman" w:hAnsi="Times New Roman" w:cs="Times New Roman"/>
          <w:color w:val="FF0000"/>
          <w:sz w:val="18"/>
          <w:szCs w:val="18"/>
        </w:rPr>
      </w:pPr>
    </w:p>
    <w:p w14:paraId="096F26F7" w14:textId="77777777" w:rsidR="00EF0843" w:rsidRPr="00437BC4" w:rsidRDefault="00EF0843" w:rsidP="0096508C">
      <w:pPr>
        <w:jc w:val="center"/>
        <w:rPr>
          <w:rFonts w:ascii="Times New Roman" w:hAnsi="Times New Roman" w:cs="Times New Roman"/>
          <w:color w:val="FF0000"/>
          <w:sz w:val="18"/>
          <w:szCs w:val="18"/>
        </w:rPr>
      </w:pPr>
    </w:p>
    <w:p w14:paraId="083687E8" w14:textId="77777777" w:rsidR="00EF0843" w:rsidRPr="00437BC4" w:rsidRDefault="00EF0843" w:rsidP="0096508C">
      <w:pPr>
        <w:jc w:val="center"/>
        <w:rPr>
          <w:rFonts w:ascii="Times New Roman" w:hAnsi="Times New Roman" w:cs="Times New Roman"/>
          <w:color w:val="FF0000"/>
          <w:sz w:val="18"/>
          <w:szCs w:val="18"/>
        </w:rPr>
      </w:pPr>
    </w:p>
    <w:p w14:paraId="2F088F45" w14:textId="77777777" w:rsidR="00EF0843" w:rsidRPr="00437BC4" w:rsidRDefault="00EF0843" w:rsidP="0096508C">
      <w:pPr>
        <w:jc w:val="center"/>
        <w:rPr>
          <w:rFonts w:ascii="Times New Roman" w:hAnsi="Times New Roman" w:cs="Times New Roman"/>
          <w:color w:val="FF0000"/>
          <w:sz w:val="18"/>
          <w:szCs w:val="18"/>
        </w:rPr>
      </w:pPr>
    </w:p>
    <w:p w14:paraId="766D288C" w14:textId="77777777" w:rsidR="00EF0843" w:rsidRPr="00437BC4" w:rsidRDefault="00EF0843" w:rsidP="0096508C">
      <w:pPr>
        <w:jc w:val="center"/>
        <w:rPr>
          <w:rFonts w:ascii="Times New Roman" w:hAnsi="Times New Roman" w:cs="Times New Roman"/>
          <w:color w:val="FF0000"/>
          <w:sz w:val="18"/>
          <w:szCs w:val="18"/>
        </w:rPr>
      </w:pPr>
    </w:p>
    <w:p w14:paraId="54B984EF" w14:textId="77777777" w:rsidR="00EF0843" w:rsidRPr="00437BC4" w:rsidRDefault="00EF0843" w:rsidP="0096508C">
      <w:pPr>
        <w:jc w:val="center"/>
        <w:rPr>
          <w:rFonts w:ascii="Times New Roman" w:hAnsi="Times New Roman" w:cs="Times New Roman"/>
          <w:color w:val="FF0000"/>
          <w:sz w:val="18"/>
          <w:szCs w:val="18"/>
        </w:rPr>
      </w:pPr>
    </w:p>
    <w:p w14:paraId="6C2DAB40" w14:textId="77777777" w:rsidR="00EF0843" w:rsidRPr="00437BC4" w:rsidRDefault="00EF0843" w:rsidP="0096508C">
      <w:pPr>
        <w:jc w:val="center"/>
        <w:rPr>
          <w:rFonts w:ascii="Times New Roman" w:hAnsi="Times New Roman" w:cs="Times New Roman"/>
          <w:color w:val="FF0000"/>
          <w:sz w:val="18"/>
          <w:szCs w:val="18"/>
        </w:rPr>
      </w:pPr>
    </w:p>
    <w:p w14:paraId="2F0F9BB4" w14:textId="77777777" w:rsidR="00EF0843" w:rsidRPr="00437BC4" w:rsidRDefault="00EF0843" w:rsidP="0096508C">
      <w:pPr>
        <w:jc w:val="center"/>
        <w:rPr>
          <w:rFonts w:ascii="Times New Roman" w:hAnsi="Times New Roman" w:cs="Times New Roman"/>
          <w:color w:val="FF0000"/>
          <w:sz w:val="18"/>
          <w:szCs w:val="18"/>
        </w:rPr>
      </w:pPr>
    </w:p>
    <w:p w14:paraId="04D52023" w14:textId="77777777" w:rsidR="00EF0843" w:rsidRPr="00437BC4" w:rsidRDefault="00EF0843" w:rsidP="0096508C">
      <w:pPr>
        <w:jc w:val="center"/>
        <w:rPr>
          <w:rFonts w:ascii="Times New Roman" w:hAnsi="Times New Roman" w:cs="Times New Roman"/>
          <w:color w:val="FF0000"/>
          <w:sz w:val="18"/>
          <w:szCs w:val="18"/>
        </w:rPr>
      </w:pPr>
    </w:p>
    <w:p w14:paraId="7F3E86B9" w14:textId="77777777" w:rsidR="00924577" w:rsidRDefault="00924577" w:rsidP="00B80898">
      <w:pPr>
        <w:rPr>
          <w:rFonts w:ascii="Times New Roman" w:hAnsi="Times New Roman" w:cs="Times New Roman"/>
          <w:color w:val="FF0000"/>
          <w:sz w:val="18"/>
          <w:szCs w:val="18"/>
        </w:rPr>
      </w:pPr>
    </w:p>
    <w:p w14:paraId="1CC36743" w14:textId="77777777" w:rsidR="00924577" w:rsidRPr="00437BC4" w:rsidRDefault="00924577" w:rsidP="0096508C">
      <w:pPr>
        <w:jc w:val="center"/>
        <w:rPr>
          <w:rFonts w:ascii="Times New Roman" w:hAnsi="Times New Roman" w:cs="Times New Roman"/>
          <w:color w:val="FF0000"/>
          <w:sz w:val="18"/>
          <w:szCs w:val="18"/>
        </w:rPr>
      </w:pPr>
    </w:p>
    <w:p w14:paraId="0F5D3927" w14:textId="77777777" w:rsidR="00EF0843" w:rsidRPr="00437BC4" w:rsidRDefault="00EF0843" w:rsidP="0096508C">
      <w:pPr>
        <w:jc w:val="center"/>
        <w:rPr>
          <w:rFonts w:ascii="Times New Roman" w:hAnsi="Times New Roman" w:cs="Times New Roman"/>
          <w:color w:val="FF0000"/>
          <w:sz w:val="18"/>
          <w:szCs w:val="18"/>
        </w:rPr>
      </w:pPr>
    </w:p>
    <w:p w14:paraId="06664F69" w14:textId="77777777" w:rsidR="00EF0843" w:rsidRPr="00437BC4" w:rsidRDefault="00EF0843" w:rsidP="0096508C">
      <w:pPr>
        <w:jc w:val="center"/>
        <w:rPr>
          <w:rFonts w:ascii="Times New Roman" w:hAnsi="Times New Roman" w:cs="Times New Roman"/>
          <w:color w:val="FF0000"/>
          <w:sz w:val="18"/>
          <w:szCs w:val="18"/>
        </w:rPr>
      </w:pPr>
    </w:p>
    <w:p w14:paraId="1E011223" w14:textId="77777777" w:rsidR="0096508C" w:rsidRPr="004E768F" w:rsidRDefault="0096508C" w:rsidP="0096508C">
      <w:pPr>
        <w:jc w:val="center"/>
        <w:rPr>
          <w:rFonts w:ascii="Times New Roman" w:hAnsi="Times New Roman" w:cs="Times New Roman"/>
          <w:b/>
          <w:color w:val="000000" w:themeColor="text1"/>
        </w:rPr>
      </w:pPr>
      <w:r w:rsidRPr="004E768F">
        <w:rPr>
          <w:rFonts w:ascii="Times New Roman" w:hAnsi="Times New Roman" w:cs="Times New Roman"/>
          <w:b/>
          <w:color w:val="000000" w:themeColor="text1"/>
        </w:rPr>
        <w:t xml:space="preserve">Table </w:t>
      </w:r>
      <w:r w:rsidR="006776DB">
        <w:rPr>
          <w:rFonts w:ascii="Times New Roman" w:hAnsi="Times New Roman" w:cs="Times New Roman"/>
          <w:b/>
          <w:color w:val="000000" w:themeColor="text1"/>
        </w:rPr>
        <w:t>6</w:t>
      </w:r>
      <w:r w:rsidRPr="004E768F">
        <w:rPr>
          <w:rFonts w:ascii="Times New Roman" w:hAnsi="Times New Roman" w:cs="Times New Roman"/>
          <w:b/>
          <w:color w:val="000000" w:themeColor="text1"/>
        </w:rPr>
        <w:t>: Ordered Probit Estimates of Change in Ofsted Ranking, School Level</w:t>
      </w:r>
    </w:p>
    <w:p w14:paraId="2A219BE3" w14:textId="77777777" w:rsidR="0096508C" w:rsidRPr="004E768F" w:rsidRDefault="0096508C" w:rsidP="0096508C">
      <w:pPr>
        <w:jc w:val="center"/>
        <w:rPr>
          <w:rFonts w:ascii="Times New Roman" w:hAnsi="Times New Roman" w:cs="Times New Roman"/>
          <w:b/>
          <w:color w:val="000000" w:themeColor="text1"/>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771"/>
        <w:gridCol w:w="3685"/>
        <w:gridCol w:w="2720"/>
      </w:tblGrid>
      <w:tr w:rsidR="00437BC4" w:rsidRPr="004E768F" w14:paraId="70D957BC" w14:textId="77777777" w:rsidTr="00924EA9">
        <w:tc>
          <w:tcPr>
            <w:tcW w:w="6771" w:type="dxa"/>
            <w:tcBorders>
              <w:bottom w:val="single" w:sz="4" w:space="0" w:color="auto"/>
            </w:tcBorders>
          </w:tcPr>
          <w:p w14:paraId="66661EC4" w14:textId="77777777" w:rsidR="0096508C" w:rsidRPr="004E768F" w:rsidRDefault="0096508C" w:rsidP="00924EA9">
            <w:pPr>
              <w:rPr>
                <w:rFonts w:ascii="Times New Roman" w:hAnsi="Times New Roman" w:cs="Times New Roman"/>
                <w:color w:val="000000" w:themeColor="text1"/>
                <w:sz w:val="20"/>
                <w:szCs w:val="20"/>
              </w:rPr>
            </w:pPr>
          </w:p>
        </w:tc>
        <w:tc>
          <w:tcPr>
            <w:tcW w:w="6405" w:type="dxa"/>
            <w:gridSpan w:val="2"/>
            <w:tcBorders>
              <w:bottom w:val="single" w:sz="4" w:space="0" w:color="auto"/>
            </w:tcBorders>
          </w:tcPr>
          <w:p w14:paraId="76B73418" w14:textId="77777777" w:rsidR="0096508C" w:rsidRPr="004E768F" w:rsidRDefault="0096508C" w:rsidP="00924EA9">
            <w:pPr>
              <w:jc w:val="center"/>
              <w:rPr>
                <w:rFonts w:ascii="Times New Roman" w:hAnsi="Times New Roman" w:cs="Times New Roman"/>
                <w:color w:val="000000" w:themeColor="text1"/>
                <w:sz w:val="20"/>
                <w:szCs w:val="20"/>
              </w:rPr>
            </w:pPr>
          </w:p>
          <w:p w14:paraId="6D567653" w14:textId="77777777" w:rsidR="0096508C" w:rsidRPr="004E768F" w:rsidRDefault="0096508C" w:rsidP="00924EA9">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Pr[Change in OfSted Ranking]</w:t>
            </w:r>
          </w:p>
          <w:p w14:paraId="290646DD" w14:textId="77777777" w:rsidR="0096508C" w:rsidRPr="004E768F" w:rsidRDefault="0096508C" w:rsidP="00924EA9">
            <w:pPr>
              <w:jc w:val="center"/>
              <w:rPr>
                <w:rFonts w:ascii="Times New Roman" w:hAnsi="Times New Roman" w:cs="Times New Roman"/>
                <w:color w:val="000000" w:themeColor="text1"/>
                <w:sz w:val="20"/>
                <w:szCs w:val="20"/>
              </w:rPr>
            </w:pPr>
          </w:p>
        </w:tc>
      </w:tr>
      <w:tr w:rsidR="00437BC4" w:rsidRPr="004E768F" w14:paraId="71D2DBC1" w14:textId="77777777" w:rsidTr="00924EA9">
        <w:tc>
          <w:tcPr>
            <w:tcW w:w="6771" w:type="dxa"/>
            <w:tcBorders>
              <w:bottom w:val="nil"/>
            </w:tcBorders>
          </w:tcPr>
          <w:p w14:paraId="5D07C420" w14:textId="77777777" w:rsidR="0096508C" w:rsidRPr="004E768F" w:rsidRDefault="0096508C" w:rsidP="00924EA9">
            <w:pPr>
              <w:rPr>
                <w:rFonts w:ascii="Times New Roman" w:hAnsi="Times New Roman" w:cs="Times New Roman"/>
                <w:color w:val="000000" w:themeColor="text1"/>
                <w:sz w:val="20"/>
                <w:szCs w:val="20"/>
              </w:rPr>
            </w:pPr>
          </w:p>
        </w:tc>
        <w:tc>
          <w:tcPr>
            <w:tcW w:w="3685" w:type="dxa"/>
            <w:tcBorders>
              <w:bottom w:val="nil"/>
            </w:tcBorders>
          </w:tcPr>
          <w:p w14:paraId="0DFBF125" w14:textId="77777777" w:rsidR="0096508C" w:rsidRPr="004E768F" w:rsidRDefault="0096508C" w:rsidP="00924EA9">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(1)</w:t>
            </w:r>
          </w:p>
        </w:tc>
        <w:tc>
          <w:tcPr>
            <w:tcW w:w="2720" w:type="dxa"/>
            <w:tcBorders>
              <w:bottom w:val="nil"/>
            </w:tcBorders>
          </w:tcPr>
          <w:p w14:paraId="155ED30A" w14:textId="77777777" w:rsidR="0096508C" w:rsidRPr="004E768F" w:rsidRDefault="0096508C" w:rsidP="00924EA9">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(2)</w:t>
            </w:r>
          </w:p>
        </w:tc>
      </w:tr>
      <w:tr w:rsidR="00437BC4" w:rsidRPr="004E768F" w14:paraId="668C25AC" w14:textId="77777777" w:rsidTr="00924EA9">
        <w:tc>
          <w:tcPr>
            <w:tcW w:w="6771" w:type="dxa"/>
            <w:tcBorders>
              <w:top w:val="nil"/>
              <w:bottom w:val="nil"/>
            </w:tcBorders>
          </w:tcPr>
          <w:p w14:paraId="41457300" w14:textId="77777777" w:rsidR="0096508C" w:rsidRPr="004E768F" w:rsidRDefault="0096508C" w:rsidP="00924EA9">
            <w:pPr>
              <w:rPr>
                <w:rFonts w:ascii="Times New Roman" w:hAnsi="Times New Roman" w:cs="Times New Roman"/>
                <w:color w:val="000000" w:themeColor="text1"/>
                <w:sz w:val="20"/>
                <w:szCs w:val="20"/>
              </w:rPr>
            </w:pPr>
          </w:p>
        </w:tc>
        <w:tc>
          <w:tcPr>
            <w:tcW w:w="3685" w:type="dxa"/>
            <w:tcBorders>
              <w:top w:val="nil"/>
              <w:bottom w:val="nil"/>
            </w:tcBorders>
          </w:tcPr>
          <w:p w14:paraId="20599274" w14:textId="77777777" w:rsidR="0096508C" w:rsidRPr="004E768F" w:rsidRDefault="0096508C" w:rsidP="00924EA9">
            <w:pPr>
              <w:jc w:val="center"/>
              <w:rPr>
                <w:rFonts w:ascii="Times New Roman" w:hAnsi="Times New Roman" w:cs="Times New Roman"/>
                <w:color w:val="000000" w:themeColor="text1"/>
                <w:sz w:val="20"/>
                <w:szCs w:val="20"/>
              </w:rPr>
            </w:pPr>
          </w:p>
        </w:tc>
        <w:tc>
          <w:tcPr>
            <w:tcW w:w="2720" w:type="dxa"/>
            <w:tcBorders>
              <w:top w:val="nil"/>
              <w:bottom w:val="nil"/>
            </w:tcBorders>
          </w:tcPr>
          <w:p w14:paraId="2754429C" w14:textId="77777777" w:rsidR="0096508C" w:rsidRPr="004E768F" w:rsidRDefault="0096508C" w:rsidP="00924EA9">
            <w:pPr>
              <w:jc w:val="center"/>
              <w:rPr>
                <w:rFonts w:ascii="Times New Roman" w:hAnsi="Times New Roman" w:cs="Times New Roman"/>
                <w:color w:val="000000" w:themeColor="text1"/>
                <w:sz w:val="20"/>
                <w:szCs w:val="20"/>
              </w:rPr>
            </w:pPr>
          </w:p>
        </w:tc>
      </w:tr>
      <w:tr w:rsidR="004E768F" w:rsidRPr="004E768F" w14:paraId="1430FA76" w14:textId="77777777" w:rsidTr="00924EA9">
        <w:tc>
          <w:tcPr>
            <w:tcW w:w="6771" w:type="dxa"/>
            <w:tcBorders>
              <w:top w:val="nil"/>
              <w:bottom w:val="nil"/>
            </w:tcBorders>
          </w:tcPr>
          <w:p w14:paraId="298E30DF" w14:textId="77777777" w:rsidR="0096508C" w:rsidRPr="004E768F" w:rsidRDefault="00AC7AB5" w:rsidP="00924E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Academy</w:t>
            </w:r>
          </w:p>
        </w:tc>
        <w:tc>
          <w:tcPr>
            <w:tcW w:w="3685" w:type="dxa"/>
            <w:tcBorders>
              <w:top w:val="nil"/>
              <w:bottom w:val="nil"/>
            </w:tcBorders>
          </w:tcPr>
          <w:p w14:paraId="4EF59861" w14:textId="77777777" w:rsidR="00FC57D8" w:rsidRDefault="004E768F" w:rsidP="00866F32">
            <w:pPr>
              <w:tabs>
                <w:tab w:val="decimal" w:pos="1626"/>
              </w:tabs>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0.865</w:t>
            </w:r>
            <w:r w:rsidR="008A2DD5">
              <w:rPr>
                <w:rFonts w:ascii="Times New Roman" w:hAnsi="Times New Roman" w:cs="Times New Roman"/>
                <w:sz w:val="20"/>
                <w:szCs w:val="20"/>
              </w:rPr>
              <w:t>**</w:t>
            </w:r>
            <w:r w:rsidR="000F2614">
              <w:rPr>
                <w:rFonts w:ascii="Times New Roman" w:hAnsi="Times New Roman" w:cs="Times New Roman"/>
                <w:sz w:val="20"/>
                <w:szCs w:val="20"/>
              </w:rPr>
              <w:t>*</w:t>
            </w:r>
          </w:p>
          <w:p w14:paraId="3EE39203" w14:textId="77777777" w:rsidR="0096508C" w:rsidRPr="004E768F" w:rsidRDefault="0096508C" w:rsidP="00866F32">
            <w:pPr>
              <w:tabs>
                <w:tab w:val="decimal" w:pos="1626"/>
              </w:tabs>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(0.24</w:t>
            </w:r>
            <w:r w:rsidR="004E768F" w:rsidRPr="004E768F">
              <w:rPr>
                <w:rFonts w:ascii="Times New Roman" w:hAnsi="Times New Roman" w:cs="Times New Roman"/>
                <w:color w:val="000000" w:themeColor="text1"/>
                <w:sz w:val="20"/>
                <w:szCs w:val="20"/>
              </w:rPr>
              <w:t>1</w:t>
            </w:r>
            <w:r w:rsidRPr="004E768F">
              <w:rPr>
                <w:rFonts w:ascii="Times New Roman" w:hAnsi="Times New Roman" w:cs="Times New Roman"/>
                <w:color w:val="000000" w:themeColor="text1"/>
                <w:sz w:val="20"/>
                <w:szCs w:val="20"/>
              </w:rPr>
              <w:t>)</w:t>
            </w:r>
          </w:p>
        </w:tc>
        <w:tc>
          <w:tcPr>
            <w:tcW w:w="2720" w:type="dxa"/>
            <w:tcBorders>
              <w:top w:val="nil"/>
              <w:bottom w:val="nil"/>
            </w:tcBorders>
          </w:tcPr>
          <w:p w14:paraId="3B654F96" w14:textId="77777777" w:rsidR="00FC57D8" w:rsidRPr="00B80898" w:rsidRDefault="0096508C" w:rsidP="00866F32">
            <w:pPr>
              <w:tabs>
                <w:tab w:val="decimal" w:pos="1061"/>
              </w:tabs>
              <w:rPr>
                <w:rFonts w:ascii="Times New Roman" w:hAnsi="Times New Roman" w:cs="Times New Roman"/>
                <w:sz w:val="20"/>
                <w:szCs w:val="20"/>
              </w:rPr>
            </w:pPr>
            <w:r w:rsidRPr="00B80898">
              <w:rPr>
                <w:rFonts w:ascii="Times New Roman" w:hAnsi="Times New Roman" w:cs="Times New Roman"/>
                <w:sz w:val="20"/>
                <w:szCs w:val="20"/>
              </w:rPr>
              <w:t>0.</w:t>
            </w:r>
            <w:r w:rsidR="004E768F" w:rsidRPr="00B80898">
              <w:rPr>
                <w:rFonts w:ascii="Times New Roman" w:hAnsi="Times New Roman" w:cs="Times New Roman"/>
                <w:sz w:val="20"/>
                <w:szCs w:val="20"/>
              </w:rPr>
              <w:t>8</w:t>
            </w:r>
            <w:r w:rsidR="006B6397" w:rsidRPr="00B80898">
              <w:rPr>
                <w:rFonts w:ascii="Times New Roman" w:hAnsi="Times New Roman" w:cs="Times New Roman"/>
                <w:sz w:val="20"/>
                <w:szCs w:val="20"/>
              </w:rPr>
              <w:t>25</w:t>
            </w:r>
            <w:r w:rsidR="008A2DD5" w:rsidRPr="006B6397">
              <w:rPr>
                <w:rFonts w:ascii="Times New Roman" w:hAnsi="Times New Roman" w:cs="Times New Roman"/>
                <w:sz w:val="20"/>
                <w:szCs w:val="20"/>
              </w:rPr>
              <w:t>**</w:t>
            </w:r>
            <w:r w:rsidR="000F2614">
              <w:rPr>
                <w:rFonts w:ascii="Times New Roman" w:hAnsi="Times New Roman" w:cs="Times New Roman"/>
                <w:sz w:val="20"/>
                <w:szCs w:val="20"/>
              </w:rPr>
              <w:t>*</w:t>
            </w:r>
          </w:p>
          <w:p w14:paraId="38AB06CF" w14:textId="77777777" w:rsidR="0096508C" w:rsidRPr="00B80898" w:rsidRDefault="0096508C" w:rsidP="006B6397">
            <w:pPr>
              <w:tabs>
                <w:tab w:val="decimal" w:pos="1061"/>
              </w:tabs>
              <w:rPr>
                <w:rFonts w:ascii="Times New Roman" w:hAnsi="Times New Roman" w:cs="Times New Roman"/>
                <w:sz w:val="20"/>
                <w:szCs w:val="20"/>
              </w:rPr>
            </w:pPr>
            <w:r w:rsidRPr="00B80898">
              <w:rPr>
                <w:rFonts w:ascii="Times New Roman" w:hAnsi="Times New Roman" w:cs="Times New Roman"/>
                <w:sz w:val="20"/>
                <w:szCs w:val="20"/>
              </w:rPr>
              <w:t>(0.24</w:t>
            </w:r>
            <w:r w:rsidR="006B6397" w:rsidRPr="00B80898">
              <w:rPr>
                <w:rFonts w:ascii="Times New Roman" w:hAnsi="Times New Roman" w:cs="Times New Roman"/>
                <w:sz w:val="20"/>
                <w:szCs w:val="20"/>
              </w:rPr>
              <w:t>1</w:t>
            </w:r>
            <w:r w:rsidRPr="00B80898">
              <w:rPr>
                <w:rFonts w:ascii="Times New Roman" w:hAnsi="Times New Roman" w:cs="Times New Roman"/>
                <w:sz w:val="20"/>
                <w:szCs w:val="20"/>
              </w:rPr>
              <w:t>)</w:t>
            </w:r>
          </w:p>
        </w:tc>
      </w:tr>
      <w:tr w:rsidR="00437BC4" w:rsidRPr="004E768F" w14:paraId="030E565B" w14:textId="77777777" w:rsidTr="00924EA9">
        <w:tc>
          <w:tcPr>
            <w:tcW w:w="6771" w:type="dxa"/>
            <w:tcBorders>
              <w:top w:val="nil"/>
              <w:bottom w:val="nil"/>
            </w:tcBorders>
          </w:tcPr>
          <w:p w14:paraId="36052A61" w14:textId="77777777" w:rsidR="0096508C" w:rsidRPr="004E768F" w:rsidRDefault="0096508C" w:rsidP="00924EA9">
            <w:pPr>
              <w:rPr>
                <w:rFonts w:ascii="Times New Roman" w:hAnsi="Times New Roman" w:cs="Times New Roman"/>
                <w:color w:val="000000" w:themeColor="text1"/>
                <w:sz w:val="20"/>
                <w:szCs w:val="20"/>
              </w:rPr>
            </w:pPr>
          </w:p>
        </w:tc>
        <w:tc>
          <w:tcPr>
            <w:tcW w:w="3685" w:type="dxa"/>
            <w:tcBorders>
              <w:top w:val="nil"/>
              <w:bottom w:val="nil"/>
            </w:tcBorders>
          </w:tcPr>
          <w:p w14:paraId="7F3796D6" w14:textId="77777777" w:rsidR="0096508C" w:rsidRPr="004E768F" w:rsidRDefault="0096508C" w:rsidP="00866F32">
            <w:pPr>
              <w:tabs>
                <w:tab w:val="decimal" w:pos="1626"/>
              </w:tabs>
              <w:rPr>
                <w:rFonts w:ascii="Times New Roman" w:hAnsi="Times New Roman" w:cs="Times New Roman"/>
                <w:color w:val="000000" w:themeColor="text1"/>
                <w:sz w:val="20"/>
                <w:szCs w:val="20"/>
              </w:rPr>
            </w:pPr>
          </w:p>
        </w:tc>
        <w:tc>
          <w:tcPr>
            <w:tcW w:w="2720" w:type="dxa"/>
            <w:tcBorders>
              <w:top w:val="nil"/>
              <w:bottom w:val="nil"/>
            </w:tcBorders>
          </w:tcPr>
          <w:p w14:paraId="12A29A83" w14:textId="77777777" w:rsidR="0096508C" w:rsidRPr="00B80898" w:rsidRDefault="0096508C" w:rsidP="00866F32">
            <w:pPr>
              <w:tabs>
                <w:tab w:val="decimal" w:pos="1061"/>
              </w:tabs>
              <w:rPr>
                <w:rFonts w:ascii="Times New Roman" w:hAnsi="Times New Roman" w:cs="Times New Roman"/>
                <w:sz w:val="20"/>
                <w:szCs w:val="20"/>
              </w:rPr>
            </w:pPr>
          </w:p>
        </w:tc>
      </w:tr>
      <w:tr w:rsidR="00437BC4" w:rsidRPr="004E768F" w14:paraId="2BD24227" w14:textId="77777777" w:rsidTr="00924EA9">
        <w:tc>
          <w:tcPr>
            <w:tcW w:w="6771" w:type="dxa"/>
            <w:tcBorders>
              <w:top w:val="nil"/>
              <w:bottom w:val="nil"/>
            </w:tcBorders>
            <w:vAlign w:val="bottom"/>
          </w:tcPr>
          <w:p w14:paraId="58138E77" w14:textId="77777777" w:rsidR="0096508C" w:rsidRPr="004E768F" w:rsidRDefault="0096508C" w:rsidP="00924EA9">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Control Variables</w:t>
            </w:r>
          </w:p>
        </w:tc>
        <w:tc>
          <w:tcPr>
            <w:tcW w:w="3685" w:type="dxa"/>
            <w:tcBorders>
              <w:top w:val="nil"/>
              <w:bottom w:val="nil"/>
            </w:tcBorders>
          </w:tcPr>
          <w:p w14:paraId="014D47EC" w14:textId="77777777" w:rsidR="0096508C" w:rsidRPr="004E768F" w:rsidRDefault="00866F32" w:rsidP="00866F32">
            <w:pPr>
              <w:tabs>
                <w:tab w:val="decimal" w:pos="191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6508C" w:rsidRPr="004E768F">
              <w:rPr>
                <w:rFonts w:ascii="Times New Roman" w:hAnsi="Times New Roman" w:cs="Times New Roman"/>
                <w:color w:val="000000" w:themeColor="text1"/>
                <w:sz w:val="20"/>
                <w:szCs w:val="20"/>
              </w:rPr>
              <w:t>No</w:t>
            </w:r>
          </w:p>
        </w:tc>
        <w:tc>
          <w:tcPr>
            <w:tcW w:w="2720" w:type="dxa"/>
            <w:tcBorders>
              <w:top w:val="nil"/>
              <w:bottom w:val="nil"/>
            </w:tcBorders>
          </w:tcPr>
          <w:p w14:paraId="0CCCE74E" w14:textId="77777777" w:rsidR="0096508C" w:rsidRPr="00B80898" w:rsidRDefault="0096508C" w:rsidP="00866F32">
            <w:pPr>
              <w:tabs>
                <w:tab w:val="decimal" w:pos="1343"/>
              </w:tabs>
              <w:rPr>
                <w:rFonts w:ascii="Times New Roman" w:hAnsi="Times New Roman" w:cs="Times New Roman"/>
                <w:sz w:val="20"/>
                <w:szCs w:val="20"/>
              </w:rPr>
            </w:pPr>
            <w:r w:rsidRPr="00B80898">
              <w:rPr>
                <w:rFonts w:ascii="Times New Roman" w:hAnsi="Times New Roman" w:cs="Times New Roman"/>
                <w:sz w:val="20"/>
                <w:szCs w:val="20"/>
              </w:rPr>
              <w:t>Yes</w:t>
            </w:r>
          </w:p>
        </w:tc>
      </w:tr>
      <w:tr w:rsidR="00FC57D8" w:rsidRPr="004E768F" w14:paraId="20CED057" w14:textId="77777777" w:rsidTr="00924EA9">
        <w:tc>
          <w:tcPr>
            <w:tcW w:w="6771" w:type="dxa"/>
            <w:tcBorders>
              <w:top w:val="nil"/>
              <w:bottom w:val="nil"/>
            </w:tcBorders>
            <w:vAlign w:val="bottom"/>
          </w:tcPr>
          <w:p w14:paraId="3C409498" w14:textId="77777777" w:rsidR="00FC57D8" w:rsidRPr="004E768F" w:rsidRDefault="00FC57D8" w:rsidP="00924EA9">
            <w:pPr>
              <w:rPr>
                <w:rFonts w:ascii="Times New Roman" w:hAnsi="Times New Roman" w:cs="Times New Roman"/>
                <w:color w:val="000000" w:themeColor="text1"/>
                <w:sz w:val="20"/>
                <w:szCs w:val="20"/>
              </w:rPr>
            </w:pPr>
          </w:p>
        </w:tc>
        <w:tc>
          <w:tcPr>
            <w:tcW w:w="3685" w:type="dxa"/>
            <w:tcBorders>
              <w:top w:val="nil"/>
              <w:bottom w:val="nil"/>
            </w:tcBorders>
          </w:tcPr>
          <w:p w14:paraId="149152D1" w14:textId="77777777" w:rsidR="00FC57D8" w:rsidRPr="004E768F" w:rsidRDefault="00FC57D8" w:rsidP="00866F32">
            <w:pPr>
              <w:tabs>
                <w:tab w:val="decimal" w:pos="1910"/>
              </w:tabs>
              <w:jc w:val="both"/>
              <w:rPr>
                <w:rFonts w:ascii="Times New Roman" w:hAnsi="Times New Roman" w:cs="Times New Roman"/>
                <w:color w:val="000000" w:themeColor="text1"/>
                <w:sz w:val="20"/>
                <w:szCs w:val="20"/>
              </w:rPr>
            </w:pPr>
          </w:p>
        </w:tc>
        <w:tc>
          <w:tcPr>
            <w:tcW w:w="2720" w:type="dxa"/>
            <w:tcBorders>
              <w:top w:val="nil"/>
              <w:bottom w:val="nil"/>
            </w:tcBorders>
          </w:tcPr>
          <w:p w14:paraId="2622D194" w14:textId="77777777" w:rsidR="00FC57D8" w:rsidRPr="00B80898" w:rsidRDefault="00FC57D8" w:rsidP="00866F32">
            <w:pPr>
              <w:tabs>
                <w:tab w:val="decimal" w:pos="1343"/>
              </w:tabs>
              <w:rPr>
                <w:rFonts w:ascii="Times New Roman" w:hAnsi="Times New Roman" w:cs="Times New Roman"/>
                <w:sz w:val="20"/>
                <w:szCs w:val="20"/>
              </w:rPr>
            </w:pPr>
          </w:p>
        </w:tc>
      </w:tr>
      <w:tr w:rsidR="00437BC4" w:rsidRPr="004E768F" w14:paraId="0E7D2FA6" w14:textId="77777777" w:rsidTr="00924EA9">
        <w:tc>
          <w:tcPr>
            <w:tcW w:w="6771" w:type="dxa"/>
            <w:tcBorders>
              <w:top w:val="nil"/>
              <w:bottom w:val="nil"/>
            </w:tcBorders>
            <w:vAlign w:val="bottom"/>
          </w:tcPr>
          <w:p w14:paraId="391B6E93" w14:textId="77777777" w:rsidR="0096508C" w:rsidRPr="004E768F" w:rsidRDefault="0096508C" w:rsidP="00924EA9">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Number of Treatment and Contr</w:t>
            </w:r>
            <w:r w:rsidR="00FC57D8">
              <w:rPr>
                <w:rFonts w:ascii="Times New Roman" w:hAnsi="Times New Roman" w:cs="Times New Roman"/>
                <w:color w:val="000000" w:themeColor="text1"/>
                <w:sz w:val="20"/>
                <w:szCs w:val="20"/>
              </w:rPr>
              <w:t>ol Schools</w:t>
            </w:r>
          </w:p>
        </w:tc>
        <w:tc>
          <w:tcPr>
            <w:tcW w:w="3685" w:type="dxa"/>
            <w:tcBorders>
              <w:top w:val="nil"/>
              <w:bottom w:val="nil"/>
            </w:tcBorders>
          </w:tcPr>
          <w:p w14:paraId="6C6DD67D" w14:textId="77777777" w:rsidR="0096508C" w:rsidRPr="004E768F" w:rsidRDefault="0096508C" w:rsidP="00866F32">
            <w:pPr>
              <w:tabs>
                <w:tab w:val="decimal" w:pos="1910"/>
              </w:tabs>
              <w:jc w:val="both"/>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1</w:t>
            </w:r>
            <w:r w:rsidR="004E768F" w:rsidRPr="004E768F">
              <w:rPr>
                <w:rFonts w:ascii="Times New Roman" w:hAnsi="Times New Roman" w:cs="Times New Roman"/>
                <w:color w:val="000000" w:themeColor="text1"/>
                <w:sz w:val="20"/>
                <w:szCs w:val="20"/>
              </w:rPr>
              <w:t>55</w:t>
            </w:r>
          </w:p>
        </w:tc>
        <w:tc>
          <w:tcPr>
            <w:tcW w:w="2720" w:type="dxa"/>
            <w:tcBorders>
              <w:top w:val="nil"/>
              <w:bottom w:val="nil"/>
            </w:tcBorders>
          </w:tcPr>
          <w:p w14:paraId="4CCA787D" w14:textId="77777777" w:rsidR="0096508C" w:rsidRPr="00B80898" w:rsidRDefault="004E768F" w:rsidP="00866F32">
            <w:pPr>
              <w:tabs>
                <w:tab w:val="decimal" w:pos="1343"/>
              </w:tabs>
              <w:rPr>
                <w:rFonts w:ascii="Times New Roman" w:hAnsi="Times New Roman" w:cs="Times New Roman"/>
                <w:sz w:val="20"/>
                <w:szCs w:val="20"/>
              </w:rPr>
            </w:pPr>
            <w:r w:rsidRPr="00B80898">
              <w:rPr>
                <w:rFonts w:ascii="Times New Roman" w:hAnsi="Times New Roman" w:cs="Times New Roman"/>
                <w:sz w:val="20"/>
                <w:szCs w:val="20"/>
              </w:rPr>
              <w:t>155</w:t>
            </w:r>
          </w:p>
        </w:tc>
      </w:tr>
      <w:tr w:rsidR="00437BC4" w:rsidRPr="004E768F" w14:paraId="6DD8CBB3" w14:textId="77777777" w:rsidTr="00924EA9">
        <w:tc>
          <w:tcPr>
            <w:tcW w:w="6771" w:type="dxa"/>
            <w:tcBorders>
              <w:top w:val="nil"/>
              <w:bottom w:val="nil"/>
            </w:tcBorders>
            <w:vAlign w:val="bottom"/>
          </w:tcPr>
          <w:p w14:paraId="7399BDC8" w14:textId="77777777" w:rsidR="0096508C" w:rsidRPr="004E768F" w:rsidRDefault="0096508C" w:rsidP="00924EA9">
            <w:pPr>
              <w:rPr>
                <w:rFonts w:ascii="Times New Roman" w:hAnsi="Times New Roman" w:cs="Times New Roman"/>
                <w:color w:val="000000" w:themeColor="text1"/>
                <w:sz w:val="20"/>
                <w:szCs w:val="20"/>
              </w:rPr>
            </w:pPr>
          </w:p>
        </w:tc>
        <w:tc>
          <w:tcPr>
            <w:tcW w:w="3685" w:type="dxa"/>
            <w:tcBorders>
              <w:top w:val="nil"/>
              <w:bottom w:val="nil"/>
            </w:tcBorders>
          </w:tcPr>
          <w:p w14:paraId="6C12909F" w14:textId="77777777" w:rsidR="0096508C" w:rsidRPr="004E768F" w:rsidRDefault="0096508C" w:rsidP="00866F32">
            <w:pPr>
              <w:tabs>
                <w:tab w:val="decimal" w:pos="1910"/>
              </w:tabs>
              <w:rPr>
                <w:rFonts w:ascii="Times New Roman" w:hAnsi="Times New Roman" w:cs="Times New Roman"/>
                <w:color w:val="000000" w:themeColor="text1"/>
                <w:sz w:val="20"/>
                <w:szCs w:val="20"/>
              </w:rPr>
            </w:pPr>
          </w:p>
        </w:tc>
        <w:tc>
          <w:tcPr>
            <w:tcW w:w="2720" w:type="dxa"/>
            <w:tcBorders>
              <w:top w:val="nil"/>
              <w:bottom w:val="nil"/>
            </w:tcBorders>
          </w:tcPr>
          <w:p w14:paraId="1F43246A" w14:textId="77777777" w:rsidR="0096508C" w:rsidRPr="00B80898" w:rsidRDefault="0096508C" w:rsidP="00866F32">
            <w:pPr>
              <w:tabs>
                <w:tab w:val="decimal" w:pos="1343"/>
              </w:tabs>
              <w:rPr>
                <w:rFonts w:ascii="Times New Roman" w:hAnsi="Times New Roman" w:cs="Times New Roman"/>
                <w:sz w:val="20"/>
                <w:szCs w:val="20"/>
              </w:rPr>
            </w:pPr>
          </w:p>
        </w:tc>
      </w:tr>
      <w:tr w:rsidR="00437BC4" w:rsidRPr="004E768F" w14:paraId="7ED60D7A" w14:textId="77777777" w:rsidTr="00924EA9">
        <w:tc>
          <w:tcPr>
            <w:tcW w:w="6771" w:type="dxa"/>
            <w:tcBorders>
              <w:top w:val="nil"/>
              <w:bottom w:val="nil"/>
            </w:tcBorders>
          </w:tcPr>
          <w:p w14:paraId="310B8006" w14:textId="77777777" w:rsidR="0096508C" w:rsidRPr="004E768F" w:rsidRDefault="0096508C" w:rsidP="00924EA9">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Marginal Effects:</w:t>
            </w:r>
          </w:p>
        </w:tc>
        <w:tc>
          <w:tcPr>
            <w:tcW w:w="3685" w:type="dxa"/>
            <w:tcBorders>
              <w:top w:val="nil"/>
              <w:bottom w:val="nil"/>
            </w:tcBorders>
          </w:tcPr>
          <w:p w14:paraId="213B3289" w14:textId="77777777" w:rsidR="0096508C" w:rsidRPr="004E768F" w:rsidRDefault="0096508C" w:rsidP="00866F32">
            <w:pPr>
              <w:tabs>
                <w:tab w:val="decimal" w:pos="1626"/>
              </w:tabs>
              <w:rPr>
                <w:rFonts w:ascii="Times New Roman" w:hAnsi="Times New Roman" w:cs="Times New Roman"/>
                <w:color w:val="000000" w:themeColor="text1"/>
                <w:sz w:val="20"/>
                <w:szCs w:val="20"/>
              </w:rPr>
            </w:pPr>
          </w:p>
        </w:tc>
        <w:tc>
          <w:tcPr>
            <w:tcW w:w="2720" w:type="dxa"/>
            <w:tcBorders>
              <w:top w:val="nil"/>
              <w:bottom w:val="nil"/>
            </w:tcBorders>
          </w:tcPr>
          <w:p w14:paraId="770E68C4" w14:textId="77777777" w:rsidR="0096508C" w:rsidRPr="00B80898" w:rsidRDefault="0096508C" w:rsidP="00866F32">
            <w:pPr>
              <w:tabs>
                <w:tab w:val="decimal" w:pos="1061"/>
              </w:tabs>
              <w:rPr>
                <w:rFonts w:ascii="Times New Roman" w:hAnsi="Times New Roman" w:cs="Times New Roman"/>
                <w:sz w:val="20"/>
                <w:szCs w:val="20"/>
              </w:rPr>
            </w:pPr>
          </w:p>
        </w:tc>
      </w:tr>
      <w:tr w:rsidR="004E768F" w:rsidRPr="004E768F" w14:paraId="60111670" w14:textId="77777777" w:rsidTr="00924EA9">
        <w:tc>
          <w:tcPr>
            <w:tcW w:w="6771" w:type="dxa"/>
            <w:tcBorders>
              <w:top w:val="nil"/>
              <w:bottom w:val="nil"/>
            </w:tcBorders>
          </w:tcPr>
          <w:p w14:paraId="74CFFF46" w14:textId="77777777" w:rsidR="0096508C" w:rsidRPr="004E768F" w:rsidRDefault="0096508C" w:rsidP="00924EA9">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Pr[Change = 2||Treatment=1] – Pr[Change=2|Treatment=0]</w:t>
            </w:r>
          </w:p>
        </w:tc>
        <w:tc>
          <w:tcPr>
            <w:tcW w:w="3685" w:type="dxa"/>
            <w:tcBorders>
              <w:top w:val="nil"/>
              <w:bottom w:val="nil"/>
            </w:tcBorders>
          </w:tcPr>
          <w:p w14:paraId="6A81074E" w14:textId="77777777" w:rsidR="00FC57D8" w:rsidRDefault="0096508C" w:rsidP="00866F32">
            <w:pPr>
              <w:tabs>
                <w:tab w:val="decimal" w:pos="1626"/>
              </w:tabs>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0.3</w:t>
            </w:r>
            <w:r w:rsidR="004E768F" w:rsidRPr="004E768F">
              <w:rPr>
                <w:rFonts w:ascii="Times New Roman" w:hAnsi="Times New Roman" w:cs="Times New Roman"/>
                <w:color w:val="000000" w:themeColor="text1"/>
                <w:sz w:val="20"/>
                <w:szCs w:val="20"/>
              </w:rPr>
              <w:t>29</w:t>
            </w:r>
            <w:r w:rsidR="008A2DD5">
              <w:rPr>
                <w:rFonts w:ascii="Times New Roman" w:hAnsi="Times New Roman" w:cs="Times New Roman"/>
                <w:sz w:val="20"/>
                <w:szCs w:val="20"/>
              </w:rPr>
              <w:t>**</w:t>
            </w:r>
            <w:r w:rsidR="000F2614">
              <w:rPr>
                <w:rFonts w:ascii="Times New Roman" w:hAnsi="Times New Roman" w:cs="Times New Roman"/>
                <w:sz w:val="20"/>
                <w:szCs w:val="20"/>
              </w:rPr>
              <w:t>*</w:t>
            </w:r>
          </w:p>
          <w:p w14:paraId="7302244F" w14:textId="77777777" w:rsidR="0096508C" w:rsidRPr="004E768F" w:rsidRDefault="0096508C" w:rsidP="00866F32">
            <w:pPr>
              <w:tabs>
                <w:tab w:val="decimal" w:pos="1626"/>
              </w:tabs>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(0.0</w:t>
            </w:r>
            <w:r w:rsidR="004E768F" w:rsidRPr="004E768F">
              <w:rPr>
                <w:rFonts w:ascii="Times New Roman" w:hAnsi="Times New Roman" w:cs="Times New Roman"/>
                <w:color w:val="000000" w:themeColor="text1"/>
                <w:sz w:val="20"/>
                <w:szCs w:val="20"/>
              </w:rPr>
              <w:t>91</w:t>
            </w:r>
            <w:r w:rsidRPr="004E768F">
              <w:rPr>
                <w:rFonts w:ascii="Times New Roman" w:hAnsi="Times New Roman" w:cs="Times New Roman"/>
                <w:color w:val="000000" w:themeColor="text1"/>
                <w:sz w:val="20"/>
                <w:szCs w:val="20"/>
              </w:rPr>
              <w:t>)</w:t>
            </w:r>
          </w:p>
        </w:tc>
        <w:tc>
          <w:tcPr>
            <w:tcW w:w="2720" w:type="dxa"/>
            <w:tcBorders>
              <w:top w:val="nil"/>
              <w:bottom w:val="nil"/>
            </w:tcBorders>
          </w:tcPr>
          <w:p w14:paraId="3437D6E6" w14:textId="77777777" w:rsidR="00FC57D8" w:rsidRPr="00B80898" w:rsidRDefault="0096508C" w:rsidP="00866F32">
            <w:pPr>
              <w:tabs>
                <w:tab w:val="decimal" w:pos="1061"/>
              </w:tabs>
              <w:rPr>
                <w:rFonts w:ascii="Times New Roman" w:hAnsi="Times New Roman" w:cs="Times New Roman"/>
                <w:sz w:val="20"/>
                <w:szCs w:val="20"/>
              </w:rPr>
            </w:pPr>
            <w:r w:rsidRPr="00B80898">
              <w:rPr>
                <w:rFonts w:ascii="Times New Roman" w:hAnsi="Times New Roman" w:cs="Times New Roman"/>
                <w:sz w:val="20"/>
                <w:szCs w:val="20"/>
              </w:rPr>
              <w:t>0.</w:t>
            </w:r>
            <w:r w:rsidR="004E768F" w:rsidRPr="00B80898">
              <w:rPr>
                <w:rFonts w:ascii="Times New Roman" w:hAnsi="Times New Roman" w:cs="Times New Roman"/>
                <w:sz w:val="20"/>
                <w:szCs w:val="20"/>
              </w:rPr>
              <w:t>31</w:t>
            </w:r>
            <w:r w:rsidR="006B6397" w:rsidRPr="00B80898">
              <w:rPr>
                <w:rFonts w:ascii="Times New Roman" w:hAnsi="Times New Roman" w:cs="Times New Roman"/>
                <w:sz w:val="20"/>
                <w:szCs w:val="20"/>
              </w:rPr>
              <w:t>4</w:t>
            </w:r>
            <w:r w:rsidR="008A2DD5" w:rsidRPr="006B6397">
              <w:rPr>
                <w:rFonts w:ascii="Times New Roman" w:hAnsi="Times New Roman" w:cs="Times New Roman"/>
                <w:sz w:val="20"/>
                <w:szCs w:val="20"/>
              </w:rPr>
              <w:t>**</w:t>
            </w:r>
          </w:p>
          <w:p w14:paraId="5D3BF41E" w14:textId="77777777" w:rsidR="0096508C" w:rsidRPr="00B80898" w:rsidRDefault="0096508C" w:rsidP="006B6397">
            <w:pPr>
              <w:tabs>
                <w:tab w:val="decimal" w:pos="1061"/>
              </w:tabs>
              <w:rPr>
                <w:rFonts w:ascii="Times New Roman" w:hAnsi="Times New Roman" w:cs="Times New Roman"/>
                <w:sz w:val="20"/>
                <w:szCs w:val="20"/>
              </w:rPr>
            </w:pPr>
            <w:r w:rsidRPr="00B80898">
              <w:rPr>
                <w:rFonts w:ascii="Times New Roman" w:hAnsi="Times New Roman" w:cs="Times New Roman"/>
                <w:sz w:val="20"/>
                <w:szCs w:val="20"/>
              </w:rPr>
              <w:t>(0.</w:t>
            </w:r>
            <w:r w:rsidR="006B6397" w:rsidRPr="00B80898">
              <w:rPr>
                <w:rFonts w:ascii="Times New Roman" w:hAnsi="Times New Roman" w:cs="Times New Roman"/>
                <w:sz w:val="20"/>
                <w:szCs w:val="20"/>
              </w:rPr>
              <w:t>102</w:t>
            </w:r>
            <w:r w:rsidRPr="00B80898">
              <w:rPr>
                <w:rFonts w:ascii="Times New Roman" w:hAnsi="Times New Roman" w:cs="Times New Roman"/>
                <w:sz w:val="20"/>
                <w:szCs w:val="20"/>
              </w:rPr>
              <w:t>)</w:t>
            </w:r>
          </w:p>
        </w:tc>
      </w:tr>
      <w:tr w:rsidR="004E768F" w:rsidRPr="004E768F" w14:paraId="2DD3BBC2" w14:textId="77777777" w:rsidTr="00924EA9">
        <w:tc>
          <w:tcPr>
            <w:tcW w:w="6771" w:type="dxa"/>
            <w:tcBorders>
              <w:top w:val="nil"/>
              <w:bottom w:val="nil"/>
            </w:tcBorders>
          </w:tcPr>
          <w:p w14:paraId="0A96A3FA" w14:textId="77777777" w:rsidR="0096508C" w:rsidRPr="004E768F" w:rsidRDefault="0096508C" w:rsidP="00924EA9">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Pr[Change = 1||Treatment=1] – Pr[Change=1|Treatment=0]</w:t>
            </w:r>
          </w:p>
        </w:tc>
        <w:tc>
          <w:tcPr>
            <w:tcW w:w="3685" w:type="dxa"/>
            <w:tcBorders>
              <w:top w:val="nil"/>
              <w:bottom w:val="nil"/>
            </w:tcBorders>
          </w:tcPr>
          <w:p w14:paraId="501D66C4" w14:textId="77777777" w:rsidR="00FC57D8" w:rsidRPr="002E6887" w:rsidRDefault="0096508C" w:rsidP="00866F32">
            <w:pPr>
              <w:tabs>
                <w:tab w:val="decimal" w:pos="1626"/>
              </w:tabs>
              <w:rPr>
                <w:rFonts w:ascii="Times New Roman" w:hAnsi="Times New Roman" w:cs="Times New Roman"/>
                <w:sz w:val="20"/>
                <w:szCs w:val="20"/>
              </w:rPr>
            </w:pPr>
            <w:r w:rsidRPr="002E6887">
              <w:rPr>
                <w:rFonts w:ascii="Times New Roman" w:hAnsi="Times New Roman" w:cs="Times New Roman"/>
                <w:sz w:val="20"/>
                <w:szCs w:val="20"/>
              </w:rPr>
              <w:t>-0.0</w:t>
            </w:r>
            <w:r w:rsidR="004E768F" w:rsidRPr="002E6887">
              <w:rPr>
                <w:rFonts w:ascii="Times New Roman" w:hAnsi="Times New Roman" w:cs="Times New Roman"/>
                <w:sz w:val="20"/>
                <w:szCs w:val="20"/>
              </w:rPr>
              <w:t>9</w:t>
            </w:r>
            <w:r w:rsidR="001F4168" w:rsidRPr="002E6887">
              <w:rPr>
                <w:rFonts w:ascii="Times New Roman" w:hAnsi="Times New Roman" w:cs="Times New Roman"/>
                <w:sz w:val="20"/>
                <w:szCs w:val="20"/>
              </w:rPr>
              <w:t>8</w:t>
            </w:r>
            <w:r w:rsidR="002F1CBC" w:rsidRPr="002E6887">
              <w:rPr>
                <w:rFonts w:ascii="Times New Roman" w:hAnsi="Times New Roman" w:cs="Times New Roman"/>
                <w:sz w:val="20"/>
                <w:szCs w:val="20"/>
              </w:rPr>
              <w:t>*</w:t>
            </w:r>
            <w:r w:rsidR="002E6887" w:rsidRPr="002E6887">
              <w:rPr>
                <w:rFonts w:ascii="Times New Roman" w:hAnsi="Times New Roman" w:cs="Times New Roman"/>
                <w:sz w:val="20"/>
                <w:szCs w:val="20"/>
              </w:rPr>
              <w:t>*</w:t>
            </w:r>
          </w:p>
          <w:p w14:paraId="12FC48D8" w14:textId="77777777" w:rsidR="0096508C" w:rsidRPr="002E6887" w:rsidRDefault="0096508C" w:rsidP="00866F32">
            <w:pPr>
              <w:tabs>
                <w:tab w:val="decimal" w:pos="1626"/>
              </w:tabs>
              <w:rPr>
                <w:rFonts w:ascii="Times New Roman" w:hAnsi="Times New Roman" w:cs="Times New Roman"/>
                <w:sz w:val="20"/>
                <w:szCs w:val="20"/>
              </w:rPr>
            </w:pPr>
            <w:r w:rsidRPr="002E6887">
              <w:rPr>
                <w:rFonts w:ascii="Times New Roman" w:hAnsi="Times New Roman" w:cs="Times New Roman"/>
                <w:sz w:val="20"/>
                <w:szCs w:val="20"/>
              </w:rPr>
              <w:t>(0.0</w:t>
            </w:r>
            <w:r w:rsidR="004E768F" w:rsidRPr="002E6887">
              <w:rPr>
                <w:rFonts w:ascii="Times New Roman" w:hAnsi="Times New Roman" w:cs="Times New Roman"/>
                <w:sz w:val="20"/>
                <w:szCs w:val="20"/>
              </w:rPr>
              <w:t>4</w:t>
            </w:r>
            <w:r w:rsidRPr="002E6887">
              <w:rPr>
                <w:rFonts w:ascii="Times New Roman" w:hAnsi="Times New Roman" w:cs="Times New Roman"/>
                <w:sz w:val="20"/>
                <w:szCs w:val="20"/>
              </w:rPr>
              <w:t>8)</w:t>
            </w:r>
          </w:p>
        </w:tc>
        <w:tc>
          <w:tcPr>
            <w:tcW w:w="2720" w:type="dxa"/>
            <w:tcBorders>
              <w:top w:val="nil"/>
              <w:bottom w:val="nil"/>
            </w:tcBorders>
          </w:tcPr>
          <w:p w14:paraId="73833F90" w14:textId="77777777" w:rsidR="00FC57D8" w:rsidRPr="002E6887" w:rsidRDefault="0096508C" w:rsidP="00866F32">
            <w:pPr>
              <w:tabs>
                <w:tab w:val="decimal" w:pos="1061"/>
              </w:tabs>
              <w:rPr>
                <w:rFonts w:ascii="Times New Roman" w:hAnsi="Times New Roman" w:cs="Times New Roman"/>
                <w:sz w:val="20"/>
                <w:szCs w:val="20"/>
              </w:rPr>
            </w:pPr>
            <w:r w:rsidRPr="002E6887">
              <w:rPr>
                <w:rFonts w:ascii="Times New Roman" w:hAnsi="Times New Roman" w:cs="Times New Roman"/>
                <w:sz w:val="20"/>
                <w:szCs w:val="20"/>
              </w:rPr>
              <w:t>-0.0</w:t>
            </w:r>
            <w:r w:rsidR="004E768F" w:rsidRPr="002E6887">
              <w:rPr>
                <w:rFonts w:ascii="Times New Roman" w:hAnsi="Times New Roman" w:cs="Times New Roman"/>
                <w:sz w:val="20"/>
                <w:szCs w:val="20"/>
              </w:rPr>
              <w:t>9</w:t>
            </w:r>
            <w:r w:rsidR="006B6397" w:rsidRPr="002E6887">
              <w:rPr>
                <w:rFonts w:ascii="Times New Roman" w:hAnsi="Times New Roman" w:cs="Times New Roman"/>
                <w:sz w:val="20"/>
                <w:szCs w:val="20"/>
              </w:rPr>
              <w:t>2</w:t>
            </w:r>
            <w:r w:rsidR="002E6887" w:rsidRPr="002E6887">
              <w:rPr>
                <w:rFonts w:ascii="Times New Roman" w:hAnsi="Times New Roman" w:cs="Times New Roman"/>
                <w:sz w:val="20"/>
                <w:szCs w:val="20"/>
              </w:rPr>
              <w:t>*</w:t>
            </w:r>
          </w:p>
          <w:p w14:paraId="0D2A60E4" w14:textId="77777777" w:rsidR="0096508C" w:rsidRPr="002E6887" w:rsidRDefault="0096508C" w:rsidP="006B6397">
            <w:pPr>
              <w:tabs>
                <w:tab w:val="decimal" w:pos="1061"/>
              </w:tabs>
              <w:rPr>
                <w:rFonts w:ascii="Times New Roman" w:hAnsi="Times New Roman" w:cs="Times New Roman"/>
                <w:sz w:val="20"/>
                <w:szCs w:val="20"/>
              </w:rPr>
            </w:pPr>
            <w:r w:rsidRPr="002E6887">
              <w:rPr>
                <w:rFonts w:ascii="Times New Roman" w:hAnsi="Times New Roman" w:cs="Times New Roman"/>
                <w:sz w:val="20"/>
                <w:szCs w:val="20"/>
              </w:rPr>
              <w:t>(0.0</w:t>
            </w:r>
            <w:r w:rsidR="004E768F" w:rsidRPr="002E6887">
              <w:rPr>
                <w:rFonts w:ascii="Times New Roman" w:hAnsi="Times New Roman" w:cs="Times New Roman"/>
                <w:sz w:val="20"/>
                <w:szCs w:val="20"/>
              </w:rPr>
              <w:t>4</w:t>
            </w:r>
            <w:r w:rsidR="006B6397" w:rsidRPr="002E6887">
              <w:rPr>
                <w:rFonts w:ascii="Times New Roman" w:hAnsi="Times New Roman" w:cs="Times New Roman"/>
                <w:sz w:val="20"/>
                <w:szCs w:val="20"/>
              </w:rPr>
              <w:t>7</w:t>
            </w:r>
            <w:r w:rsidRPr="002E6887">
              <w:rPr>
                <w:rFonts w:ascii="Times New Roman" w:hAnsi="Times New Roman" w:cs="Times New Roman"/>
                <w:sz w:val="20"/>
                <w:szCs w:val="20"/>
              </w:rPr>
              <w:t>)</w:t>
            </w:r>
          </w:p>
        </w:tc>
      </w:tr>
      <w:tr w:rsidR="004E768F" w:rsidRPr="004E768F" w14:paraId="5F9C44D3" w14:textId="77777777" w:rsidTr="00924EA9">
        <w:tc>
          <w:tcPr>
            <w:tcW w:w="6771" w:type="dxa"/>
            <w:tcBorders>
              <w:top w:val="nil"/>
              <w:bottom w:val="nil"/>
            </w:tcBorders>
          </w:tcPr>
          <w:p w14:paraId="2ED6CC68" w14:textId="77777777" w:rsidR="0096508C" w:rsidRPr="004E768F" w:rsidRDefault="0096508C" w:rsidP="00924EA9">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Pr[Change = 0||Treatment=1] – Pr[Change=0|Treatment=0]</w:t>
            </w:r>
          </w:p>
        </w:tc>
        <w:tc>
          <w:tcPr>
            <w:tcW w:w="3685" w:type="dxa"/>
            <w:tcBorders>
              <w:top w:val="nil"/>
              <w:bottom w:val="nil"/>
            </w:tcBorders>
          </w:tcPr>
          <w:p w14:paraId="016C7DD6" w14:textId="77777777" w:rsidR="00FC57D8" w:rsidRPr="002F1CBC" w:rsidRDefault="0096508C" w:rsidP="00866F32">
            <w:pPr>
              <w:tabs>
                <w:tab w:val="decimal" w:pos="1626"/>
              </w:tabs>
              <w:rPr>
                <w:rFonts w:ascii="Times New Roman" w:hAnsi="Times New Roman" w:cs="Times New Roman"/>
                <w:sz w:val="20"/>
                <w:szCs w:val="20"/>
              </w:rPr>
            </w:pPr>
            <w:r w:rsidRPr="002F1CBC">
              <w:rPr>
                <w:rFonts w:ascii="Times New Roman" w:hAnsi="Times New Roman" w:cs="Times New Roman"/>
                <w:sz w:val="20"/>
                <w:szCs w:val="20"/>
              </w:rPr>
              <w:t>-0.2</w:t>
            </w:r>
            <w:r w:rsidR="004E768F" w:rsidRPr="002F1CBC">
              <w:rPr>
                <w:rFonts w:ascii="Times New Roman" w:hAnsi="Times New Roman" w:cs="Times New Roman"/>
                <w:sz w:val="20"/>
                <w:szCs w:val="20"/>
              </w:rPr>
              <w:t>3</w:t>
            </w:r>
            <w:r w:rsidR="001F4168">
              <w:rPr>
                <w:rFonts w:ascii="Times New Roman" w:hAnsi="Times New Roman" w:cs="Times New Roman"/>
                <w:sz w:val="20"/>
                <w:szCs w:val="20"/>
              </w:rPr>
              <w:t>1</w:t>
            </w:r>
            <w:r w:rsidR="002F1CBC" w:rsidRPr="002F1CBC">
              <w:rPr>
                <w:rFonts w:ascii="Times New Roman" w:hAnsi="Times New Roman" w:cs="Times New Roman"/>
                <w:sz w:val="20"/>
                <w:szCs w:val="20"/>
              </w:rPr>
              <w:t>*</w:t>
            </w:r>
            <w:r w:rsidR="000F2614">
              <w:rPr>
                <w:rFonts w:ascii="Times New Roman" w:hAnsi="Times New Roman" w:cs="Times New Roman"/>
                <w:sz w:val="20"/>
                <w:szCs w:val="20"/>
              </w:rPr>
              <w:t>*</w:t>
            </w:r>
            <w:r w:rsidR="002F1CBC" w:rsidRPr="002F1CBC">
              <w:rPr>
                <w:rFonts w:ascii="Times New Roman" w:hAnsi="Times New Roman" w:cs="Times New Roman"/>
                <w:sz w:val="20"/>
                <w:szCs w:val="20"/>
              </w:rPr>
              <w:t>*</w:t>
            </w:r>
          </w:p>
          <w:p w14:paraId="3A243C3B" w14:textId="77777777" w:rsidR="0096508C" w:rsidRPr="002F1CBC" w:rsidRDefault="0096508C" w:rsidP="00866F32">
            <w:pPr>
              <w:tabs>
                <w:tab w:val="decimal" w:pos="1626"/>
              </w:tabs>
              <w:rPr>
                <w:rFonts w:ascii="Times New Roman" w:hAnsi="Times New Roman" w:cs="Times New Roman"/>
                <w:sz w:val="20"/>
                <w:szCs w:val="20"/>
              </w:rPr>
            </w:pPr>
            <w:r w:rsidRPr="002F1CBC">
              <w:rPr>
                <w:rFonts w:ascii="Times New Roman" w:hAnsi="Times New Roman" w:cs="Times New Roman"/>
                <w:sz w:val="20"/>
                <w:szCs w:val="20"/>
              </w:rPr>
              <w:t>(0.0</w:t>
            </w:r>
            <w:r w:rsidR="004E768F" w:rsidRPr="002F1CBC">
              <w:rPr>
                <w:rFonts w:ascii="Times New Roman" w:hAnsi="Times New Roman" w:cs="Times New Roman"/>
                <w:sz w:val="20"/>
                <w:szCs w:val="20"/>
              </w:rPr>
              <w:t>49</w:t>
            </w:r>
            <w:r w:rsidRPr="002F1CBC">
              <w:rPr>
                <w:rFonts w:ascii="Times New Roman" w:hAnsi="Times New Roman" w:cs="Times New Roman"/>
                <w:sz w:val="20"/>
                <w:szCs w:val="20"/>
              </w:rPr>
              <w:t>)</w:t>
            </w:r>
          </w:p>
        </w:tc>
        <w:tc>
          <w:tcPr>
            <w:tcW w:w="2720" w:type="dxa"/>
            <w:tcBorders>
              <w:top w:val="nil"/>
              <w:bottom w:val="nil"/>
            </w:tcBorders>
          </w:tcPr>
          <w:p w14:paraId="1B2773D6" w14:textId="77777777" w:rsidR="00FC57D8" w:rsidRPr="0044784E" w:rsidRDefault="0096508C" w:rsidP="00866F32">
            <w:pPr>
              <w:tabs>
                <w:tab w:val="decimal" w:pos="1061"/>
              </w:tabs>
              <w:rPr>
                <w:rFonts w:ascii="Times New Roman" w:hAnsi="Times New Roman" w:cs="Times New Roman"/>
                <w:sz w:val="20"/>
                <w:szCs w:val="20"/>
              </w:rPr>
            </w:pPr>
            <w:r w:rsidRPr="006B6397">
              <w:rPr>
                <w:rFonts w:ascii="Times New Roman" w:hAnsi="Times New Roman" w:cs="Times New Roman"/>
                <w:sz w:val="20"/>
                <w:szCs w:val="20"/>
              </w:rPr>
              <w:t>-0.2</w:t>
            </w:r>
            <w:r w:rsidR="004E768F" w:rsidRPr="0044784E">
              <w:rPr>
                <w:rFonts w:ascii="Times New Roman" w:hAnsi="Times New Roman" w:cs="Times New Roman"/>
                <w:sz w:val="20"/>
                <w:szCs w:val="20"/>
              </w:rPr>
              <w:t>2</w:t>
            </w:r>
            <w:r w:rsidR="006B6397" w:rsidRPr="00B80898">
              <w:rPr>
                <w:rFonts w:ascii="Times New Roman" w:hAnsi="Times New Roman" w:cs="Times New Roman"/>
                <w:sz w:val="20"/>
                <w:szCs w:val="20"/>
              </w:rPr>
              <w:t>3</w:t>
            </w:r>
            <w:r w:rsidR="005C2ECF" w:rsidRPr="006B6397">
              <w:rPr>
                <w:rFonts w:ascii="Times New Roman" w:hAnsi="Times New Roman" w:cs="Times New Roman"/>
                <w:sz w:val="20"/>
                <w:szCs w:val="20"/>
              </w:rPr>
              <w:t>**</w:t>
            </w:r>
            <w:r w:rsidR="000F2614">
              <w:rPr>
                <w:rFonts w:ascii="Times New Roman" w:hAnsi="Times New Roman" w:cs="Times New Roman"/>
                <w:sz w:val="20"/>
                <w:szCs w:val="20"/>
              </w:rPr>
              <w:t>*</w:t>
            </w:r>
          </w:p>
          <w:p w14:paraId="539393DC" w14:textId="77777777" w:rsidR="0096508C" w:rsidRPr="0044784E" w:rsidRDefault="0096508C" w:rsidP="006B6397">
            <w:pPr>
              <w:tabs>
                <w:tab w:val="decimal" w:pos="1061"/>
              </w:tabs>
              <w:rPr>
                <w:rFonts w:ascii="Times New Roman" w:hAnsi="Times New Roman" w:cs="Times New Roman"/>
                <w:sz w:val="20"/>
                <w:szCs w:val="20"/>
              </w:rPr>
            </w:pPr>
            <w:r w:rsidRPr="0044784E">
              <w:rPr>
                <w:rFonts w:ascii="Times New Roman" w:hAnsi="Times New Roman" w:cs="Times New Roman"/>
                <w:sz w:val="20"/>
                <w:szCs w:val="20"/>
              </w:rPr>
              <w:t>(0.05</w:t>
            </w:r>
            <w:r w:rsidR="006B6397" w:rsidRPr="00B80898">
              <w:rPr>
                <w:rFonts w:ascii="Times New Roman" w:hAnsi="Times New Roman" w:cs="Times New Roman"/>
                <w:sz w:val="20"/>
                <w:szCs w:val="20"/>
              </w:rPr>
              <w:t>0</w:t>
            </w:r>
            <w:r w:rsidRPr="006B6397">
              <w:rPr>
                <w:rFonts w:ascii="Times New Roman" w:hAnsi="Times New Roman" w:cs="Times New Roman"/>
                <w:sz w:val="20"/>
                <w:szCs w:val="20"/>
              </w:rPr>
              <w:t>)</w:t>
            </w:r>
          </w:p>
        </w:tc>
      </w:tr>
      <w:tr w:rsidR="0096508C" w:rsidRPr="004E768F" w14:paraId="76BC8D4D" w14:textId="77777777" w:rsidTr="00924EA9">
        <w:tc>
          <w:tcPr>
            <w:tcW w:w="6771" w:type="dxa"/>
            <w:tcBorders>
              <w:top w:val="nil"/>
            </w:tcBorders>
          </w:tcPr>
          <w:p w14:paraId="09092DB2" w14:textId="77777777" w:rsidR="0096508C" w:rsidRPr="004E768F" w:rsidRDefault="0096508C" w:rsidP="00924EA9">
            <w:pPr>
              <w:rPr>
                <w:rFonts w:ascii="Times New Roman" w:hAnsi="Times New Roman" w:cs="Times New Roman"/>
                <w:color w:val="000000" w:themeColor="text1"/>
                <w:sz w:val="20"/>
                <w:szCs w:val="20"/>
              </w:rPr>
            </w:pPr>
          </w:p>
        </w:tc>
        <w:tc>
          <w:tcPr>
            <w:tcW w:w="3685" w:type="dxa"/>
            <w:tcBorders>
              <w:top w:val="nil"/>
            </w:tcBorders>
          </w:tcPr>
          <w:p w14:paraId="402AAD60" w14:textId="77777777" w:rsidR="0096508C" w:rsidRPr="004E768F" w:rsidRDefault="0096508C" w:rsidP="00924EA9">
            <w:pPr>
              <w:jc w:val="center"/>
              <w:rPr>
                <w:rFonts w:ascii="Times New Roman" w:hAnsi="Times New Roman" w:cs="Times New Roman"/>
                <w:color w:val="000000" w:themeColor="text1"/>
                <w:sz w:val="20"/>
                <w:szCs w:val="20"/>
              </w:rPr>
            </w:pPr>
          </w:p>
        </w:tc>
        <w:tc>
          <w:tcPr>
            <w:tcW w:w="2720" w:type="dxa"/>
            <w:tcBorders>
              <w:top w:val="nil"/>
            </w:tcBorders>
          </w:tcPr>
          <w:p w14:paraId="404A200E" w14:textId="77777777" w:rsidR="0096508C" w:rsidRPr="004E768F" w:rsidRDefault="0096508C" w:rsidP="00924EA9">
            <w:pPr>
              <w:jc w:val="center"/>
              <w:rPr>
                <w:rFonts w:ascii="Times New Roman" w:hAnsi="Times New Roman" w:cs="Times New Roman"/>
                <w:color w:val="000000" w:themeColor="text1"/>
                <w:sz w:val="20"/>
                <w:szCs w:val="20"/>
              </w:rPr>
            </w:pPr>
          </w:p>
        </w:tc>
      </w:tr>
    </w:tbl>
    <w:p w14:paraId="3A85C978" w14:textId="77777777" w:rsidR="0096508C" w:rsidRPr="004E768F" w:rsidRDefault="0096508C" w:rsidP="0096508C">
      <w:pPr>
        <w:jc w:val="center"/>
        <w:rPr>
          <w:rFonts w:ascii="Times New Roman" w:hAnsi="Times New Roman" w:cs="Times New Roman"/>
          <w:b/>
          <w:color w:val="000000" w:themeColor="text1"/>
        </w:rPr>
      </w:pPr>
    </w:p>
    <w:p w14:paraId="398EDC3B" w14:textId="7DD2B1C3" w:rsidR="00F00885" w:rsidRPr="007C6213" w:rsidRDefault="0096508C" w:rsidP="00F00885">
      <w:pPr>
        <w:jc w:val="both"/>
        <w:rPr>
          <w:rFonts w:ascii="Times New Roman" w:hAnsi="Times New Roman" w:cs="Times New Roman"/>
          <w:color w:val="000000" w:themeColor="text1"/>
          <w:sz w:val="18"/>
          <w:szCs w:val="18"/>
        </w:rPr>
      </w:pPr>
      <w:r w:rsidRPr="00B80898">
        <w:rPr>
          <w:rFonts w:ascii="Times New Roman" w:hAnsi="Times New Roman" w:cs="Times New Roman"/>
          <w:color w:val="000000" w:themeColor="text1"/>
          <w:sz w:val="20"/>
          <w:szCs w:val="20"/>
        </w:rPr>
        <w:t xml:space="preserve">Notes: </w:t>
      </w:r>
      <w:r w:rsidR="00137FEA" w:rsidRPr="003937FF">
        <w:rPr>
          <w:rFonts w:ascii="Times New Roman" w:hAnsi="Times New Roman" w:cs="Times New Roman"/>
          <w:color w:val="222222"/>
          <w:sz w:val="20"/>
          <w:szCs w:val="20"/>
          <w:shd w:val="clear" w:color="auto" w:fill="FFFFFF"/>
        </w:rPr>
        <w:t>Ofsted is a non-ministerial department of the government that inspects English schools and gives them an overall effectiveness rating (</w:t>
      </w:r>
      <w:r w:rsidR="00FA1A57" w:rsidRPr="003937FF">
        <w:rPr>
          <w:rFonts w:ascii="Times New Roman" w:hAnsi="Times New Roman" w:cs="Times New Roman"/>
          <w:color w:val="222222"/>
          <w:sz w:val="20"/>
          <w:szCs w:val="20"/>
          <w:shd w:val="clear" w:color="auto" w:fill="FFFFFF"/>
        </w:rPr>
        <w:t xml:space="preserve">on </w:t>
      </w:r>
      <w:r w:rsidR="00137FEA" w:rsidRPr="003937FF">
        <w:rPr>
          <w:rFonts w:ascii="Times New Roman" w:hAnsi="Times New Roman" w:cs="Times New Roman"/>
          <w:color w:val="222222"/>
          <w:sz w:val="20"/>
          <w:szCs w:val="20"/>
          <w:shd w:val="clear" w:color="auto" w:fill="FFFFFF"/>
        </w:rPr>
        <w:t xml:space="preserve">a four point scale) based upon, amongst other things, teaching quality, leadership effectiveness, pupil outcomes, and personal development. A more thorough discussion of Ofsted is given in Section 5 of the appendix. </w:t>
      </w:r>
      <w:r w:rsidRPr="00B80898">
        <w:rPr>
          <w:rFonts w:ascii="Times New Roman" w:hAnsi="Times New Roman" w:cs="Times New Roman"/>
          <w:color w:val="000000" w:themeColor="text1"/>
          <w:sz w:val="20"/>
          <w:szCs w:val="20"/>
        </w:rPr>
        <w:t>The dependent variable is coded as 0 for a reduction in Ofsted rating, 1 for no change and 2 for an improvement. Robust standard errors in parentheses. The control variables included in specification (2) are proportion male, proportion white,</w:t>
      </w:r>
      <w:r w:rsidR="00137FEA" w:rsidRPr="00B80898">
        <w:rPr>
          <w:rFonts w:ascii="Times New Roman" w:hAnsi="Times New Roman" w:cs="Times New Roman"/>
          <w:color w:val="000000" w:themeColor="text1"/>
          <w:sz w:val="20"/>
          <w:szCs w:val="20"/>
        </w:rPr>
        <w:t xml:space="preserve"> and</w:t>
      </w:r>
      <w:r w:rsidRPr="00B80898">
        <w:rPr>
          <w:rFonts w:ascii="Times New Roman" w:hAnsi="Times New Roman" w:cs="Times New Roman"/>
          <w:color w:val="000000" w:themeColor="text1"/>
          <w:sz w:val="20"/>
          <w:szCs w:val="20"/>
        </w:rPr>
        <w:t xml:space="preserve"> proportion of pupils eligible for free school meals – all of which are measured in the year of first inspection. </w:t>
      </w:r>
      <w:r w:rsidR="00494FFF">
        <w:rPr>
          <w:rFonts w:ascii="Times New Roman" w:hAnsi="Times New Roman" w:cs="Times New Roman"/>
          <w:color w:val="000000" w:themeColor="text1"/>
          <w:sz w:val="20"/>
          <w:szCs w:val="20"/>
        </w:rPr>
        <w:t xml:space="preserve">The above is </w:t>
      </w:r>
      <w:r w:rsidRPr="00B80898">
        <w:rPr>
          <w:rFonts w:ascii="Times New Roman" w:hAnsi="Times New Roman" w:cs="Times New Roman"/>
          <w:color w:val="000000" w:themeColor="text1"/>
          <w:sz w:val="20"/>
          <w:szCs w:val="20"/>
        </w:rPr>
        <w:t>estimate</w:t>
      </w:r>
      <w:r w:rsidR="00494FFF">
        <w:rPr>
          <w:rFonts w:ascii="Times New Roman" w:hAnsi="Times New Roman" w:cs="Times New Roman"/>
          <w:color w:val="000000" w:themeColor="text1"/>
          <w:sz w:val="20"/>
          <w:szCs w:val="20"/>
        </w:rPr>
        <w:t>d</w:t>
      </w:r>
      <w:r w:rsidRPr="00B80898">
        <w:rPr>
          <w:rFonts w:ascii="Times New Roman" w:hAnsi="Times New Roman" w:cs="Times New Roman"/>
          <w:color w:val="000000" w:themeColor="text1"/>
          <w:sz w:val="20"/>
          <w:szCs w:val="20"/>
        </w:rPr>
        <w:t xml:space="preserve"> on a subsample of treated schools for whom an Ofsted rating </w:t>
      </w:r>
      <w:r w:rsidR="00494FFF">
        <w:rPr>
          <w:rFonts w:ascii="Times New Roman" w:hAnsi="Times New Roman" w:cs="Times New Roman"/>
          <w:color w:val="000000" w:themeColor="text1"/>
          <w:sz w:val="20"/>
          <w:szCs w:val="20"/>
        </w:rPr>
        <w:t xml:space="preserve">is observed </w:t>
      </w:r>
      <w:r w:rsidRPr="00B80898">
        <w:rPr>
          <w:rFonts w:ascii="Times New Roman" w:hAnsi="Times New Roman" w:cs="Times New Roman"/>
          <w:color w:val="000000" w:themeColor="text1"/>
          <w:sz w:val="20"/>
          <w:szCs w:val="20"/>
        </w:rPr>
        <w:t>before and after conversion; for control schools</w:t>
      </w:r>
      <w:r w:rsidR="00494FFF">
        <w:rPr>
          <w:rFonts w:ascii="Times New Roman" w:hAnsi="Times New Roman" w:cs="Times New Roman"/>
          <w:color w:val="000000" w:themeColor="text1"/>
          <w:sz w:val="20"/>
          <w:szCs w:val="20"/>
        </w:rPr>
        <w:t>,</w:t>
      </w:r>
      <w:r w:rsidRPr="00B80898">
        <w:rPr>
          <w:rFonts w:ascii="Times New Roman" w:hAnsi="Times New Roman" w:cs="Times New Roman"/>
          <w:color w:val="000000" w:themeColor="text1"/>
          <w:sz w:val="20"/>
          <w:szCs w:val="20"/>
        </w:rPr>
        <w:t xml:space="preserve"> </w:t>
      </w:r>
      <w:r w:rsidR="00494FFF">
        <w:rPr>
          <w:rFonts w:ascii="Times New Roman" w:hAnsi="Times New Roman" w:cs="Times New Roman"/>
          <w:color w:val="000000" w:themeColor="text1"/>
          <w:sz w:val="20"/>
          <w:szCs w:val="20"/>
        </w:rPr>
        <w:t>a</w:t>
      </w:r>
      <w:r w:rsidR="004E768F" w:rsidRPr="00B80898">
        <w:rPr>
          <w:rFonts w:ascii="Times New Roman" w:hAnsi="Times New Roman" w:cs="Times New Roman"/>
          <w:color w:val="000000" w:themeColor="text1"/>
          <w:sz w:val="20"/>
          <w:szCs w:val="20"/>
        </w:rPr>
        <w:t xml:space="preserve">ll </w:t>
      </w:r>
      <w:r w:rsidRPr="00B80898">
        <w:rPr>
          <w:rFonts w:ascii="Times New Roman" w:hAnsi="Times New Roman" w:cs="Times New Roman"/>
          <w:color w:val="000000" w:themeColor="text1"/>
          <w:sz w:val="20"/>
          <w:szCs w:val="20"/>
        </w:rPr>
        <w:t>Ofsted inspection</w:t>
      </w:r>
      <w:r w:rsidR="004E768F" w:rsidRPr="00B80898">
        <w:rPr>
          <w:rFonts w:ascii="Times New Roman" w:hAnsi="Times New Roman" w:cs="Times New Roman"/>
          <w:color w:val="000000" w:themeColor="text1"/>
          <w:sz w:val="20"/>
          <w:szCs w:val="20"/>
        </w:rPr>
        <w:t>s</w:t>
      </w:r>
      <w:r w:rsidRPr="00B80898">
        <w:rPr>
          <w:rFonts w:ascii="Times New Roman" w:hAnsi="Times New Roman" w:cs="Times New Roman"/>
          <w:color w:val="000000" w:themeColor="text1"/>
          <w:sz w:val="20"/>
          <w:szCs w:val="20"/>
        </w:rPr>
        <w:t xml:space="preserve"> over the period 2000/01 to 2009/10</w:t>
      </w:r>
      <w:r w:rsidR="00494FFF">
        <w:rPr>
          <w:rFonts w:ascii="Times New Roman" w:hAnsi="Times New Roman" w:cs="Times New Roman"/>
          <w:color w:val="000000" w:themeColor="text1"/>
          <w:sz w:val="20"/>
          <w:szCs w:val="20"/>
        </w:rPr>
        <w:t xml:space="preserve"> are used. Y</w:t>
      </w:r>
      <w:r w:rsidRPr="00B80898">
        <w:rPr>
          <w:rFonts w:ascii="Times New Roman" w:hAnsi="Times New Roman" w:cs="Times New Roman"/>
          <w:color w:val="000000" w:themeColor="text1"/>
          <w:sz w:val="20"/>
          <w:szCs w:val="20"/>
        </w:rPr>
        <w:t xml:space="preserve">ear of inspection dummies </w:t>
      </w:r>
      <w:r w:rsidR="00494FFF">
        <w:rPr>
          <w:rFonts w:ascii="Times New Roman" w:hAnsi="Times New Roman" w:cs="Times New Roman"/>
          <w:color w:val="000000" w:themeColor="text1"/>
          <w:sz w:val="20"/>
          <w:szCs w:val="20"/>
        </w:rPr>
        <w:t xml:space="preserve">are included </w:t>
      </w:r>
      <w:r w:rsidRPr="00B80898">
        <w:rPr>
          <w:rFonts w:ascii="Times New Roman" w:hAnsi="Times New Roman" w:cs="Times New Roman"/>
          <w:color w:val="000000" w:themeColor="text1"/>
          <w:sz w:val="20"/>
          <w:szCs w:val="20"/>
        </w:rPr>
        <w:t xml:space="preserve">in all specifications.  </w:t>
      </w:r>
      <w:r w:rsidR="00F00885">
        <w:rPr>
          <w:rFonts w:ascii="Times New Roman" w:hAnsi="Times New Roman" w:cs="Times New Roman"/>
          <w:color w:val="000000" w:themeColor="text1"/>
          <w:sz w:val="18"/>
          <w:szCs w:val="18"/>
        </w:rPr>
        <w:t xml:space="preserve">* denotes significance at the 10% level, ** at the 5% level, and *** at the 1% level. </w:t>
      </w:r>
    </w:p>
    <w:p w14:paraId="38A3A2E5" w14:textId="77777777" w:rsidR="0096508C" w:rsidRPr="004E768F" w:rsidRDefault="0096508C" w:rsidP="00F00885">
      <w:pPr>
        <w:rPr>
          <w:rFonts w:ascii="Times New Roman" w:hAnsi="Times New Roman" w:cs="Times New Roman"/>
          <w:color w:val="000000" w:themeColor="text1"/>
          <w:sz w:val="18"/>
          <w:szCs w:val="18"/>
        </w:rPr>
      </w:pPr>
    </w:p>
    <w:p w14:paraId="78ACEE66" w14:textId="77777777" w:rsidR="0096508C" w:rsidRPr="00437BC4" w:rsidRDefault="0096508C" w:rsidP="0096508C">
      <w:pPr>
        <w:jc w:val="center"/>
        <w:rPr>
          <w:rFonts w:ascii="Times New Roman" w:hAnsi="Times New Roman" w:cs="Times New Roman"/>
          <w:color w:val="FF0000"/>
          <w:sz w:val="20"/>
          <w:szCs w:val="20"/>
        </w:rPr>
      </w:pPr>
      <w:r w:rsidRPr="00437BC4">
        <w:rPr>
          <w:rFonts w:ascii="Times New Roman" w:hAnsi="Times New Roman" w:cs="Times New Roman"/>
          <w:color w:val="FF0000"/>
          <w:sz w:val="20"/>
          <w:szCs w:val="20"/>
        </w:rPr>
        <w:br w:type="page"/>
      </w:r>
    </w:p>
    <w:p w14:paraId="1D42BCA3" w14:textId="77777777" w:rsidR="0096508C" w:rsidRPr="00D34585" w:rsidRDefault="0096508C" w:rsidP="0096508C">
      <w:pPr>
        <w:jc w:val="center"/>
        <w:rPr>
          <w:rFonts w:ascii="Times New Roman" w:hAnsi="Times New Roman" w:cs="Times New Roman"/>
          <w:color w:val="000000" w:themeColor="text1"/>
          <w:sz w:val="20"/>
          <w:szCs w:val="20"/>
        </w:rPr>
      </w:pPr>
    </w:p>
    <w:p w14:paraId="244B7D2D" w14:textId="77777777" w:rsidR="0096508C" w:rsidRPr="00D34585" w:rsidRDefault="0096508C" w:rsidP="0096508C">
      <w:pPr>
        <w:jc w:val="center"/>
        <w:rPr>
          <w:rFonts w:ascii="Times New Roman" w:hAnsi="Times New Roman" w:cs="Times New Roman"/>
          <w:b/>
          <w:color w:val="000000" w:themeColor="text1"/>
        </w:rPr>
      </w:pPr>
      <w:r w:rsidRPr="00D34585">
        <w:rPr>
          <w:rFonts w:ascii="Times New Roman" w:hAnsi="Times New Roman" w:cs="Times New Roman"/>
          <w:b/>
          <w:color w:val="000000" w:themeColor="text1"/>
        </w:rPr>
        <w:t xml:space="preserve">Table </w:t>
      </w:r>
      <w:r w:rsidR="006776DB">
        <w:rPr>
          <w:rFonts w:ascii="Times New Roman" w:hAnsi="Times New Roman" w:cs="Times New Roman"/>
          <w:b/>
          <w:color w:val="000000" w:themeColor="text1"/>
        </w:rPr>
        <w:t>7</w:t>
      </w:r>
      <w:r w:rsidRPr="00D34585">
        <w:rPr>
          <w:rFonts w:ascii="Times New Roman" w:hAnsi="Times New Roman" w:cs="Times New Roman"/>
          <w:b/>
          <w:color w:val="000000" w:themeColor="text1"/>
        </w:rPr>
        <w:t xml:space="preserve">: Department of Education Survey of Changes After Academy Conversion, </w:t>
      </w:r>
    </w:p>
    <w:p w14:paraId="7F0DF784" w14:textId="77777777" w:rsidR="0096508C" w:rsidRPr="00D34585" w:rsidRDefault="0096508C" w:rsidP="0096508C">
      <w:pPr>
        <w:jc w:val="center"/>
        <w:rPr>
          <w:rFonts w:ascii="Times New Roman" w:hAnsi="Times New Roman" w:cs="Times New Roman"/>
          <w:b/>
          <w:color w:val="000000" w:themeColor="text1"/>
        </w:rPr>
      </w:pPr>
      <w:r w:rsidRPr="00D34585">
        <w:rPr>
          <w:rFonts w:ascii="Times New Roman" w:hAnsi="Times New Roman" w:cs="Times New Roman"/>
          <w:b/>
          <w:color w:val="000000" w:themeColor="text1"/>
        </w:rPr>
        <w:t>23 Labour Academies and 148 Sponsored Academies</w:t>
      </w:r>
    </w:p>
    <w:p w14:paraId="55DD90CB" w14:textId="77777777" w:rsidR="0096508C" w:rsidRPr="00D34585" w:rsidRDefault="0096508C" w:rsidP="0096508C">
      <w:pPr>
        <w:jc w:val="center"/>
        <w:rPr>
          <w:rFonts w:ascii="Times New Roman" w:eastAsia="Lucida Grande" w:hAnsi="Times New Roman" w:cs="Times New Roman"/>
          <w:color w:val="000000" w:themeColor="text1"/>
          <w:sz w:val="20"/>
          <w:szCs w:val="22"/>
        </w:rPr>
      </w:pPr>
    </w:p>
    <w:tbl>
      <w:tblPr>
        <w:tblW w:w="14177" w:type="dxa"/>
        <w:jc w:val="center"/>
        <w:tblLayout w:type="fixed"/>
        <w:tblLook w:val="0000" w:firstRow="0" w:lastRow="0" w:firstColumn="0" w:lastColumn="0" w:noHBand="0" w:noVBand="0"/>
      </w:tblPr>
      <w:tblGrid>
        <w:gridCol w:w="5616"/>
        <w:gridCol w:w="2182"/>
        <w:gridCol w:w="2126"/>
        <w:gridCol w:w="2071"/>
        <w:gridCol w:w="2182"/>
      </w:tblGrid>
      <w:tr w:rsidR="00437BC4" w:rsidRPr="00D34585" w14:paraId="6C57F065" w14:textId="77777777" w:rsidTr="00EE5A98">
        <w:trPr>
          <w:trHeight w:val="246"/>
          <w:jc w:val="center"/>
        </w:trPr>
        <w:tc>
          <w:tcPr>
            <w:tcW w:w="5616" w:type="dxa"/>
            <w:tcBorders>
              <w:top w:val="single" w:sz="4" w:space="0" w:color="auto"/>
              <w:left w:val="nil"/>
              <w:right w:val="nil"/>
            </w:tcBorders>
            <w:vAlign w:val="center"/>
          </w:tcPr>
          <w:p w14:paraId="30088FBE" w14:textId="77777777" w:rsidR="0096508C" w:rsidRPr="00D34585" w:rsidRDefault="0096508C" w:rsidP="00924EA9">
            <w:pPr>
              <w:rPr>
                <w:rFonts w:ascii="Times New Roman" w:eastAsia="Lucida Grande" w:hAnsi="Times New Roman" w:cs="Times New Roman"/>
                <w:color w:val="000000" w:themeColor="text1"/>
                <w:sz w:val="20"/>
                <w:szCs w:val="20"/>
              </w:rPr>
            </w:pPr>
          </w:p>
        </w:tc>
        <w:tc>
          <w:tcPr>
            <w:tcW w:w="2182" w:type="dxa"/>
            <w:tcBorders>
              <w:top w:val="single" w:sz="4" w:space="0" w:color="auto"/>
              <w:left w:val="nil"/>
              <w:right w:val="nil"/>
            </w:tcBorders>
            <w:vAlign w:val="center"/>
          </w:tcPr>
          <w:p w14:paraId="537F3740"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p w14:paraId="52777A2D"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23 Labour Academies</w:t>
            </w:r>
          </w:p>
          <w:p w14:paraId="4C96E7B7"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126" w:type="dxa"/>
            <w:tcBorders>
              <w:top w:val="single" w:sz="4" w:space="0" w:color="auto"/>
              <w:left w:val="nil"/>
              <w:right w:val="nil"/>
            </w:tcBorders>
            <w:vAlign w:val="center"/>
          </w:tcPr>
          <w:p w14:paraId="54442960"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p w14:paraId="55F4362B"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 xml:space="preserve">148 Sponsored Academies </w:t>
            </w:r>
          </w:p>
          <w:p w14:paraId="14CEF7D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Including the 23 Labour Academies</w:t>
            </w:r>
          </w:p>
          <w:p w14:paraId="63070CB5"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071" w:type="dxa"/>
            <w:tcBorders>
              <w:top w:val="single" w:sz="4" w:space="0" w:color="auto"/>
              <w:left w:val="nil"/>
              <w:right w:val="nil"/>
            </w:tcBorders>
            <w:vAlign w:val="center"/>
          </w:tcPr>
          <w:p w14:paraId="207F6388"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p w14:paraId="521A21D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 xml:space="preserve">148 Sponsored Academies </w:t>
            </w:r>
          </w:p>
          <w:p w14:paraId="4F90E8E1"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Including the 23 Labour Academies</w:t>
            </w:r>
          </w:p>
          <w:p w14:paraId="0542ED4A"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182" w:type="dxa"/>
            <w:tcBorders>
              <w:top w:val="single" w:sz="4" w:space="0" w:color="auto"/>
              <w:left w:val="nil"/>
              <w:right w:val="nil"/>
            </w:tcBorders>
            <w:vAlign w:val="center"/>
          </w:tcPr>
          <w:p w14:paraId="7395D26C"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p w14:paraId="55B66F5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 xml:space="preserve">148 Sponsored Academies </w:t>
            </w:r>
          </w:p>
          <w:p w14:paraId="52D980D1"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 xml:space="preserve">Including the 23 </w:t>
            </w:r>
          </w:p>
          <w:p w14:paraId="7D2FBE9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Labour Academies</w:t>
            </w:r>
          </w:p>
          <w:p w14:paraId="2BAECF6A"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r>
      <w:tr w:rsidR="00437BC4" w:rsidRPr="00D34585" w14:paraId="1553D471" w14:textId="77777777" w:rsidTr="00EE5A98">
        <w:trPr>
          <w:trHeight w:val="246"/>
          <w:jc w:val="center"/>
        </w:trPr>
        <w:tc>
          <w:tcPr>
            <w:tcW w:w="5616" w:type="dxa"/>
            <w:tcBorders>
              <w:top w:val="single" w:sz="4" w:space="0" w:color="auto"/>
              <w:left w:val="nil"/>
              <w:right w:val="nil"/>
            </w:tcBorders>
            <w:vAlign w:val="center"/>
          </w:tcPr>
          <w:p w14:paraId="04AE3932" w14:textId="77777777" w:rsidR="0096508C" w:rsidRPr="00D34585" w:rsidRDefault="0096508C" w:rsidP="00924EA9">
            <w:pPr>
              <w:rPr>
                <w:rFonts w:ascii="Times New Roman" w:eastAsia="Lucida Grande" w:hAnsi="Times New Roman" w:cs="Times New Roman"/>
                <w:color w:val="000000" w:themeColor="text1"/>
                <w:sz w:val="20"/>
                <w:szCs w:val="20"/>
              </w:rPr>
            </w:pPr>
          </w:p>
        </w:tc>
        <w:tc>
          <w:tcPr>
            <w:tcW w:w="2182" w:type="dxa"/>
            <w:tcBorders>
              <w:top w:val="single" w:sz="4" w:space="0" w:color="auto"/>
              <w:left w:val="nil"/>
              <w:right w:val="nil"/>
            </w:tcBorders>
            <w:vAlign w:val="center"/>
          </w:tcPr>
          <w:p w14:paraId="2AD4F939" w14:textId="77777777" w:rsidR="0096508C" w:rsidRPr="00D34585" w:rsidRDefault="00F42E43" w:rsidP="00924EA9">
            <w:pPr>
              <w:jc w:val="center"/>
              <w:rPr>
                <w:rFonts w:ascii="Times New Roman" w:eastAsia="Lucida Grande" w:hAnsi="Times New Roman" w:cs="Times New Roman"/>
                <w:color w:val="000000" w:themeColor="text1"/>
                <w:sz w:val="20"/>
                <w:szCs w:val="20"/>
              </w:rPr>
            </w:pPr>
            <w:r>
              <w:rPr>
                <w:rFonts w:ascii="Times New Roman" w:eastAsia="Lucida Grande" w:hAnsi="Times New Roman" w:cs="Times New Roman"/>
                <w:color w:val="000000" w:themeColor="text1"/>
                <w:sz w:val="20"/>
                <w:szCs w:val="20"/>
              </w:rPr>
              <w:t>%</w:t>
            </w:r>
            <w:r w:rsidR="0096508C" w:rsidRPr="00D34585">
              <w:rPr>
                <w:rFonts w:ascii="Times New Roman" w:eastAsia="Lucida Grande" w:hAnsi="Times New Roman" w:cs="Times New Roman"/>
                <w:color w:val="000000" w:themeColor="text1"/>
                <w:sz w:val="20"/>
                <w:szCs w:val="20"/>
              </w:rPr>
              <w:t xml:space="preserve"> Making Change</w:t>
            </w:r>
          </w:p>
        </w:tc>
        <w:tc>
          <w:tcPr>
            <w:tcW w:w="2126" w:type="dxa"/>
            <w:tcBorders>
              <w:top w:val="single" w:sz="4" w:space="0" w:color="auto"/>
              <w:left w:val="nil"/>
              <w:right w:val="nil"/>
            </w:tcBorders>
            <w:vAlign w:val="center"/>
          </w:tcPr>
          <w:p w14:paraId="4769D32D" w14:textId="77777777" w:rsidR="0096508C" w:rsidRPr="00D34585" w:rsidRDefault="00F42E43" w:rsidP="00924EA9">
            <w:pPr>
              <w:jc w:val="center"/>
              <w:rPr>
                <w:rFonts w:ascii="Times New Roman" w:eastAsia="Lucida Grande" w:hAnsi="Times New Roman" w:cs="Times New Roman"/>
                <w:color w:val="000000" w:themeColor="text1"/>
                <w:sz w:val="20"/>
                <w:szCs w:val="20"/>
              </w:rPr>
            </w:pPr>
            <w:r>
              <w:rPr>
                <w:rFonts w:ascii="Times New Roman" w:eastAsia="Lucida Grande" w:hAnsi="Times New Roman" w:cs="Times New Roman"/>
                <w:color w:val="000000" w:themeColor="text1"/>
                <w:sz w:val="20"/>
                <w:szCs w:val="20"/>
              </w:rPr>
              <w:t>%</w:t>
            </w:r>
            <w:r w:rsidR="0096508C" w:rsidRPr="00D34585">
              <w:rPr>
                <w:rFonts w:ascii="Times New Roman" w:eastAsia="Lucida Grande" w:hAnsi="Times New Roman" w:cs="Times New Roman"/>
                <w:color w:val="000000" w:themeColor="text1"/>
                <w:sz w:val="20"/>
                <w:szCs w:val="20"/>
              </w:rPr>
              <w:t xml:space="preserve"> Making Change</w:t>
            </w:r>
          </w:p>
        </w:tc>
        <w:tc>
          <w:tcPr>
            <w:tcW w:w="2071" w:type="dxa"/>
            <w:tcBorders>
              <w:top w:val="single" w:sz="4" w:space="0" w:color="auto"/>
              <w:left w:val="nil"/>
              <w:right w:val="nil"/>
            </w:tcBorders>
            <w:vAlign w:val="center"/>
          </w:tcPr>
          <w:p w14:paraId="41D74C86" w14:textId="77777777" w:rsidR="0096508C" w:rsidRPr="00D34585" w:rsidRDefault="00F42E43" w:rsidP="00924EA9">
            <w:pPr>
              <w:jc w:val="center"/>
              <w:rPr>
                <w:rFonts w:ascii="Times New Roman" w:eastAsia="Lucida Grande" w:hAnsi="Times New Roman" w:cs="Times New Roman"/>
                <w:color w:val="000000" w:themeColor="text1"/>
                <w:sz w:val="20"/>
                <w:szCs w:val="20"/>
              </w:rPr>
            </w:pPr>
            <w:r>
              <w:rPr>
                <w:rFonts w:ascii="Times New Roman" w:eastAsia="Lucida Grande" w:hAnsi="Times New Roman" w:cs="Times New Roman"/>
                <w:color w:val="000000" w:themeColor="text1"/>
                <w:sz w:val="20"/>
                <w:szCs w:val="20"/>
              </w:rPr>
              <w:t>%</w:t>
            </w:r>
            <w:r w:rsidR="0096508C" w:rsidRPr="00D34585">
              <w:rPr>
                <w:rFonts w:ascii="Times New Roman" w:eastAsia="Lucida Grande" w:hAnsi="Times New Roman" w:cs="Times New Roman"/>
                <w:color w:val="000000" w:themeColor="text1"/>
                <w:sz w:val="20"/>
                <w:szCs w:val="20"/>
              </w:rPr>
              <w:t xml:space="preserve"> Say Most Important Change</w:t>
            </w:r>
          </w:p>
        </w:tc>
        <w:tc>
          <w:tcPr>
            <w:tcW w:w="2182" w:type="dxa"/>
            <w:tcBorders>
              <w:top w:val="single" w:sz="4" w:space="0" w:color="auto"/>
              <w:left w:val="nil"/>
              <w:right w:val="nil"/>
            </w:tcBorders>
            <w:vAlign w:val="center"/>
          </w:tcPr>
          <w:p w14:paraId="7B9F8F16"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p w14:paraId="33413A1A" w14:textId="77777777" w:rsidR="0096508C" w:rsidRPr="00D34585" w:rsidRDefault="00F42E43" w:rsidP="00924EA9">
            <w:pPr>
              <w:jc w:val="center"/>
              <w:rPr>
                <w:rFonts w:ascii="Times New Roman" w:eastAsia="Lucida Grande" w:hAnsi="Times New Roman" w:cs="Times New Roman"/>
                <w:color w:val="000000" w:themeColor="text1"/>
                <w:sz w:val="20"/>
                <w:szCs w:val="20"/>
              </w:rPr>
            </w:pPr>
            <w:r>
              <w:rPr>
                <w:rFonts w:ascii="Times New Roman" w:eastAsia="Lucida Grande" w:hAnsi="Times New Roman" w:cs="Times New Roman"/>
                <w:color w:val="000000" w:themeColor="text1"/>
                <w:sz w:val="20"/>
                <w:szCs w:val="20"/>
              </w:rPr>
              <w:t>%</w:t>
            </w:r>
            <w:r w:rsidR="0096508C" w:rsidRPr="00D34585">
              <w:rPr>
                <w:rFonts w:ascii="Times New Roman" w:eastAsia="Lucida Grande" w:hAnsi="Times New Roman" w:cs="Times New Roman"/>
                <w:color w:val="000000" w:themeColor="text1"/>
                <w:sz w:val="20"/>
                <w:szCs w:val="20"/>
              </w:rPr>
              <w:t xml:space="preserve"> Making Change Say Linked to Improved Attainment</w:t>
            </w:r>
          </w:p>
          <w:p w14:paraId="685EBBB4"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r>
      <w:tr w:rsidR="00437BC4" w:rsidRPr="00D34585" w14:paraId="102A559E" w14:textId="77777777" w:rsidTr="00EE5A98">
        <w:trPr>
          <w:trHeight w:val="246"/>
          <w:jc w:val="center"/>
        </w:trPr>
        <w:tc>
          <w:tcPr>
            <w:tcW w:w="5616" w:type="dxa"/>
            <w:tcBorders>
              <w:top w:val="single" w:sz="4" w:space="0" w:color="auto"/>
              <w:left w:val="nil"/>
              <w:right w:val="nil"/>
            </w:tcBorders>
            <w:vAlign w:val="center"/>
          </w:tcPr>
          <w:p w14:paraId="4C09A3AE" w14:textId="77777777" w:rsidR="0096508C" w:rsidRPr="00D34585" w:rsidRDefault="0096508C" w:rsidP="00924EA9">
            <w:pPr>
              <w:rPr>
                <w:rFonts w:ascii="Times New Roman" w:eastAsia="Lucida Grande" w:hAnsi="Times New Roman" w:cs="Times New Roman"/>
                <w:color w:val="000000" w:themeColor="text1"/>
                <w:sz w:val="20"/>
                <w:szCs w:val="20"/>
              </w:rPr>
            </w:pPr>
          </w:p>
        </w:tc>
        <w:tc>
          <w:tcPr>
            <w:tcW w:w="2182" w:type="dxa"/>
            <w:tcBorders>
              <w:top w:val="single" w:sz="4" w:space="0" w:color="auto"/>
              <w:left w:val="nil"/>
              <w:right w:val="nil"/>
            </w:tcBorders>
            <w:vAlign w:val="center"/>
          </w:tcPr>
          <w:p w14:paraId="28D91FA2"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126" w:type="dxa"/>
            <w:tcBorders>
              <w:top w:val="single" w:sz="4" w:space="0" w:color="auto"/>
              <w:left w:val="nil"/>
              <w:right w:val="nil"/>
            </w:tcBorders>
            <w:vAlign w:val="center"/>
          </w:tcPr>
          <w:p w14:paraId="2C9F4007"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071" w:type="dxa"/>
            <w:tcBorders>
              <w:top w:val="single" w:sz="4" w:space="0" w:color="auto"/>
              <w:left w:val="nil"/>
              <w:right w:val="nil"/>
            </w:tcBorders>
            <w:vAlign w:val="center"/>
          </w:tcPr>
          <w:p w14:paraId="74680C87"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182" w:type="dxa"/>
            <w:tcBorders>
              <w:top w:val="single" w:sz="4" w:space="0" w:color="auto"/>
              <w:left w:val="nil"/>
              <w:right w:val="nil"/>
            </w:tcBorders>
            <w:vAlign w:val="center"/>
          </w:tcPr>
          <w:p w14:paraId="56B59BE4"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r>
      <w:tr w:rsidR="00437BC4" w:rsidRPr="00D34585" w14:paraId="5FE2A7F6" w14:textId="77777777" w:rsidTr="00EE5A98">
        <w:trPr>
          <w:trHeight w:val="246"/>
          <w:jc w:val="center"/>
        </w:trPr>
        <w:tc>
          <w:tcPr>
            <w:tcW w:w="5616" w:type="dxa"/>
            <w:tcBorders>
              <w:left w:val="nil"/>
              <w:bottom w:val="nil"/>
              <w:right w:val="nil"/>
            </w:tcBorders>
            <w:vAlign w:val="center"/>
          </w:tcPr>
          <w:p w14:paraId="4323556E"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school leadership</w:t>
            </w:r>
          </w:p>
        </w:tc>
        <w:tc>
          <w:tcPr>
            <w:tcW w:w="2182" w:type="dxa"/>
            <w:tcBorders>
              <w:left w:val="nil"/>
              <w:bottom w:val="nil"/>
              <w:right w:val="nil"/>
            </w:tcBorders>
            <w:vAlign w:val="center"/>
          </w:tcPr>
          <w:p w14:paraId="3D913E4B"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87</w:t>
            </w:r>
          </w:p>
        </w:tc>
        <w:tc>
          <w:tcPr>
            <w:tcW w:w="2126" w:type="dxa"/>
            <w:tcBorders>
              <w:left w:val="nil"/>
              <w:bottom w:val="nil"/>
              <w:right w:val="nil"/>
            </w:tcBorders>
            <w:vAlign w:val="center"/>
          </w:tcPr>
          <w:p w14:paraId="080F9B37"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72</w:t>
            </w:r>
          </w:p>
        </w:tc>
        <w:tc>
          <w:tcPr>
            <w:tcW w:w="2071" w:type="dxa"/>
            <w:tcBorders>
              <w:left w:val="nil"/>
              <w:bottom w:val="nil"/>
              <w:right w:val="nil"/>
            </w:tcBorders>
            <w:vAlign w:val="center"/>
          </w:tcPr>
          <w:p w14:paraId="59C249E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56</w:t>
            </w:r>
          </w:p>
        </w:tc>
        <w:tc>
          <w:tcPr>
            <w:tcW w:w="2182" w:type="dxa"/>
            <w:tcBorders>
              <w:left w:val="nil"/>
              <w:bottom w:val="nil"/>
              <w:right w:val="nil"/>
            </w:tcBorders>
            <w:vAlign w:val="center"/>
          </w:tcPr>
          <w:p w14:paraId="0D99C9E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73</w:t>
            </w:r>
          </w:p>
        </w:tc>
      </w:tr>
      <w:tr w:rsidR="00437BC4" w:rsidRPr="00D34585" w14:paraId="58FE2088" w14:textId="77777777" w:rsidTr="00EE5A98">
        <w:trPr>
          <w:trHeight w:val="246"/>
          <w:jc w:val="center"/>
        </w:trPr>
        <w:tc>
          <w:tcPr>
            <w:tcW w:w="5616" w:type="dxa"/>
            <w:tcBorders>
              <w:top w:val="nil"/>
              <w:left w:val="nil"/>
              <w:bottom w:val="nil"/>
              <w:right w:val="nil"/>
            </w:tcBorders>
            <w:vAlign w:val="center"/>
          </w:tcPr>
          <w:p w14:paraId="15525F70"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Procured services that were previously provided by the LA</w:t>
            </w:r>
          </w:p>
        </w:tc>
        <w:tc>
          <w:tcPr>
            <w:tcW w:w="2182" w:type="dxa"/>
            <w:tcBorders>
              <w:top w:val="nil"/>
              <w:left w:val="nil"/>
              <w:bottom w:val="nil"/>
              <w:right w:val="nil"/>
            </w:tcBorders>
            <w:vAlign w:val="center"/>
          </w:tcPr>
          <w:p w14:paraId="142401B7"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78</w:t>
            </w:r>
          </w:p>
        </w:tc>
        <w:tc>
          <w:tcPr>
            <w:tcW w:w="2126" w:type="dxa"/>
            <w:tcBorders>
              <w:top w:val="nil"/>
              <w:left w:val="nil"/>
              <w:bottom w:val="nil"/>
              <w:right w:val="nil"/>
            </w:tcBorders>
            <w:vAlign w:val="center"/>
          </w:tcPr>
          <w:p w14:paraId="44627B88"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83</w:t>
            </w:r>
          </w:p>
        </w:tc>
        <w:tc>
          <w:tcPr>
            <w:tcW w:w="2071" w:type="dxa"/>
            <w:tcBorders>
              <w:top w:val="nil"/>
              <w:left w:val="nil"/>
              <w:bottom w:val="nil"/>
              <w:right w:val="nil"/>
            </w:tcBorders>
            <w:vAlign w:val="center"/>
          </w:tcPr>
          <w:p w14:paraId="1129F723"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5</w:t>
            </w:r>
          </w:p>
        </w:tc>
        <w:tc>
          <w:tcPr>
            <w:tcW w:w="2182" w:type="dxa"/>
            <w:tcBorders>
              <w:top w:val="nil"/>
              <w:left w:val="nil"/>
              <w:bottom w:val="nil"/>
              <w:right w:val="nil"/>
            </w:tcBorders>
            <w:vAlign w:val="center"/>
          </w:tcPr>
          <w:p w14:paraId="11FAAE51"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17</w:t>
            </w:r>
          </w:p>
        </w:tc>
      </w:tr>
      <w:tr w:rsidR="00437BC4" w:rsidRPr="00D34585" w14:paraId="065DA347" w14:textId="77777777" w:rsidTr="00EE5A98">
        <w:trPr>
          <w:trHeight w:val="246"/>
          <w:jc w:val="center"/>
        </w:trPr>
        <w:tc>
          <w:tcPr>
            <w:tcW w:w="5616" w:type="dxa"/>
            <w:tcBorders>
              <w:top w:val="nil"/>
              <w:left w:val="nil"/>
              <w:bottom w:val="nil"/>
              <w:right w:val="nil"/>
            </w:tcBorders>
            <w:vAlign w:val="center"/>
          </w:tcPr>
          <w:p w14:paraId="2832E9B5"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the curriculum you offer</w:t>
            </w:r>
          </w:p>
        </w:tc>
        <w:tc>
          <w:tcPr>
            <w:tcW w:w="2182" w:type="dxa"/>
            <w:tcBorders>
              <w:top w:val="nil"/>
              <w:left w:val="nil"/>
              <w:bottom w:val="nil"/>
              <w:right w:val="nil"/>
            </w:tcBorders>
            <w:vAlign w:val="center"/>
          </w:tcPr>
          <w:p w14:paraId="443C989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74</w:t>
            </w:r>
          </w:p>
        </w:tc>
        <w:tc>
          <w:tcPr>
            <w:tcW w:w="2126" w:type="dxa"/>
            <w:tcBorders>
              <w:top w:val="nil"/>
              <w:left w:val="nil"/>
              <w:bottom w:val="nil"/>
              <w:right w:val="nil"/>
            </w:tcBorders>
            <w:vAlign w:val="center"/>
          </w:tcPr>
          <w:p w14:paraId="63B7093C"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61</w:t>
            </w:r>
          </w:p>
        </w:tc>
        <w:tc>
          <w:tcPr>
            <w:tcW w:w="2071" w:type="dxa"/>
            <w:tcBorders>
              <w:top w:val="nil"/>
              <w:left w:val="nil"/>
              <w:bottom w:val="nil"/>
              <w:right w:val="nil"/>
            </w:tcBorders>
            <w:vAlign w:val="center"/>
          </w:tcPr>
          <w:p w14:paraId="7FEA32F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26</w:t>
            </w:r>
          </w:p>
        </w:tc>
        <w:tc>
          <w:tcPr>
            <w:tcW w:w="2182" w:type="dxa"/>
            <w:tcBorders>
              <w:top w:val="nil"/>
              <w:left w:val="nil"/>
              <w:bottom w:val="nil"/>
              <w:right w:val="nil"/>
            </w:tcBorders>
            <w:vAlign w:val="center"/>
          </w:tcPr>
          <w:p w14:paraId="56B2045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77</w:t>
            </w:r>
          </w:p>
        </w:tc>
      </w:tr>
      <w:tr w:rsidR="00437BC4" w:rsidRPr="00D34585" w14:paraId="763ECED6" w14:textId="77777777" w:rsidTr="00EE5A98">
        <w:trPr>
          <w:trHeight w:val="246"/>
          <w:jc w:val="center"/>
        </w:trPr>
        <w:tc>
          <w:tcPr>
            <w:tcW w:w="5616" w:type="dxa"/>
            <w:tcBorders>
              <w:top w:val="nil"/>
              <w:left w:val="nil"/>
              <w:bottom w:val="nil"/>
              <w:right w:val="nil"/>
            </w:tcBorders>
            <w:vAlign w:val="center"/>
          </w:tcPr>
          <w:p w14:paraId="514D7F35"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the performance management system for teachers</w:t>
            </w:r>
          </w:p>
        </w:tc>
        <w:tc>
          <w:tcPr>
            <w:tcW w:w="2182" w:type="dxa"/>
            <w:tcBorders>
              <w:top w:val="nil"/>
              <w:left w:val="nil"/>
              <w:bottom w:val="nil"/>
              <w:right w:val="nil"/>
            </w:tcBorders>
            <w:vAlign w:val="center"/>
          </w:tcPr>
          <w:p w14:paraId="2515F8BC"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74</w:t>
            </w:r>
          </w:p>
        </w:tc>
        <w:tc>
          <w:tcPr>
            <w:tcW w:w="2126" w:type="dxa"/>
            <w:tcBorders>
              <w:top w:val="nil"/>
              <w:left w:val="nil"/>
              <w:bottom w:val="nil"/>
              <w:right w:val="nil"/>
            </w:tcBorders>
            <w:vAlign w:val="center"/>
          </w:tcPr>
          <w:p w14:paraId="56F40E0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70</w:t>
            </w:r>
          </w:p>
        </w:tc>
        <w:tc>
          <w:tcPr>
            <w:tcW w:w="2071" w:type="dxa"/>
            <w:tcBorders>
              <w:top w:val="nil"/>
              <w:left w:val="nil"/>
              <w:bottom w:val="nil"/>
              <w:right w:val="nil"/>
            </w:tcBorders>
            <w:vAlign w:val="center"/>
          </w:tcPr>
          <w:p w14:paraId="6BCAF230"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w:t>
            </w:r>
          </w:p>
        </w:tc>
        <w:tc>
          <w:tcPr>
            <w:tcW w:w="2182" w:type="dxa"/>
            <w:tcBorders>
              <w:top w:val="nil"/>
              <w:left w:val="nil"/>
              <w:bottom w:val="nil"/>
              <w:right w:val="nil"/>
            </w:tcBorders>
            <w:vAlign w:val="center"/>
          </w:tcPr>
          <w:p w14:paraId="63BA1EDC"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39</w:t>
            </w:r>
          </w:p>
        </w:tc>
      </w:tr>
      <w:tr w:rsidR="00437BC4" w:rsidRPr="00D34585" w14:paraId="2BC9489A" w14:textId="77777777" w:rsidTr="00EE5A98">
        <w:trPr>
          <w:trHeight w:val="246"/>
          <w:jc w:val="center"/>
        </w:trPr>
        <w:tc>
          <w:tcPr>
            <w:tcW w:w="5616" w:type="dxa"/>
            <w:tcBorders>
              <w:top w:val="nil"/>
              <w:left w:val="nil"/>
              <w:bottom w:val="nil"/>
              <w:right w:val="nil"/>
            </w:tcBorders>
            <w:vAlign w:val="center"/>
          </w:tcPr>
          <w:p w14:paraId="6291DDAD"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Collaborated with other schools in more formalised partnerships</w:t>
            </w:r>
          </w:p>
        </w:tc>
        <w:tc>
          <w:tcPr>
            <w:tcW w:w="2182" w:type="dxa"/>
            <w:tcBorders>
              <w:top w:val="nil"/>
              <w:left w:val="nil"/>
              <w:bottom w:val="nil"/>
              <w:right w:val="nil"/>
            </w:tcBorders>
            <w:vAlign w:val="center"/>
          </w:tcPr>
          <w:p w14:paraId="10F2327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70</w:t>
            </w:r>
          </w:p>
        </w:tc>
        <w:tc>
          <w:tcPr>
            <w:tcW w:w="2126" w:type="dxa"/>
            <w:tcBorders>
              <w:top w:val="nil"/>
              <w:left w:val="nil"/>
              <w:bottom w:val="nil"/>
              <w:right w:val="nil"/>
            </w:tcBorders>
            <w:vAlign w:val="center"/>
          </w:tcPr>
          <w:p w14:paraId="3686689A"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68</w:t>
            </w:r>
          </w:p>
        </w:tc>
        <w:tc>
          <w:tcPr>
            <w:tcW w:w="2071" w:type="dxa"/>
            <w:tcBorders>
              <w:top w:val="nil"/>
              <w:left w:val="nil"/>
              <w:bottom w:val="nil"/>
              <w:right w:val="nil"/>
            </w:tcBorders>
            <w:vAlign w:val="center"/>
          </w:tcPr>
          <w:p w14:paraId="5D67BB54"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8</w:t>
            </w:r>
          </w:p>
        </w:tc>
        <w:tc>
          <w:tcPr>
            <w:tcW w:w="2182" w:type="dxa"/>
            <w:tcBorders>
              <w:top w:val="nil"/>
              <w:left w:val="nil"/>
              <w:bottom w:val="nil"/>
              <w:right w:val="nil"/>
            </w:tcBorders>
            <w:vAlign w:val="center"/>
          </w:tcPr>
          <w:p w14:paraId="6F8A681E"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45</w:t>
            </w:r>
          </w:p>
        </w:tc>
      </w:tr>
      <w:tr w:rsidR="00437BC4" w:rsidRPr="00D34585" w14:paraId="7910A98A" w14:textId="77777777" w:rsidTr="00EE5A98">
        <w:trPr>
          <w:trHeight w:val="246"/>
          <w:jc w:val="center"/>
        </w:trPr>
        <w:tc>
          <w:tcPr>
            <w:tcW w:w="5616" w:type="dxa"/>
            <w:tcBorders>
              <w:top w:val="nil"/>
              <w:left w:val="nil"/>
              <w:bottom w:val="nil"/>
              <w:right w:val="nil"/>
            </w:tcBorders>
            <w:vAlign w:val="center"/>
          </w:tcPr>
          <w:p w14:paraId="63F2FF9B"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Introduced savings in back-office functions</w:t>
            </w:r>
          </w:p>
        </w:tc>
        <w:tc>
          <w:tcPr>
            <w:tcW w:w="2182" w:type="dxa"/>
            <w:tcBorders>
              <w:top w:val="nil"/>
              <w:left w:val="nil"/>
              <w:bottom w:val="nil"/>
              <w:right w:val="nil"/>
            </w:tcBorders>
            <w:vAlign w:val="center"/>
          </w:tcPr>
          <w:p w14:paraId="7C44B7F8"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70</w:t>
            </w:r>
          </w:p>
        </w:tc>
        <w:tc>
          <w:tcPr>
            <w:tcW w:w="2126" w:type="dxa"/>
            <w:tcBorders>
              <w:top w:val="nil"/>
              <w:left w:val="nil"/>
              <w:bottom w:val="nil"/>
              <w:right w:val="nil"/>
            </w:tcBorders>
            <w:vAlign w:val="center"/>
          </w:tcPr>
          <w:p w14:paraId="73529D0D"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55</w:t>
            </w:r>
          </w:p>
        </w:tc>
        <w:tc>
          <w:tcPr>
            <w:tcW w:w="2071" w:type="dxa"/>
            <w:tcBorders>
              <w:top w:val="nil"/>
              <w:left w:val="nil"/>
              <w:bottom w:val="nil"/>
              <w:right w:val="nil"/>
            </w:tcBorders>
            <w:vAlign w:val="center"/>
          </w:tcPr>
          <w:p w14:paraId="435FF49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5336D184"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12</w:t>
            </w:r>
          </w:p>
        </w:tc>
      </w:tr>
      <w:tr w:rsidR="00437BC4" w:rsidRPr="00D34585" w14:paraId="10809874" w14:textId="77777777" w:rsidTr="00EE5A98">
        <w:trPr>
          <w:trHeight w:val="246"/>
          <w:jc w:val="center"/>
        </w:trPr>
        <w:tc>
          <w:tcPr>
            <w:tcW w:w="5616" w:type="dxa"/>
            <w:tcBorders>
              <w:top w:val="nil"/>
              <w:left w:val="nil"/>
              <w:bottom w:val="nil"/>
              <w:right w:val="nil"/>
            </w:tcBorders>
            <w:vAlign w:val="center"/>
          </w:tcPr>
          <w:p w14:paraId="0F450540"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Added non-teaching positions</w:t>
            </w:r>
          </w:p>
        </w:tc>
        <w:tc>
          <w:tcPr>
            <w:tcW w:w="2182" w:type="dxa"/>
            <w:tcBorders>
              <w:top w:val="nil"/>
              <w:left w:val="nil"/>
              <w:bottom w:val="nil"/>
              <w:right w:val="nil"/>
            </w:tcBorders>
            <w:vAlign w:val="center"/>
          </w:tcPr>
          <w:p w14:paraId="65E7344D"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70</w:t>
            </w:r>
          </w:p>
        </w:tc>
        <w:tc>
          <w:tcPr>
            <w:tcW w:w="2126" w:type="dxa"/>
            <w:tcBorders>
              <w:top w:val="nil"/>
              <w:left w:val="nil"/>
              <w:bottom w:val="nil"/>
              <w:right w:val="nil"/>
            </w:tcBorders>
            <w:vAlign w:val="center"/>
          </w:tcPr>
          <w:p w14:paraId="71CE55D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50</w:t>
            </w:r>
          </w:p>
        </w:tc>
        <w:tc>
          <w:tcPr>
            <w:tcW w:w="2071" w:type="dxa"/>
            <w:tcBorders>
              <w:top w:val="nil"/>
              <w:left w:val="nil"/>
              <w:bottom w:val="nil"/>
              <w:right w:val="nil"/>
            </w:tcBorders>
            <w:vAlign w:val="center"/>
          </w:tcPr>
          <w:p w14:paraId="13BF500E"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w:t>
            </w:r>
          </w:p>
        </w:tc>
        <w:tc>
          <w:tcPr>
            <w:tcW w:w="2182" w:type="dxa"/>
            <w:tcBorders>
              <w:top w:val="nil"/>
              <w:left w:val="nil"/>
              <w:bottom w:val="nil"/>
              <w:right w:val="nil"/>
            </w:tcBorders>
            <w:vAlign w:val="center"/>
          </w:tcPr>
          <w:p w14:paraId="2D6ED8D1"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31</w:t>
            </w:r>
          </w:p>
        </w:tc>
      </w:tr>
      <w:tr w:rsidR="00437BC4" w:rsidRPr="00D34585" w14:paraId="7908EF0F" w14:textId="77777777" w:rsidTr="00EE5A98">
        <w:trPr>
          <w:trHeight w:val="246"/>
          <w:jc w:val="center"/>
        </w:trPr>
        <w:tc>
          <w:tcPr>
            <w:tcW w:w="5616" w:type="dxa"/>
            <w:tcBorders>
              <w:top w:val="nil"/>
              <w:left w:val="nil"/>
              <w:bottom w:val="nil"/>
              <w:right w:val="nil"/>
            </w:tcBorders>
            <w:vAlign w:val="center"/>
          </w:tcPr>
          <w:p w14:paraId="30655B68"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Reconstituted your governing body</w:t>
            </w:r>
          </w:p>
        </w:tc>
        <w:tc>
          <w:tcPr>
            <w:tcW w:w="2182" w:type="dxa"/>
            <w:tcBorders>
              <w:top w:val="nil"/>
              <w:left w:val="nil"/>
              <w:bottom w:val="nil"/>
              <w:right w:val="nil"/>
            </w:tcBorders>
            <w:vAlign w:val="center"/>
          </w:tcPr>
          <w:p w14:paraId="3B70604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65</w:t>
            </w:r>
          </w:p>
        </w:tc>
        <w:tc>
          <w:tcPr>
            <w:tcW w:w="2126" w:type="dxa"/>
            <w:tcBorders>
              <w:top w:val="nil"/>
              <w:left w:val="nil"/>
              <w:bottom w:val="nil"/>
              <w:right w:val="nil"/>
            </w:tcBorders>
            <w:vAlign w:val="center"/>
          </w:tcPr>
          <w:p w14:paraId="612A3FCF"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76</w:t>
            </w:r>
          </w:p>
        </w:tc>
        <w:tc>
          <w:tcPr>
            <w:tcW w:w="2071" w:type="dxa"/>
            <w:tcBorders>
              <w:top w:val="nil"/>
              <w:left w:val="nil"/>
              <w:bottom w:val="nil"/>
              <w:right w:val="nil"/>
            </w:tcBorders>
            <w:vAlign w:val="center"/>
          </w:tcPr>
          <w:p w14:paraId="2CDED4FF"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7B9E0A9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26</w:t>
            </w:r>
          </w:p>
        </w:tc>
      </w:tr>
      <w:tr w:rsidR="00437BC4" w:rsidRPr="00D34585" w14:paraId="7091B4BE" w14:textId="77777777" w:rsidTr="00EE5A98">
        <w:trPr>
          <w:trHeight w:val="246"/>
          <w:jc w:val="center"/>
        </w:trPr>
        <w:tc>
          <w:tcPr>
            <w:tcW w:w="5616" w:type="dxa"/>
            <w:tcBorders>
              <w:top w:val="nil"/>
              <w:left w:val="nil"/>
              <w:bottom w:val="nil"/>
              <w:right w:val="nil"/>
            </w:tcBorders>
            <w:vAlign w:val="center"/>
          </w:tcPr>
          <w:p w14:paraId="66C8193E"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your pattern of capital expenditure</w:t>
            </w:r>
          </w:p>
        </w:tc>
        <w:tc>
          <w:tcPr>
            <w:tcW w:w="2182" w:type="dxa"/>
            <w:tcBorders>
              <w:top w:val="nil"/>
              <w:left w:val="nil"/>
              <w:bottom w:val="nil"/>
              <w:right w:val="nil"/>
            </w:tcBorders>
            <w:vAlign w:val="center"/>
          </w:tcPr>
          <w:p w14:paraId="257D570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65</w:t>
            </w:r>
          </w:p>
        </w:tc>
        <w:tc>
          <w:tcPr>
            <w:tcW w:w="2126" w:type="dxa"/>
            <w:tcBorders>
              <w:top w:val="nil"/>
              <w:left w:val="nil"/>
              <w:bottom w:val="nil"/>
              <w:right w:val="nil"/>
            </w:tcBorders>
            <w:vAlign w:val="center"/>
          </w:tcPr>
          <w:p w14:paraId="5480C33E"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54</w:t>
            </w:r>
          </w:p>
        </w:tc>
        <w:tc>
          <w:tcPr>
            <w:tcW w:w="2071" w:type="dxa"/>
            <w:tcBorders>
              <w:top w:val="nil"/>
              <w:left w:val="nil"/>
              <w:bottom w:val="nil"/>
              <w:right w:val="nil"/>
            </w:tcBorders>
            <w:vAlign w:val="center"/>
          </w:tcPr>
          <w:p w14:paraId="6ACF0C98"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w:t>
            </w:r>
          </w:p>
        </w:tc>
        <w:tc>
          <w:tcPr>
            <w:tcW w:w="2182" w:type="dxa"/>
            <w:tcBorders>
              <w:top w:val="nil"/>
              <w:left w:val="nil"/>
              <w:bottom w:val="nil"/>
              <w:right w:val="nil"/>
            </w:tcBorders>
            <w:vAlign w:val="center"/>
          </w:tcPr>
          <w:p w14:paraId="242312B7"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19</w:t>
            </w:r>
          </w:p>
        </w:tc>
      </w:tr>
      <w:tr w:rsidR="00437BC4" w:rsidRPr="00D34585" w14:paraId="555A7626" w14:textId="77777777" w:rsidTr="00EE5A98">
        <w:trPr>
          <w:trHeight w:val="246"/>
          <w:jc w:val="center"/>
        </w:trPr>
        <w:tc>
          <w:tcPr>
            <w:tcW w:w="5616" w:type="dxa"/>
            <w:tcBorders>
              <w:top w:val="nil"/>
              <w:left w:val="nil"/>
              <w:bottom w:val="nil"/>
              <w:right w:val="nil"/>
            </w:tcBorders>
            <w:vAlign w:val="center"/>
          </w:tcPr>
          <w:p w14:paraId="20CFDB0E"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Increased the number of pupils on roll</w:t>
            </w:r>
          </w:p>
        </w:tc>
        <w:tc>
          <w:tcPr>
            <w:tcW w:w="2182" w:type="dxa"/>
            <w:tcBorders>
              <w:top w:val="nil"/>
              <w:left w:val="nil"/>
              <w:bottom w:val="nil"/>
              <w:right w:val="nil"/>
            </w:tcBorders>
            <w:vAlign w:val="center"/>
          </w:tcPr>
          <w:p w14:paraId="61136FA4"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61</w:t>
            </w:r>
          </w:p>
        </w:tc>
        <w:tc>
          <w:tcPr>
            <w:tcW w:w="2126" w:type="dxa"/>
            <w:tcBorders>
              <w:top w:val="nil"/>
              <w:left w:val="nil"/>
              <w:bottom w:val="nil"/>
              <w:right w:val="nil"/>
            </w:tcBorders>
            <w:vAlign w:val="center"/>
          </w:tcPr>
          <w:p w14:paraId="41AED253"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41</w:t>
            </w:r>
          </w:p>
        </w:tc>
        <w:tc>
          <w:tcPr>
            <w:tcW w:w="2071" w:type="dxa"/>
            <w:tcBorders>
              <w:top w:val="nil"/>
              <w:left w:val="nil"/>
              <w:bottom w:val="nil"/>
              <w:right w:val="nil"/>
            </w:tcBorders>
            <w:vAlign w:val="center"/>
          </w:tcPr>
          <w:p w14:paraId="6AC79BA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06AA7BC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12</w:t>
            </w:r>
          </w:p>
        </w:tc>
      </w:tr>
      <w:tr w:rsidR="00437BC4" w:rsidRPr="00D34585" w14:paraId="64BEB68B" w14:textId="77777777" w:rsidTr="00EE5A98">
        <w:trPr>
          <w:trHeight w:val="246"/>
          <w:jc w:val="center"/>
        </w:trPr>
        <w:tc>
          <w:tcPr>
            <w:tcW w:w="5616" w:type="dxa"/>
            <w:tcBorders>
              <w:top w:val="nil"/>
              <w:left w:val="nil"/>
              <w:bottom w:val="nil"/>
              <w:right w:val="nil"/>
            </w:tcBorders>
            <w:vAlign w:val="center"/>
          </w:tcPr>
          <w:p w14:paraId="0A73843F"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Hired teachers without qualified teacher status (QTS)</w:t>
            </w:r>
          </w:p>
        </w:tc>
        <w:tc>
          <w:tcPr>
            <w:tcW w:w="2182" w:type="dxa"/>
            <w:tcBorders>
              <w:top w:val="nil"/>
              <w:left w:val="nil"/>
              <w:bottom w:val="nil"/>
              <w:right w:val="nil"/>
            </w:tcBorders>
            <w:vAlign w:val="center"/>
          </w:tcPr>
          <w:p w14:paraId="0CA522B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48</w:t>
            </w:r>
          </w:p>
        </w:tc>
        <w:tc>
          <w:tcPr>
            <w:tcW w:w="2126" w:type="dxa"/>
            <w:tcBorders>
              <w:top w:val="nil"/>
              <w:left w:val="nil"/>
              <w:bottom w:val="nil"/>
              <w:right w:val="nil"/>
            </w:tcBorders>
            <w:vAlign w:val="center"/>
          </w:tcPr>
          <w:p w14:paraId="3631279C"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24</w:t>
            </w:r>
          </w:p>
        </w:tc>
        <w:tc>
          <w:tcPr>
            <w:tcW w:w="2071" w:type="dxa"/>
            <w:tcBorders>
              <w:top w:val="nil"/>
              <w:left w:val="nil"/>
              <w:bottom w:val="nil"/>
              <w:right w:val="nil"/>
            </w:tcBorders>
            <w:vAlign w:val="center"/>
          </w:tcPr>
          <w:p w14:paraId="16C96BCF"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4839996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14</w:t>
            </w:r>
          </w:p>
        </w:tc>
      </w:tr>
      <w:tr w:rsidR="00437BC4" w:rsidRPr="00D34585" w14:paraId="56608AD4" w14:textId="77777777" w:rsidTr="00EE5A98">
        <w:trPr>
          <w:trHeight w:val="246"/>
          <w:jc w:val="center"/>
        </w:trPr>
        <w:tc>
          <w:tcPr>
            <w:tcW w:w="5616" w:type="dxa"/>
            <w:tcBorders>
              <w:top w:val="nil"/>
              <w:left w:val="nil"/>
              <w:bottom w:val="nil"/>
              <w:right w:val="nil"/>
            </w:tcBorders>
            <w:vAlign w:val="center"/>
          </w:tcPr>
          <w:p w14:paraId="036DE032"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Introduced or increased revenue-generating activities</w:t>
            </w:r>
          </w:p>
        </w:tc>
        <w:tc>
          <w:tcPr>
            <w:tcW w:w="2182" w:type="dxa"/>
            <w:tcBorders>
              <w:top w:val="nil"/>
              <w:left w:val="nil"/>
              <w:bottom w:val="nil"/>
              <w:right w:val="nil"/>
            </w:tcBorders>
            <w:vAlign w:val="center"/>
          </w:tcPr>
          <w:p w14:paraId="293E8EA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48</w:t>
            </w:r>
          </w:p>
        </w:tc>
        <w:tc>
          <w:tcPr>
            <w:tcW w:w="2126" w:type="dxa"/>
            <w:tcBorders>
              <w:top w:val="nil"/>
              <w:left w:val="nil"/>
              <w:bottom w:val="nil"/>
              <w:right w:val="nil"/>
            </w:tcBorders>
            <w:vAlign w:val="center"/>
          </w:tcPr>
          <w:p w14:paraId="5FF3176C"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34</w:t>
            </w:r>
          </w:p>
        </w:tc>
        <w:tc>
          <w:tcPr>
            <w:tcW w:w="2071" w:type="dxa"/>
            <w:tcBorders>
              <w:top w:val="nil"/>
              <w:left w:val="nil"/>
              <w:bottom w:val="nil"/>
              <w:right w:val="nil"/>
            </w:tcBorders>
            <w:vAlign w:val="center"/>
          </w:tcPr>
          <w:p w14:paraId="0BD66F04"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3C6DABB1"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8</w:t>
            </w:r>
          </w:p>
        </w:tc>
      </w:tr>
      <w:tr w:rsidR="00437BC4" w:rsidRPr="00D34585" w14:paraId="40E5CADB" w14:textId="77777777" w:rsidTr="00EE5A98">
        <w:trPr>
          <w:trHeight w:val="246"/>
          <w:jc w:val="center"/>
        </w:trPr>
        <w:tc>
          <w:tcPr>
            <w:tcW w:w="5616" w:type="dxa"/>
            <w:tcBorders>
              <w:top w:val="nil"/>
              <w:left w:val="nil"/>
              <w:bottom w:val="nil"/>
              <w:right w:val="nil"/>
            </w:tcBorders>
            <w:vAlign w:val="center"/>
          </w:tcPr>
          <w:p w14:paraId="50BAC593"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your admission criteria</w:t>
            </w:r>
          </w:p>
        </w:tc>
        <w:tc>
          <w:tcPr>
            <w:tcW w:w="2182" w:type="dxa"/>
            <w:tcBorders>
              <w:top w:val="nil"/>
              <w:left w:val="nil"/>
              <w:bottom w:val="nil"/>
              <w:right w:val="nil"/>
            </w:tcBorders>
            <w:vAlign w:val="center"/>
          </w:tcPr>
          <w:p w14:paraId="283A7B1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43</w:t>
            </w:r>
          </w:p>
        </w:tc>
        <w:tc>
          <w:tcPr>
            <w:tcW w:w="2126" w:type="dxa"/>
            <w:tcBorders>
              <w:top w:val="nil"/>
              <w:left w:val="nil"/>
              <w:bottom w:val="nil"/>
              <w:right w:val="nil"/>
            </w:tcBorders>
            <w:vAlign w:val="center"/>
          </w:tcPr>
          <w:p w14:paraId="6690B6EF"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20</w:t>
            </w:r>
          </w:p>
        </w:tc>
        <w:tc>
          <w:tcPr>
            <w:tcW w:w="2071" w:type="dxa"/>
            <w:tcBorders>
              <w:top w:val="nil"/>
              <w:left w:val="nil"/>
              <w:bottom w:val="nil"/>
              <w:right w:val="nil"/>
            </w:tcBorders>
            <w:vAlign w:val="center"/>
          </w:tcPr>
          <w:p w14:paraId="58C6D4A7"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5ED8DEBC"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7</w:t>
            </w:r>
          </w:p>
        </w:tc>
      </w:tr>
      <w:tr w:rsidR="00437BC4" w:rsidRPr="00D34585" w14:paraId="0F8806FF" w14:textId="77777777" w:rsidTr="00EE5A98">
        <w:trPr>
          <w:trHeight w:val="246"/>
          <w:jc w:val="center"/>
        </w:trPr>
        <w:tc>
          <w:tcPr>
            <w:tcW w:w="5616" w:type="dxa"/>
            <w:tcBorders>
              <w:top w:val="nil"/>
              <w:left w:val="nil"/>
              <w:bottom w:val="nil"/>
              <w:right w:val="nil"/>
            </w:tcBorders>
            <w:vAlign w:val="center"/>
          </w:tcPr>
          <w:p w14:paraId="4AA4175D"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Increased the length of the school day</w:t>
            </w:r>
          </w:p>
        </w:tc>
        <w:tc>
          <w:tcPr>
            <w:tcW w:w="2182" w:type="dxa"/>
            <w:tcBorders>
              <w:top w:val="nil"/>
              <w:left w:val="nil"/>
              <w:bottom w:val="nil"/>
              <w:right w:val="nil"/>
            </w:tcBorders>
            <w:vAlign w:val="center"/>
          </w:tcPr>
          <w:p w14:paraId="14212287"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39</w:t>
            </w:r>
          </w:p>
        </w:tc>
        <w:tc>
          <w:tcPr>
            <w:tcW w:w="2126" w:type="dxa"/>
            <w:tcBorders>
              <w:top w:val="nil"/>
              <w:left w:val="nil"/>
              <w:bottom w:val="nil"/>
              <w:right w:val="nil"/>
            </w:tcBorders>
            <w:vAlign w:val="center"/>
          </w:tcPr>
          <w:p w14:paraId="5636636B"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18</w:t>
            </w:r>
          </w:p>
        </w:tc>
        <w:tc>
          <w:tcPr>
            <w:tcW w:w="2071" w:type="dxa"/>
            <w:tcBorders>
              <w:top w:val="nil"/>
              <w:left w:val="nil"/>
              <w:bottom w:val="nil"/>
              <w:right w:val="nil"/>
            </w:tcBorders>
            <w:vAlign w:val="center"/>
          </w:tcPr>
          <w:p w14:paraId="7F90D98F"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72F72D0B"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63</w:t>
            </w:r>
          </w:p>
        </w:tc>
      </w:tr>
      <w:tr w:rsidR="00437BC4" w:rsidRPr="00D34585" w14:paraId="3860579B" w14:textId="77777777" w:rsidTr="00EE5A98">
        <w:trPr>
          <w:trHeight w:val="246"/>
          <w:jc w:val="center"/>
        </w:trPr>
        <w:tc>
          <w:tcPr>
            <w:tcW w:w="5616" w:type="dxa"/>
            <w:tcBorders>
              <w:top w:val="nil"/>
              <w:left w:val="nil"/>
              <w:bottom w:val="nil"/>
              <w:right w:val="nil"/>
            </w:tcBorders>
            <w:vAlign w:val="center"/>
          </w:tcPr>
          <w:p w14:paraId="70810BD2"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staff pay structures</w:t>
            </w:r>
          </w:p>
        </w:tc>
        <w:tc>
          <w:tcPr>
            <w:tcW w:w="2182" w:type="dxa"/>
            <w:tcBorders>
              <w:top w:val="nil"/>
              <w:left w:val="nil"/>
              <w:bottom w:val="nil"/>
              <w:right w:val="nil"/>
            </w:tcBorders>
            <w:vAlign w:val="center"/>
          </w:tcPr>
          <w:p w14:paraId="21AF776B"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30</w:t>
            </w:r>
          </w:p>
        </w:tc>
        <w:tc>
          <w:tcPr>
            <w:tcW w:w="2126" w:type="dxa"/>
            <w:tcBorders>
              <w:top w:val="nil"/>
              <w:left w:val="nil"/>
              <w:bottom w:val="nil"/>
              <w:right w:val="nil"/>
            </w:tcBorders>
            <w:vAlign w:val="center"/>
          </w:tcPr>
          <w:p w14:paraId="63850EB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24</w:t>
            </w:r>
          </w:p>
        </w:tc>
        <w:tc>
          <w:tcPr>
            <w:tcW w:w="2071" w:type="dxa"/>
            <w:tcBorders>
              <w:top w:val="nil"/>
              <w:left w:val="nil"/>
              <w:bottom w:val="nil"/>
              <w:right w:val="nil"/>
            </w:tcBorders>
            <w:vAlign w:val="center"/>
          </w:tcPr>
          <w:p w14:paraId="0292BAA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bottom w:val="nil"/>
              <w:right w:val="nil"/>
            </w:tcBorders>
            <w:vAlign w:val="center"/>
          </w:tcPr>
          <w:p w14:paraId="520F84A4"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9</w:t>
            </w:r>
          </w:p>
        </w:tc>
      </w:tr>
      <w:tr w:rsidR="00437BC4" w:rsidRPr="00D34585" w14:paraId="33FE63BD" w14:textId="77777777" w:rsidTr="00EE5A98">
        <w:trPr>
          <w:trHeight w:val="246"/>
          <w:jc w:val="center"/>
        </w:trPr>
        <w:tc>
          <w:tcPr>
            <w:tcW w:w="5616" w:type="dxa"/>
            <w:tcBorders>
              <w:top w:val="nil"/>
              <w:left w:val="nil"/>
              <w:right w:val="nil"/>
            </w:tcBorders>
            <w:vAlign w:val="center"/>
          </w:tcPr>
          <w:p w14:paraId="630D9F7C"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Sought to attract pupils from a different geographical area</w:t>
            </w:r>
          </w:p>
        </w:tc>
        <w:tc>
          <w:tcPr>
            <w:tcW w:w="2182" w:type="dxa"/>
            <w:tcBorders>
              <w:top w:val="nil"/>
              <w:left w:val="nil"/>
              <w:right w:val="nil"/>
            </w:tcBorders>
            <w:vAlign w:val="center"/>
          </w:tcPr>
          <w:p w14:paraId="1CAC518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13</w:t>
            </w:r>
          </w:p>
        </w:tc>
        <w:tc>
          <w:tcPr>
            <w:tcW w:w="2126" w:type="dxa"/>
            <w:tcBorders>
              <w:top w:val="nil"/>
              <w:left w:val="nil"/>
              <w:right w:val="nil"/>
            </w:tcBorders>
            <w:vAlign w:val="center"/>
          </w:tcPr>
          <w:p w14:paraId="19BFAC90"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12</w:t>
            </w:r>
          </w:p>
        </w:tc>
        <w:tc>
          <w:tcPr>
            <w:tcW w:w="2071" w:type="dxa"/>
            <w:tcBorders>
              <w:top w:val="nil"/>
              <w:left w:val="nil"/>
              <w:right w:val="nil"/>
            </w:tcBorders>
            <w:vAlign w:val="center"/>
          </w:tcPr>
          <w:p w14:paraId="694BDCF6"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right w:val="nil"/>
            </w:tcBorders>
            <w:vAlign w:val="center"/>
          </w:tcPr>
          <w:p w14:paraId="1E68C29B"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11</w:t>
            </w:r>
          </w:p>
        </w:tc>
      </w:tr>
      <w:tr w:rsidR="00437BC4" w:rsidRPr="00D34585" w14:paraId="150AF289" w14:textId="77777777" w:rsidTr="00EE5A98">
        <w:trPr>
          <w:trHeight w:val="246"/>
          <w:jc w:val="center"/>
        </w:trPr>
        <w:tc>
          <w:tcPr>
            <w:tcW w:w="5616" w:type="dxa"/>
            <w:tcBorders>
              <w:top w:val="nil"/>
              <w:left w:val="nil"/>
              <w:right w:val="nil"/>
            </w:tcBorders>
            <w:vAlign w:val="center"/>
          </w:tcPr>
          <w:p w14:paraId="414522AD"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Changed the length of school terms</w:t>
            </w:r>
          </w:p>
        </w:tc>
        <w:tc>
          <w:tcPr>
            <w:tcW w:w="2182" w:type="dxa"/>
            <w:tcBorders>
              <w:top w:val="nil"/>
              <w:left w:val="nil"/>
              <w:right w:val="nil"/>
            </w:tcBorders>
            <w:vAlign w:val="center"/>
          </w:tcPr>
          <w:p w14:paraId="14501899"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9</w:t>
            </w:r>
          </w:p>
        </w:tc>
        <w:tc>
          <w:tcPr>
            <w:tcW w:w="2126" w:type="dxa"/>
            <w:tcBorders>
              <w:top w:val="nil"/>
              <w:left w:val="nil"/>
              <w:right w:val="nil"/>
            </w:tcBorders>
            <w:vAlign w:val="center"/>
          </w:tcPr>
          <w:p w14:paraId="5FCC5F93"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6</w:t>
            </w:r>
          </w:p>
        </w:tc>
        <w:tc>
          <w:tcPr>
            <w:tcW w:w="2071" w:type="dxa"/>
            <w:tcBorders>
              <w:top w:val="nil"/>
              <w:left w:val="nil"/>
              <w:right w:val="nil"/>
            </w:tcBorders>
            <w:vAlign w:val="center"/>
          </w:tcPr>
          <w:p w14:paraId="3E7B7ADF"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top w:val="nil"/>
              <w:left w:val="nil"/>
              <w:right w:val="nil"/>
            </w:tcBorders>
            <w:vAlign w:val="center"/>
          </w:tcPr>
          <w:p w14:paraId="22258924"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22</w:t>
            </w:r>
          </w:p>
        </w:tc>
      </w:tr>
      <w:tr w:rsidR="00437BC4" w:rsidRPr="00D34585" w14:paraId="6F5E365C" w14:textId="77777777" w:rsidTr="00EE5A98">
        <w:trPr>
          <w:trHeight w:val="246"/>
          <w:jc w:val="center"/>
        </w:trPr>
        <w:tc>
          <w:tcPr>
            <w:tcW w:w="5616" w:type="dxa"/>
            <w:tcBorders>
              <w:left w:val="nil"/>
              <w:right w:val="nil"/>
            </w:tcBorders>
            <w:vAlign w:val="center"/>
          </w:tcPr>
          <w:p w14:paraId="60073E0B" w14:textId="77777777" w:rsidR="0096508C" w:rsidRPr="00D34585" w:rsidRDefault="0096508C" w:rsidP="00924EA9">
            <w:pP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Reduced the number of pupils on roll</w:t>
            </w:r>
          </w:p>
        </w:tc>
        <w:tc>
          <w:tcPr>
            <w:tcW w:w="2182" w:type="dxa"/>
            <w:tcBorders>
              <w:left w:val="nil"/>
              <w:right w:val="nil"/>
            </w:tcBorders>
            <w:vAlign w:val="center"/>
          </w:tcPr>
          <w:p w14:paraId="10E428C1"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4</w:t>
            </w:r>
          </w:p>
        </w:tc>
        <w:tc>
          <w:tcPr>
            <w:tcW w:w="2126" w:type="dxa"/>
            <w:tcBorders>
              <w:left w:val="nil"/>
              <w:right w:val="nil"/>
            </w:tcBorders>
            <w:vAlign w:val="center"/>
          </w:tcPr>
          <w:p w14:paraId="1BFC3827"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3</w:t>
            </w:r>
          </w:p>
        </w:tc>
        <w:tc>
          <w:tcPr>
            <w:tcW w:w="2071" w:type="dxa"/>
            <w:tcBorders>
              <w:left w:val="nil"/>
              <w:right w:val="nil"/>
            </w:tcBorders>
            <w:vAlign w:val="center"/>
          </w:tcPr>
          <w:p w14:paraId="3602E0F2"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c>
          <w:tcPr>
            <w:tcW w:w="2182" w:type="dxa"/>
            <w:tcBorders>
              <w:left w:val="nil"/>
              <w:right w:val="nil"/>
            </w:tcBorders>
            <w:vAlign w:val="center"/>
          </w:tcPr>
          <w:p w14:paraId="277C8745" w14:textId="77777777" w:rsidR="0096508C" w:rsidRPr="00D34585" w:rsidRDefault="0096508C" w:rsidP="00924EA9">
            <w:pPr>
              <w:jc w:val="center"/>
              <w:rPr>
                <w:rFonts w:ascii="Times New Roman" w:eastAsia="Lucida Grande" w:hAnsi="Times New Roman" w:cs="Times New Roman"/>
                <w:color w:val="000000" w:themeColor="text1"/>
                <w:sz w:val="20"/>
                <w:szCs w:val="20"/>
              </w:rPr>
            </w:pPr>
            <w:r w:rsidRPr="00D34585">
              <w:rPr>
                <w:rFonts w:ascii="Times New Roman" w:eastAsia="Lucida Grande" w:hAnsi="Times New Roman" w:cs="Times New Roman"/>
                <w:color w:val="000000" w:themeColor="text1"/>
                <w:sz w:val="20"/>
                <w:szCs w:val="20"/>
              </w:rPr>
              <w:t>0</w:t>
            </w:r>
          </w:p>
        </w:tc>
      </w:tr>
      <w:tr w:rsidR="0096508C" w:rsidRPr="00D34585" w14:paraId="083EB659" w14:textId="77777777" w:rsidTr="00EE5A98">
        <w:trPr>
          <w:trHeight w:val="246"/>
          <w:jc w:val="center"/>
        </w:trPr>
        <w:tc>
          <w:tcPr>
            <w:tcW w:w="5616" w:type="dxa"/>
            <w:tcBorders>
              <w:left w:val="nil"/>
              <w:bottom w:val="single" w:sz="4" w:space="0" w:color="auto"/>
              <w:right w:val="nil"/>
            </w:tcBorders>
            <w:vAlign w:val="center"/>
          </w:tcPr>
          <w:p w14:paraId="0C584E87" w14:textId="77777777" w:rsidR="0096508C" w:rsidRPr="00D34585" w:rsidRDefault="0096508C" w:rsidP="00924EA9">
            <w:pPr>
              <w:rPr>
                <w:rFonts w:ascii="Times New Roman" w:eastAsia="Lucida Grande" w:hAnsi="Times New Roman" w:cs="Times New Roman"/>
                <w:color w:val="000000" w:themeColor="text1"/>
                <w:sz w:val="20"/>
                <w:szCs w:val="20"/>
              </w:rPr>
            </w:pPr>
          </w:p>
        </w:tc>
        <w:tc>
          <w:tcPr>
            <w:tcW w:w="2182" w:type="dxa"/>
            <w:tcBorders>
              <w:left w:val="nil"/>
              <w:bottom w:val="single" w:sz="4" w:space="0" w:color="auto"/>
              <w:right w:val="nil"/>
            </w:tcBorders>
            <w:vAlign w:val="center"/>
          </w:tcPr>
          <w:p w14:paraId="32C9421F"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126" w:type="dxa"/>
            <w:tcBorders>
              <w:left w:val="nil"/>
              <w:bottom w:val="single" w:sz="4" w:space="0" w:color="auto"/>
              <w:right w:val="nil"/>
            </w:tcBorders>
            <w:vAlign w:val="center"/>
          </w:tcPr>
          <w:p w14:paraId="6DFA7820"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071" w:type="dxa"/>
            <w:tcBorders>
              <w:left w:val="nil"/>
              <w:bottom w:val="single" w:sz="4" w:space="0" w:color="auto"/>
              <w:right w:val="nil"/>
            </w:tcBorders>
            <w:vAlign w:val="center"/>
          </w:tcPr>
          <w:p w14:paraId="3CDF4DCD"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c>
          <w:tcPr>
            <w:tcW w:w="2182" w:type="dxa"/>
            <w:tcBorders>
              <w:left w:val="nil"/>
              <w:bottom w:val="single" w:sz="4" w:space="0" w:color="auto"/>
              <w:right w:val="nil"/>
            </w:tcBorders>
            <w:vAlign w:val="center"/>
          </w:tcPr>
          <w:p w14:paraId="5DB873C8" w14:textId="77777777" w:rsidR="0096508C" w:rsidRPr="00D34585" w:rsidRDefault="0096508C" w:rsidP="00924EA9">
            <w:pPr>
              <w:jc w:val="center"/>
              <w:rPr>
                <w:rFonts w:ascii="Times New Roman" w:eastAsia="Lucida Grande" w:hAnsi="Times New Roman" w:cs="Times New Roman"/>
                <w:color w:val="000000" w:themeColor="text1"/>
                <w:sz w:val="20"/>
                <w:szCs w:val="20"/>
              </w:rPr>
            </w:pPr>
          </w:p>
        </w:tc>
      </w:tr>
    </w:tbl>
    <w:p w14:paraId="68E61D04" w14:textId="77777777" w:rsidR="0096508C" w:rsidRPr="00D34585" w:rsidRDefault="0096508C" w:rsidP="0096508C">
      <w:pPr>
        <w:jc w:val="both"/>
        <w:rPr>
          <w:rFonts w:ascii="Times New Roman" w:eastAsia="Lucida Grande" w:hAnsi="Times New Roman" w:cs="Times New Roman"/>
          <w:color w:val="000000" w:themeColor="text1"/>
          <w:sz w:val="22"/>
          <w:szCs w:val="22"/>
        </w:rPr>
      </w:pPr>
    </w:p>
    <w:p w14:paraId="5EF4147E" w14:textId="05AC6743" w:rsidR="0096508C" w:rsidRPr="00437BC4" w:rsidRDefault="00EE5A98" w:rsidP="0096508C">
      <w:pPr>
        <w:ind w:left="-567"/>
        <w:jc w:val="both"/>
        <w:rPr>
          <w:rFonts w:ascii="Times New Roman" w:hAnsi="Times New Roman" w:cs="Times New Roman"/>
          <w:color w:val="FF0000"/>
          <w:sz w:val="18"/>
          <w:szCs w:val="18"/>
        </w:rPr>
      </w:pPr>
      <w:r w:rsidRPr="00D34585">
        <w:rPr>
          <w:rFonts w:ascii="Times New Roman" w:eastAsia="Lucida Grande" w:hAnsi="Times New Roman" w:cs="Times New Roman"/>
          <w:color w:val="000000" w:themeColor="text1"/>
          <w:sz w:val="18"/>
          <w:szCs w:val="18"/>
        </w:rPr>
        <w:t xml:space="preserve">   </w:t>
      </w:r>
      <w:r w:rsidR="0096508C" w:rsidRPr="00D34585">
        <w:rPr>
          <w:rFonts w:ascii="Times New Roman" w:eastAsia="Lucida Grande" w:hAnsi="Times New Roman" w:cs="Times New Roman"/>
          <w:color w:val="000000" w:themeColor="text1"/>
          <w:sz w:val="18"/>
          <w:szCs w:val="18"/>
        </w:rPr>
        <w:t xml:space="preserve">Notes: Taken from Department for Education (2014). The 23 labour academies comprise of 20 schools in </w:t>
      </w:r>
      <w:r w:rsidR="002404F7">
        <w:rPr>
          <w:rFonts w:ascii="Times New Roman" w:eastAsia="Lucida Grande" w:hAnsi="Times New Roman" w:cs="Times New Roman"/>
          <w:color w:val="000000" w:themeColor="text1"/>
          <w:sz w:val="18"/>
          <w:szCs w:val="18"/>
        </w:rPr>
        <w:t>the</w:t>
      </w:r>
      <w:r w:rsidR="0096508C" w:rsidRPr="00D34585">
        <w:rPr>
          <w:rFonts w:ascii="Times New Roman" w:eastAsia="Lucida Grande" w:hAnsi="Times New Roman" w:cs="Times New Roman"/>
          <w:color w:val="000000" w:themeColor="text1"/>
          <w:sz w:val="18"/>
          <w:szCs w:val="18"/>
        </w:rPr>
        <w:t xml:space="preserve"> sample and 3 schools that </w:t>
      </w:r>
      <w:r w:rsidR="00494FFF">
        <w:rPr>
          <w:rFonts w:ascii="Times New Roman" w:eastAsia="Lucida Grande" w:hAnsi="Times New Roman" w:cs="Times New Roman"/>
          <w:color w:val="000000" w:themeColor="text1"/>
          <w:sz w:val="18"/>
          <w:szCs w:val="18"/>
        </w:rPr>
        <w:t xml:space="preserve">are </w:t>
      </w:r>
      <w:r w:rsidR="0096508C" w:rsidRPr="00D34585">
        <w:rPr>
          <w:rFonts w:ascii="Times New Roman" w:eastAsia="Lucida Grande" w:hAnsi="Times New Roman" w:cs="Times New Roman"/>
          <w:color w:val="000000" w:themeColor="text1"/>
          <w:sz w:val="18"/>
          <w:szCs w:val="18"/>
        </w:rPr>
        <w:t>exclude</w:t>
      </w:r>
      <w:r w:rsidR="00494FFF">
        <w:rPr>
          <w:rFonts w:ascii="Times New Roman" w:eastAsia="Lucida Grande" w:hAnsi="Times New Roman" w:cs="Times New Roman"/>
          <w:color w:val="000000" w:themeColor="text1"/>
          <w:sz w:val="18"/>
          <w:szCs w:val="18"/>
        </w:rPr>
        <w:t>d</w:t>
      </w:r>
      <w:r w:rsidR="0096508C" w:rsidRPr="00D34585">
        <w:rPr>
          <w:rFonts w:ascii="Times New Roman" w:eastAsia="Lucida Grande" w:hAnsi="Times New Roman" w:cs="Times New Roman"/>
          <w:color w:val="000000" w:themeColor="text1"/>
          <w:sz w:val="18"/>
          <w:szCs w:val="18"/>
        </w:rPr>
        <w:t xml:space="preserve"> due to incomplete data. </w:t>
      </w:r>
      <w:r w:rsidR="0096508C" w:rsidRPr="00437BC4">
        <w:rPr>
          <w:rFonts w:ascii="Times New Roman" w:hAnsi="Times New Roman" w:cs="Times New Roman"/>
          <w:color w:val="FF0000"/>
          <w:sz w:val="18"/>
          <w:szCs w:val="18"/>
        </w:rPr>
        <w:br w:type="page"/>
      </w:r>
    </w:p>
    <w:p w14:paraId="54C31125" w14:textId="77777777" w:rsidR="0096508C" w:rsidRPr="00437BC4" w:rsidRDefault="0096508C" w:rsidP="0096508C">
      <w:pPr>
        <w:jc w:val="center"/>
        <w:rPr>
          <w:rFonts w:ascii="Times New Roman" w:hAnsi="Times New Roman" w:cs="Times New Roman"/>
          <w:b/>
          <w:color w:val="FF0000"/>
        </w:rPr>
      </w:pPr>
    </w:p>
    <w:p w14:paraId="5A759D72" w14:textId="77777777" w:rsidR="005E7C78" w:rsidRPr="007C6213" w:rsidRDefault="005E7C78" w:rsidP="005E7C78">
      <w:pPr>
        <w:jc w:val="center"/>
        <w:rPr>
          <w:rFonts w:ascii="Times New Roman" w:hAnsi="Times New Roman" w:cs="Times New Roman"/>
          <w:b/>
          <w:color w:val="000000" w:themeColor="text1"/>
        </w:rPr>
      </w:pPr>
      <w:r w:rsidRPr="007C6213">
        <w:rPr>
          <w:rFonts w:ascii="Times New Roman" w:hAnsi="Times New Roman" w:cs="Times New Roman"/>
          <w:b/>
          <w:color w:val="000000" w:themeColor="text1"/>
        </w:rPr>
        <w:t xml:space="preserve">Table </w:t>
      </w:r>
      <w:r>
        <w:rPr>
          <w:rFonts w:ascii="Times New Roman" w:hAnsi="Times New Roman" w:cs="Times New Roman"/>
          <w:b/>
          <w:color w:val="000000" w:themeColor="text1"/>
        </w:rPr>
        <w:t>8</w:t>
      </w:r>
      <w:r w:rsidRPr="007C6213">
        <w:rPr>
          <w:rFonts w:ascii="Times New Roman" w:hAnsi="Times New Roman" w:cs="Times New Roman"/>
          <w:b/>
          <w:color w:val="000000" w:themeColor="text1"/>
        </w:rPr>
        <w:t>: Change in Staff and Pupils Before and After Academy Conversion</w:t>
      </w:r>
    </w:p>
    <w:p w14:paraId="6D25F28E" w14:textId="77777777" w:rsidR="0096508C" w:rsidRPr="007C6213" w:rsidRDefault="0096508C" w:rsidP="0096508C">
      <w:pPr>
        <w:jc w:val="center"/>
        <w:rPr>
          <w:rFonts w:ascii="Times New Roman" w:hAnsi="Times New Roman" w:cs="Times New Roman"/>
          <w:b/>
          <w:color w:val="000000" w:themeColor="text1"/>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536"/>
        <w:gridCol w:w="1408"/>
        <w:gridCol w:w="1606"/>
        <w:gridCol w:w="1606"/>
        <w:gridCol w:w="1606"/>
      </w:tblGrid>
      <w:tr w:rsidR="005E7C78" w:rsidRPr="007C6213" w14:paraId="779B8CFC" w14:textId="77777777" w:rsidTr="00BF2B9C">
        <w:trPr>
          <w:jc w:val="center"/>
        </w:trPr>
        <w:tc>
          <w:tcPr>
            <w:tcW w:w="4536" w:type="dxa"/>
            <w:tcBorders>
              <w:top w:val="single" w:sz="4" w:space="0" w:color="auto"/>
              <w:left w:val="nil"/>
              <w:bottom w:val="single" w:sz="4" w:space="0" w:color="auto"/>
              <w:right w:val="nil"/>
            </w:tcBorders>
          </w:tcPr>
          <w:p w14:paraId="63D7311D" w14:textId="77777777" w:rsidR="005E7C78" w:rsidRPr="007C6213" w:rsidRDefault="005E7C78" w:rsidP="00924EA9">
            <w:pPr>
              <w:rPr>
                <w:rFonts w:ascii="Times New Roman" w:hAnsi="Times New Roman" w:cs="Times New Roman"/>
                <w:color w:val="000000" w:themeColor="text1"/>
                <w:sz w:val="20"/>
                <w:szCs w:val="20"/>
              </w:rPr>
            </w:pPr>
          </w:p>
        </w:tc>
        <w:tc>
          <w:tcPr>
            <w:tcW w:w="1408" w:type="dxa"/>
            <w:tcBorders>
              <w:top w:val="single" w:sz="4" w:space="0" w:color="auto"/>
              <w:left w:val="nil"/>
              <w:bottom w:val="single" w:sz="4" w:space="0" w:color="auto"/>
              <w:right w:val="nil"/>
            </w:tcBorders>
          </w:tcPr>
          <w:p w14:paraId="5184055E" w14:textId="77777777" w:rsidR="005E7C78" w:rsidRPr="007C6213" w:rsidRDefault="005E7C78" w:rsidP="00924EA9">
            <w:pPr>
              <w:jc w:val="center"/>
              <w:rPr>
                <w:rFonts w:ascii="Times New Roman" w:hAnsi="Times New Roman" w:cs="Times New Roman"/>
                <w:color w:val="000000" w:themeColor="text1"/>
                <w:sz w:val="20"/>
                <w:szCs w:val="20"/>
              </w:rPr>
            </w:pPr>
          </w:p>
          <w:p w14:paraId="50CECD33"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Change in Head teacher</w:t>
            </w:r>
          </w:p>
        </w:tc>
        <w:tc>
          <w:tcPr>
            <w:tcW w:w="1606" w:type="dxa"/>
            <w:tcBorders>
              <w:top w:val="single" w:sz="4" w:space="0" w:color="auto"/>
              <w:left w:val="nil"/>
              <w:bottom w:val="single" w:sz="4" w:space="0" w:color="auto"/>
              <w:right w:val="nil"/>
            </w:tcBorders>
          </w:tcPr>
          <w:p w14:paraId="28A30681" w14:textId="77777777" w:rsidR="005E7C78" w:rsidRPr="007C6213" w:rsidRDefault="005E7C78" w:rsidP="00924EA9">
            <w:pPr>
              <w:jc w:val="center"/>
              <w:rPr>
                <w:rFonts w:ascii="Times New Roman" w:hAnsi="Times New Roman" w:cs="Times New Roman"/>
                <w:color w:val="000000" w:themeColor="text1"/>
                <w:sz w:val="20"/>
                <w:szCs w:val="20"/>
              </w:rPr>
            </w:pPr>
          </w:p>
          <w:p w14:paraId="113D48B3"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Log(Number of Teachers)</w:t>
            </w:r>
          </w:p>
        </w:tc>
        <w:tc>
          <w:tcPr>
            <w:tcW w:w="1606" w:type="dxa"/>
            <w:tcBorders>
              <w:top w:val="single" w:sz="4" w:space="0" w:color="auto"/>
              <w:left w:val="nil"/>
              <w:bottom w:val="single" w:sz="4" w:space="0" w:color="auto"/>
              <w:right w:val="nil"/>
            </w:tcBorders>
          </w:tcPr>
          <w:p w14:paraId="771AB997" w14:textId="77777777" w:rsidR="005E7C78" w:rsidRPr="007C6213" w:rsidRDefault="005E7C78" w:rsidP="00924EA9">
            <w:pPr>
              <w:jc w:val="center"/>
              <w:rPr>
                <w:rFonts w:ascii="Times New Roman" w:hAnsi="Times New Roman" w:cs="Times New Roman"/>
                <w:color w:val="000000" w:themeColor="text1"/>
                <w:sz w:val="20"/>
                <w:szCs w:val="20"/>
              </w:rPr>
            </w:pPr>
          </w:p>
          <w:p w14:paraId="574EC965"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Log(Number of Pupils)</w:t>
            </w:r>
          </w:p>
        </w:tc>
        <w:tc>
          <w:tcPr>
            <w:tcW w:w="1606" w:type="dxa"/>
            <w:tcBorders>
              <w:top w:val="single" w:sz="4" w:space="0" w:color="auto"/>
              <w:left w:val="nil"/>
              <w:bottom w:val="single" w:sz="4" w:space="0" w:color="auto"/>
              <w:right w:val="nil"/>
            </w:tcBorders>
          </w:tcPr>
          <w:p w14:paraId="04910522" w14:textId="77777777" w:rsidR="005E7C78" w:rsidRPr="007C6213" w:rsidRDefault="005E7C78" w:rsidP="00924EA9">
            <w:pPr>
              <w:jc w:val="center"/>
              <w:rPr>
                <w:rFonts w:ascii="Times New Roman" w:hAnsi="Times New Roman" w:cs="Times New Roman"/>
                <w:color w:val="000000" w:themeColor="text1"/>
                <w:sz w:val="20"/>
                <w:szCs w:val="20"/>
              </w:rPr>
            </w:pPr>
          </w:p>
          <w:p w14:paraId="4A7E89DF"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Log(Teachers Per Pupil)</w:t>
            </w:r>
          </w:p>
          <w:p w14:paraId="737C0367" w14:textId="77777777" w:rsidR="005E7C78" w:rsidRPr="007C6213" w:rsidRDefault="005E7C78" w:rsidP="00924EA9">
            <w:pPr>
              <w:jc w:val="center"/>
              <w:rPr>
                <w:rFonts w:ascii="Times New Roman" w:hAnsi="Times New Roman" w:cs="Times New Roman"/>
                <w:color w:val="000000" w:themeColor="text1"/>
                <w:sz w:val="20"/>
                <w:szCs w:val="20"/>
              </w:rPr>
            </w:pPr>
          </w:p>
        </w:tc>
      </w:tr>
      <w:tr w:rsidR="005E7C78" w:rsidRPr="007C6213" w14:paraId="40840245" w14:textId="77777777" w:rsidTr="00BF2B9C">
        <w:trPr>
          <w:jc w:val="center"/>
        </w:trPr>
        <w:tc>
          <w:tcPr>
            <w:tcW w:w="4536" w:type="dxa"/>
            <w:tcBorders>
              <w:top w:val="single" w:sz="4" w:space="0" w:color="auto"/>
              <w:left w:val="nil"/>
              <w:bottom w:val="single" w:sz="4" w:space="0" w:color="auto"/>
              <w:right w:val="nil"/>
            </w:tcBorders>
          </w:tcPr>
          <w:p w14:paraId="257CA871" w14:textId="77777777" w:rsidR="005E7C78" w:rsidRPr="007C6213" w:rsidRDefault="005E7C78" w:rsidP="00924EA9">
            <w:pPr>
              <w:rPr>
                <w:rFonts w:ascii="Times New Roman" w:hAnsi="Times New Roman" w:cs="Times New Roman"/>
                <w:color w:val="000000" w:themeColor="text1"/>
                <w:sz w:val="20"/>
                <w:szCs w:val="20"/>
              </w:rPr>
            </w:pPr>
          </w:p>
        </w:tc>
        <w:tc>
          <w:tcPr>
            <w:tcW w:w="1408" w:type="dxa"/>
            <w:tcBorders>
              <w:top w:val="single" w:sz="4" w:space="0" w:color="auto"/>
              <w:left w:val="nil"/>
              <w:bottom w:val="single" w:sz="4" w:space="0" w:color="auto"/>
              <w:right w:val="nil"/>
            </w:tcBorders>
          </w:tcPr>
          <w:p w14:paraId="3A56CB7F"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w:t>
            </w:r>
          </w:p>
        </w:tc>
        <w:tc>
          <w:tcPr>
            <w:tcW w:w="1606" w:type="dxa"/>
            <w:tcBorders>
              <w:top w:val="single" w:sz="4" w:space="0" w:color="auto"/>
              <w:left w:val="nil"/>
              <w:bottom w:val="single" w:sz="4" w:space="0" w:color="auto"/>
              <w:right w:val="nil"/>
            </w:tcBorders>
          </w:tcPr>
          <w:p w14:paraId="2EC995D0"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w:t>
            </w:r>
          </w:p>
        </w:tc>
        <w:tc>
          <w:tcPr>
            <w:tcW w:w="1606" w:type="dxa"/>
            <w:tcBorders>
              <w:top w:val="single" w:sz="4" w:space="0" w:color="auto"/>
              <w:left w:val="nil"/>
              <w:bottom w:val="single" w:sz="4" w:space="0" w:color="auto"/>
              <w:right w:val="nil"/>
            </w:tcBorders>
          </w:tcPr>
          <w:p w14:paraId="06851BC4"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(3)</w:t>
            </w:r>
          </w:p>
        </w:tc>
        <w:tc>
          <w:tcPr>
            <w:tcW w:w="1606" w:type="dxa"/>
            <w:tcBorders>
              <w:top w:val="single" w:sz="4" w:space="0" w:color="auto"/>
              <w:left w:val="nil"/>
              <w:bottom w:val="single" w:sz="4" w:space="0" w:color="auto"/>
              <w:right w:val="nil"/>
            </w:tcBorders>
          </w:tcPr>
          <w:p w14:paraId="3B86E174"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(4)</w:t>
            </w:r>
          </w:p>
        </w:tc>
      </w:tr>
      <w:tr w:rsidR="005E7C78" w:rsidRPr="007C6213" w14:paraId="312E2820" w14:textId="77777777" w:rsidTr="00BF2B9C">
        <w:trPr>
          <w:jc w:val="center"/>
        </w:trPr>
        <w:tc>
          <w:tcPr>
            <w:tcW w:w="4536" w:type="dxa"/>
            <w:tcBorders>
              <w:top w:val="single" w:sz="4" w:space="0" w:color="auto"/>
              <w:left w:val="nil"/>
              <w:bottom w:val="nil"/>
              <w:right w:val="nil"/>
            </w:tcBorders>
          </w:tcPr>
          <w:p w14:paraId="2357F6D2" w14:textId="77777777" w:rsidR="005E7C78" w:rsidRPr="007C6213" w:rsidRDefault="005E7C78" w:rsidP="00924EA9">
            <w:pPr>
              <w:rPr>
                <w:rFonts w:ascii="Times New Roman" w:hAnsi="Times New Roman" w:cs="Times New Roman"/>
                <w:color w:val="000000" w:themeColor="text1"/>
                <w:sz w:val="20"/>
                <w:szCs w:val="20"/>
              </w:rPr>
            </w:pPr>
          </w:p>
        </w:tc>
        <w:tc>
          <w:tcPr>
            <w:tcW w:w="1408" w:type="dxa"/>
            <w:tcBorders>
              <w:top w:val="single" w:sz="4" w:space="0" w:color="auto"/>
              <w:left w:val="nil"/>
              <w:bottom w:val="nil"/>
              <w:right w:val="nil"/>
            </w:tcBorders>
          </w:tcPr>
          <w:p w14:paraId="00A4A365"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single" w:sz="4" w:space="0" w:color="auto"/>
              <w:left w:val="nil"/>
              <w:bottom w:val="nil"/>
              <w:right w:val="nil"/>
            </w:tcBorders>
          </w:tcPr>
          <w:p w14:paraId="471D09A5"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single" w:sz="4" w:space="0" w:color="auto"/>
              <w:left w:val="nil"/>
              <w:bottom w:val="nil"/>
              <w:right w:val="nil"/>
            </w:tcBorders>
          </w:tcPr>
          <w:p w14:paraId="4007E25F"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single" w:sz="4" w:space="0" w:color="auto"/>
              <w:left w:val="nil"/>
              <w:bottom w:val="nil"/>
              <w:right w:val="nil"/>
            </w:tcBorders>
          </w:tcPr>
          <w:p w14:paraId="09843D3E" w14:textId="77777777" w:rsidR="005E7C78" w:rsidRPr="007C6213" w:rsidRDefault="005E7C78" w:rsidP="00924EA9">
            <w:pPr>
              <w:jc w:val="center"/>
              <w:rPr>
                <w:rFonts w:ascii="Times New Roman" w:hAnsi="Times New Roman" w:cs="Times New Roman"/>
                <w:color w:val="000000" w:themeColor="text1"/>
                <w:sz w:val="20"/>
                <w:szCs w:val="20"/>
              </w:rPr>
            </w:pPr>
          </w:p>
        </w:tc>
      </w:tr>
      <w:tr w:rsidR="005E7C78" w:rsidRPr="007C6213" w14:paraId="39DEEAD2" w14:textId="77777777" w:rsidTr="00BF2B9C">
        <w:trPr>
          <w:jc w:val="center"/>
        </w:trPr>
        <w:tc>
          <w:tcPr>
            <w:tcW w:w="4536" w:type="dxa"/>
            <w:tcBorders>
              <w:top w:val="nil"/>
              <w:left w:val="nil"/>
              <w:bottom w:val="nil"/>
              <w:right w:val="nil"/>
            </w:tcBorders>
          </w:tcPr>
          <w:p w14:paraId="52C61ABB" w14:textId="77777777" w:rsidR="005E7C78" w:rsidRPr="007C6213" w:rsidRDefault="005E7C78" w:rsidP="00924E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Academy</w:t>
            </w:r>
          </w:p>
        </w:tc>
        <w:tc>
          <w:tcPr>
            <w:tcW w:w="1408" w:type="dxa"/>
            <w:tcBorders>
              <w:top w:val="nil"/>
              <w:left w:val="nil"/>
              <w:bottom w:val="nil"/>
              <w:right w:val="nil"/>
            </w:tcBorders>
          </w:tcPr>
          <w:p w14:paraId="14FC603D" w14:textId="77777777" w:rsidR="005E7C78" w:rsidRPr="0064773B" w:rsidRDefault="0064773B" w:rsidP="00866F32">
            <w:pPr>
              <w:tabs>
                <w:tab w:val="decimal" w:pos="459"/>
              </w:tabs>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0.214</w:t>
            </w:r>
            <w:r w:rsidR="005E7C78" w:rsidRPr="0064773B">
              <w:rPr>
                <w:rFonts w:ascii="Times New Roman" w:hAnsi="Times New Roman" w:cs="Times New Roman"/>
                <w:color w:val="000000" w:themeColor="text1"/>
                <w:sz w:val="20"/>
                <w:szCs w:val="20"/>
              </w:rPr>
              <w:t>**</w:t>
            </w:r>
            <w:r w:rsidR="000F2614" w:rsidRPr="0064773B">
              <w:rPr>
                <w:rFonts w:ascii="Times New Roman" w:hAnsi="Times New Roman" w:cs="Times New Roman"/>
                <w:color w:val="000000" w:themeColor="text1"/>
                <w:sz w:val="20"/>
                <w:szCs w:val="20"/>
              </w:rPr>
              <w:t>*</w:t>
            </w:r>
            <w:r w:rsidR="005E7C78" w:rsidRPr="0064773B">
              <w:rPr>
                <w:rFonts w:ascii="Times New Roman" w:hAnsi="Times New Roman" w:cs="Times New Roman"/>
                <w:color w:val="000000" w:themeColor="text1"/>
                <w:sz w:val="20"/>
                <w:szCs w:val="20"/>
              </w:rPr>
              <w:t xml:space="preserve"> </w:t>
            </w:r>
          </w:p>
          <w:p w14:paraId="3104B1A5" w14:textId="77777777" w:rsidR="005E7C78" w:rsidRPr="000F2614" w:rsidRDefault="0064773B" w:rsidP="00866F32">
            <w:pPr>
              <w:tabs>
                <w:tab w:val="decimal" w:pos="459"/>
              </w:tabs>
              <w:rPr>
                <w:rFonts w:ascii="Times New Roman" w:hAnsi="Times New Roman" w:cs="Times New Roman"/>
                <w:color w:val="FF0000"/>
                <w:sz w:val="20"/>
                <w:szCs w:val="20"/>
              </w:rPr>
            </w:pPr>
            <w:r w:rsidRPr="0064773B">
              <w:rPr>
                <w:rFonts w:ascii="Times New Roman" w:hAnsi="Times New Roman" w:cs="Times New Roman"/>
                <w:color w:val="000000" w:themeColor="text1"/>
                <w:sz w:val="20"/>
                <w:szCs w:val="20"/>
              </w:rPr>
              <w:t>(0.047</w:t>
            </w:r>
            <w:r w:rsidR="005E7C78" w:rsidRPr="0064773B">
              <w:rPr>
                <w:rFonts w:ascii="Times New Roman" w:hAnsi="Times New Roman" w:cs="Times New Roman"/>
                <w:color w:val="000000" w:themeColor="text1"/>
                <w:sz w:val="20"/>
                <w:szCs w:val="20"/>
              </w:rPr>
              <w:t>)</w:t>
            </w:r>
          </w:p>
        </w:tc>
        <w:tc>
          <w:tcPr>
            <w:tcW w:w="1606" w:type="dxa"/>
            <w:tcBorders>
              <w:top w:val="nil"/>
              <w:left w:val="nil"/>
              <w:bottom w:val="nil"/>
              <w:right w:val="nil"/>
            </w:tcBorders>
            <w:vAlign w:val="bottom"/>
          </w:tcPr>
          <w:p w14:paraId="1C1FC43C" w14:textId="6CF60760" w:rsidR="005E7C78" w:rsidRPr="00D0630F" w:rsidRDefault="005E7C78" w:rsidP="00866F32">
            <w:pPr>
              <w:tabs>
                <w:tab w:val="decimal" w:pos="593"/>
              </w:tabs>
              <w:rPr>
                <w:rFonts w:ascii="Times New Roman" w:hAnsi="Times New Roman" w:cs="Times New Roman"/>
                <w:sz w:val="20"/>
                <w:szCs w:val="20"/>
              </w:rPr>
            </w:pPr>
            <w:r w:rsidRPr="00D0630F">
              <w:rPr>
                <w:rFonts w:ascii="Times New Roman" w:hAnsi="Times New Roman" w:cs="Times New Roman"/>
                <w:sz w:val="20"/>
                <w:szCs w:val="20"/>
              </w:rPr>
              <w:t>0.0</w:t>
            </w:r>
            <w:r w:rsidR="00D0630F" w:rsidRPr="00D0630F">
              <w:rPr>
                <w:rFonts w:ascii="Times New Roman" w:hAnsi="Times New Roman" w:cs="Times New Roman"/>
                <w:sz w:val="20"/>
                <w:szCs w:val="20"/>
              </w:rPr>
              <w:t>6</w:t>
            </w:r>
            <w:r w:rsidR="00C02234">
              <w:rPr>
                <w:rFonts w:ascii="Times New Roman" w:hAnsi="Times New Roman" w:cs="Times New Roman"/>
                <w:sz w:val="20"/>
                <w:szCs w:val="20"/>
              </w:rPr>
              <w:t>7</w:t>
            </w:r>
            <w:r w:rsidR="00D0630F" w:rsidRPr="00D0630F">
              <w:rPr>
                <w:rFonts w:ascii="Times New Roman" w:hAnsi="Times New Roman" w:cs="Times New Roman"/>
                <w:sz w:val="20"/>
                <w:szCs w:val="20"/>
              </w:rPr>
              <w:t>*</w:t>
            </w:r>
          </w:p>
          <w:p w14:paraId="09B7FB9B" w14:textId="1DCD6DB2" w:rsidR="005E7C78" w:rsidRPr="000F2614" w:rsidRDefault="005E7C78" w:rsidP="00C02234">
            <w:pPr>
              <w:tabs>
                <w:tab w:val="decimal" w:pos="593"/>
              </w:tabs>
              <w:rPr>
                <w:rFonts w:ascii="Times New Roman" w:hAnsi="Times New Roman" w:cs="Times New Roman"/>
                <w:color w:val="FF0000"/>
                <w:sz w:val="20"/>
                <w:szCs w:val="20"/>
              </w:rPr>
            </w:pPr>
            <w:r w:rsidRPr="00D0630F">
              <w:rPr>
                <w:rFonts w:ascii="Times New Roman" w:hAnsi="Times New Roman" w:cs="Times New Roman"/>
                <w:sz w:val="20"/>
                <w:szCs w:val="20"/>
              </w:rPr>
              <w:t>(0.03</w:t>
            </w:r>
            <w:r w:rsidR="00C02234">
              <w:rPr>
                <w:rFonts w:ascii="Times New Roman" w:hAnsi="Times New Roman" w:cs="Times New Roman"/>
                <w:sz w:val="20"/>
                <w:szCs w:val="20"/>
              </w:rPr>
              <w:t>9</w:t>
            </w:r>
            <w:r w:rsidRPr="00D0630F">
              <w:rPr>
                <w:rFonts w:ascii="Times New Roman" w:hAnsi="Times New Roman" w:cs="Times New Roman"/>
                <w:sz w:val="20"/>
                <w:szCs w:val="20"/>
              </w:rPr>
              <w:t>)</w:t>
            </w:r>
          </w:p>
        </w:tc>
        <w:tc>
          <w:tcPr>
            <w:tcW w:w="1606" w:type="dxa"/>
            <w:tcBorders>
              <w:top w:val="nil"/>
              <w:left w:val="nil"/>
              <w:bottom w:val="nil"/>
              <w:right w:val="nil"/>
            </w:tcBorders>
            <w:vAlign w:val="bottom"/>
          </w:tcPr>
          <w:p w14:paraId="723C198F" w14:textId="1CEEBFD5" w:rsidR="005E7C78" w:rsidRPr="00D0630F" w:rsidRDefault="00D0630F" w:rsidP="00D34585">
            <w:pPr>
              <w:jc w:val="center"/>
              <w:rPr>
                <w:rFonts w:ascii="Times New Roman" w:hAnsi="Times New Roman" w:cs="Times New Roman"/>
                <w:sz w:val="20"/>
                <w:szCs w:val="20"/>
              </w:rPr>
            </w:pPr>
            <w:r w:rsidRPr="00D0630F">
              <w:rPr>
                <w:rFonts w:ascii="Times New Roman" w:hAnsi="Times New Roman" w:cs="Times New Roman"/>
                <w:sz w:val="20"/>
                <w:szCs w:val="20"/>
              </w:rPr>
              <w:t>0.0</w:t>
            </w:r>
            <w:r w:rsidR="00C02234">
              <w:rPr>
                <w:rFonts w:ascii="Times New Roman" w:hAnsi="Times New Roman" w:cs="Times New Roman"/>
                <w:sz w:val="20"/>
                <w:szCs w:val="20"/>
              </w:rPr>
              <w:t>45</w:t>
            </w:r>
          </w:p>
          <w:p w14:paraId="06AD8242" w14:textId="23603A1C" w:rsidR="005E7C78" w:rsidRPr="00D0630F" w:rsidRDefault="005E7C78" w:rsidP="00C02234">
            <w:pPr>
              <w:jc w:val="center"/>
              <w:rPr>
                <w:rFonts w:ascii="Times New Roman" w:hAnsi="Times New Roman" w:cs="Times New Roman"/>
                <w:sz w:val="20"/>
                <w:szCs w:val="20"/>
              </w:rPr>
            </w:pPr>
            <w:r w:rsidRPr="00D0630F">
              <w:rPr>
                <w:rFonts w:ascii="Times New Roman" w:hAnsi="Times New Roman" w:cs="Times New Roman"/>
                <w:sz w:val="20"/>
                <w:szCs w:val="20"/>
              </w:rPr>
              <w:t>(0.0</w:t>
            </w:r>
            <w:r w:rsidR="00C02234">
              <w:rPr>
                <w:rFonts w:ascii="Times New Roman" w:hAnsi="Times New Roman" w:cs="Times New Roman"/>
                <w:sz w:val="20"/>
                <w:szCs w:val="20"/>
              </w:rPr>
              <w:t>35</w:t>
            </w:r>
            <w:r w:rsidRPr="00D0630F">
              <w:rPr>
                <w:rFonts w:ascii="Times New Roman" w:hAnsi="Times New Roman" w:cs="Times New Roman"/>
                <w:sz w:val="20"/>
                <w:szCs w:val="20"/>
              </w:rPr>
              <w:t>)</w:t>
            </w:r>
          </w:p>
        </w:tc>
        <w:tc>
          <w:tcPr>
            <w:tcW w:w="1606" w:type="dxa"/>
            <w:tcBorders>
              <w:top w:val="nil"/>
              <w:left w:val="nil"/>
              <w:bottom w:val="nil"/>
              <w:right w:val="nil"/>
            </w:tcBorders>
            <w:vAlign w:val="bottom"/>
          </w:tcPr>
          <w:p w14:paraId="496AC277" w14:textId="206D1BD6" w:rsidR="005E7C78" w:rsidRPr="00D0630F" w:rsidRDefault="005E7C78" w:rsidP="00924EA9">
            <w:pPr>
              <w:jc w:val="center"/>
              <w:rPr>
                <w:rFonts w:ascii="Times New Roman" w:hAnsi="Times New Roman" w:cs="Times New Roman"/>
                <w:sz w:val="20"/>
                <w:szCs w:val="20"/>
              </w:rPr>
            </w:pPr>
            <w:r w:rsidRPr="00D0630F">
              <w:rPr>
                <w:rFonts w:ascii="Times New Roman" w:hAnsi="Times New Roman" w:cs="Times New Roman"/>
                <w:sz w:val="20"/>
                <w:szCs w:val="20"/>
              </w:rPr>
              <w:t>0.02</w:t>
            </w:r>
            <w:r w:rsidR="00C02234">
              <w:rPr>
                <w:rFonts w:ascii="Times New Roman" w:hAnsi="Times New Roman" w:cs="Times New Roman"/>
                <w:sz w:val="20"/>
                <w:szCs w:val="20"/>
              </w:rPr>
              <w:t>2</w:t>
            </w:r>
            <w:r w:rsidRPr="00D0630F">
              <w:rPr>
                <w:rFonts w:ascii="Times New Roman" w:hAnsi="Times New Roman" w:cs="Times New Roman"/>
                <w:sz w:val="20"/>
                <w:szCs w:val="20"/>
              </w:rPr>
              <w:t xml:space="preserve"> </w:t>
            </w:r>
          </w:p>
          <w:p w14:paraId="1FB33AAE" w14:textId="4A7FB5C5" w:rsidR="005E7C78" w:rsidRPr="00D0630F" w:rsidRDefault="005E7C78" w:rsidP="00C02234">
            <w:pPr>
              <w:jc w:val="center"/>
              <w:rPr>
                <w:rFonts w:ascii="Times New Roman" w:hAnsi="Times New Roman" w:cs="Times New Roman"/>
                <w:sz w:val="20"/>
                <w:szCs w:val="20"/>
              </w:rPr>
            </w:pPr>
            <w:r w:rsidRPr="00D0630F">
              <w:rPr>
                <w:rFonts w:ascii="Times New Roman" w:hAnsi="Times New Roman" w:cs="Times New Roman"/>
                <w:sz w:val="20"/>
                <w:szCs w:val="20"/>
              </w:rPr>
              <w:t>(0.01</w:t>
            </w:r>
            <w:r w:rsidR="00C02234">
              <w:rPr>
                <w:rFonts w:ascii="Times New Roman" w:hAnsi="Times New Roman" w:cs="Times New Roman"/>
                <w:sz w:val="20"/>
                <w:szCs w:val="20"/>
              </w:rPr>
              <w:t>8</w:t>
            </w:r>
            <w:r w:rsidRPr="00D0630F">
              <w:rPr>
                <w:rFonts w:ascii="Times New Roman" w:hAnsi="Times New Roman" w:cs="Times New Roman"/>
                <w:sz w:val="20"/>
                <w:szCs w:val="20"/>
              </w:rPr>
              <w:t>)</w:t>
            </w:r>
          </w:p>
        </w:tc>
      </w:tr>
      <w:tr w:rsidR="005E7C78" w:rsidRPr="007C6213" w14:paraId="0FB2D6D1" w14:textId="77777777" w:rsidTr="00BF2B9C">
        <w:trPr>
          <w:jc w:val="center"/>
        </w:trPr>
        <w:tc>
          <w:tcPr>
            <w:tcW w:w="4536" w:type="dxa"/>
            <w:tcBorders>
              <w:top w:val="nil"/>
              <w:left w:val="nil"/>
              <w:bottom w:val="nil"/>
              <w:right w:val="nil"/>
            </w:tcBorders>
          </w:tcPr>
          <w:p w14:paraId="37E34A50" w14:textId="77777777" w:rsidR="005E7C78" w:rsidRPr="007C6213" w:rsidRDefault="005E7C78" w:rsidP="00924EA9">
            <w:pPr>
              <w:rPr>
                <w:rFonts w:ascii="Times New Roman" w:hAnsi="Times New Roman" w:cs="Times New Roman"/>
                <w:color w:val="000000" w:themeColor="text1"/>
                <w:sz w:val="20"/>
                <w:szCs w:val="20"/>
              </w:rPr>
            </w:pPr>
          </w:p>
        </w:tc>
        <w:tc>
          <w:tcPr>
            <w:tcW w:w="1408" w:type="dxa"/>
            <w:tcBorders>
              <w:top w:val="nil"/>
              <w:left w:val="nil"/>
              <w:bottom w:val="nil"/>
              <w:right w:val="nil"/>
            </w:tcBorders>
          </w:tcPr>
          <w:p w14:paraId="25A6B89B"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nil"/>
              <w:right w:val="nil"/>
            </w:tcBorders>
          </w:tcPr>
          <w:p w14:paraId="0804C81C"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nil"/>
              <w:right w:val="nil"/>
            </w:tcBorders>
          </w:tcPr>
          <w:p w14:paraId="3A7D9DAF"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nil"/>
              <w:right w:val="nil"/>
            </w:tcBorders>
          </w:tcPr>
          <w:p w14:paraId="00170F4E" w14:textId="77777777" w:rsidR="005E7C78" w:rsidRPr="007C6213" w:rsidRDefault="005E7C78" w:rsidP="00924EA9">
            <w:pPr>
              <w:jc w:val="center"/>
              <w:rPr>
                <w:rFonts w:ascii="Times New Roman" w:hAnsi="Times New Roman" w:cs="Times New Roman"/>
                <w:color w:val="000000" w:themeColor="text1"/>
                <w:sz w:val="20"/>
                <w:szCs w:val="20"/>
              </w:rPr>
            </w:pPr>
          </w:p>
        </w:tc>
      </w:tr>
      <w:tr w:rsidR="005E7C78" w:rsidRPr="007C6213" w14:paraId="34114182" w14:textId="77777777" w:rsidTr="00BF2B9C">
        <w:trPr>
          <w:jc w:val="center"/>
        </w:trPr>
        <w:tc>
          <w:tcPr>
            <w:tcW w:w="4536" w:type="dxa"/>
            <w:tcBorders>
              <w:top w:val="nil"/>
              <w:left w:val="nil"/>
              <w:bottom w:val="nil"/>
              <w:right w:val="nil"/>
            </w:tcBorders>
            <w:vAlign w:val="bottom"/>
          </w:tcPr>
          <w:p w14:paraId="5AE7BB3C" w14:textId="77777777" w:rsidR="005E7C78" w:rsidRPr="007C6213" w:rsidRDefault="005E7C78" w:rsidP="00924EA9">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School Fixed Effects</w:t>
            </w:r>
          </w:p>
        </w:tc>
        <w:tc>
          <w:tcPr>
            <w:tcW w:w="1408" w:type="dxa"/>
            <w:tcBorders>
              <w:top w:val="nil"/>
              <w:left w:val="nil"/>
              <w:bottom w:val="nil"/>
              <w:right w:val="nil"/>
            </w:tcBorders>
            <w:vAlign w:val="bottom"/>
          </w:tcPr>
          <w:p w14:paraId="0706D3D9"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1606" w:type="dxa"/>
            <w:tcBorders>
              <w:top w:val="nil"/>
              <w:left w:val="nil"/>
              <w:bottom w:val="nil"/>
              <w:right w:val="nil"/>
            </w:tcBorders>
            <w:vAlign w:val="bottom"/>
          </w:tcPr>
          <w:p w14:paraId="2BF9CE13"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1606" w:type="dxa"/>
            <w:tcBorders>
              <w:top w:val="nil"/>
              <w:left w:val="nil"/>
              <w:bottom w:val="nil"/>
              <w:right w:val="nil"/>
            </w:tcBorders>
            <w:vAlign w:val="bottom"/>
          </w:tcPr>
          <w:p w14:paraId="2963891E"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1606" w:type="dxa"/>
            <w:tcBorders>
              <w:top w:val="nil"/>
              <w:left w:val="nil"/>
              <w:bottom w:val="nil"/>
              <w:right w:val="nil"/>
            </w:tcBorders>
            <w:vAlign w:val="bottom"/>
          </w:tcPr>
          <w:p w14:paraId="6A90120C"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r>
      <w:tr w:rsidR="005E7C78" w:rsidRPr="007C6213" w14:paraId="76E290FA" w14:textId="77777777" w:rsidTr="00BF2B9C">
        <w:trPr>
          <w:jc w:val="center"/>
        </w:trPr>
        <w:tc>
          <w:tcPr>
            <w:tcW w:w="4536" w:type="dxa"/>
            <w:tcBorders>
              <w:top w:val="nil"/>
              <w:left w:val="nil"/>
              <w:bottom w:val="nil"/>
              <w:right w:val="nil"/>
            </w:tcBorders>
            <w:vAlign w:val="bottom"/>
          </w:tcPr>
          <w:p w14:paraId="150AE854" w14:textId="77777777" w:rsidR="005E7C78" w:rsidRPr="007C6213" w:rsidRDefault="005E7C78" w:rsidP="00924EA9">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Year Dummies</w:t>
            </w:r>
          </w:p>
        </w:tc>
        <w:tc>
          <w:tcPr>
            <w:tcW w:w="1408" w:type="dxa"/>
            <w:tcBorders>
              <w:top w:val="nil"/>
              <w:left w:val="nil"/>
              <w:bottom w:val="nil"/>
              <w:right w:val="nil"/>
            </w:tcBorders>
            <w:vAlign w:val="bottom"/>
          </w:tcPr>
          <w:p w14:paraId="5E7F98A9"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1606" w:type="dxa"/>
            <w:tcBorders>
              <w:top w:val="nil"/>
              <w:left w:val="nil"/>
              <w:bottom w:val="nil"/>
              <w:right w:val="nil"/>
            </w:tcBorders>
            <w:vAlign w:val="bottom"/>
          </w:tcPr>
          <w:p w14:paraId="6010636F"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1606" w:type="dxa"/>
            <w:tcBorders>
              <w:top w:val="nil"/>
              <w:left w:val="nil"/>
              <w:bottom w:val="nil"/>
              <w:right w:val="nil"/>
            </w:tcBorders>
            <w:vAlign w:val="bottom"/>
          </w:tcPr>
          <w:p w14:paraId="6FC38392"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1606" w:type="dxa"/>
            <w:tcBorders>
              <w:top w:val="nil"/>
              <w:left w:val="nil"/>
              <w:bottom w:val="nil"/>
              <w:right w:val="nil"/>
            </w:tcBorders>
            <w:vAlign w:val="bottom"/>
          </w:tcPr>
          <w:p w14:paraId="3A9B679C"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r>
      <w:tr w:rsidR="005E7C78" w:rsidRPr="007C6213" w14:paraId="169547ED" w14:textId="77777777" w:rsidTr="00BF2B9C">
        <w:trPr>
          <w:jc w:val="center"/>
        </w:trPr>
        <w:tc>
          <w:tcPr>
            <w:tcW w:w="4536" w:type="dxa"/>
            <w:tcBorders>
              <w:top w:val="nil"/>
              <w:left w:val="nil"/>
              <w:bottom w:val="nil"/>
              <w:right w:val="nil"/>
            </w:tcBorders>
            <w:vAlign w:val="bottom"/>
          </w:tcPr>
          <w:p w14:paraId="6CE0C7B2" w14:textId="77777777" w:rsidR="005E7C78" w:rsidRPr="007C6213" w:rsidRDefault="005E7C78" w:rsidP="00924EA9">
            <w:pPr>
              <w:rPr>
                <w:rFonts w:ascii="Times New Roman" w:hAnsi="Times New Roman" w:cs="Times New Roman"/>
                <w:color w:val="000000" w:themeColor="text1"/>
                <w:sz w:val="20"/>
                <w:szCs w:val="20"/>
              </w:rPr>
            </w:pPr>
          </w:p>
        </w:tc>
        <w:tc>
          <w:tcPr>
            <w:tcW w:w="1408" w:type="dxa"/>
            <w:tcBorders>
              <w:top w:val="nil"/>
              <w:left w:val="nil"/>
              <w:bottom w:val="nil"/>
              <w:right w:val="nil"/>
            </w:tcBorders>
            <w:vAlign w:val="bottom"/>
          </w:tcPr>
          <w:p w14:paraId="0659E1B1"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nil"/>
              <w:right w:val="nil"/>
            </w:tcBorders>
            <w:vAlign w:val="bottom"/>
          </w:tcPr>
          <w:p w14:paraId="4133F7AD" w14:textId="77777777" w:rsidR="005E7C78" w:rsidRPr="007C6213" w:rsidRDefault="005E7C78" w:rsidP="007C6213">
            <w:pPr>
              <w:jc w:val="center"/>
              <w:rPr>
                <w:rFonts w:ascii="Times New Roman" w:hAnsi="Times New Roman" w:cs="Times New Roman"/>
                <w:color w:val="000000" w:themeColor="text1"/>
                <w:sz w:val="20"/>
                <w:szCs w:val="20"/>
              </w:rPr>
            </w:pPr>
          </w:p>
        </w:tc>
        <w:tc>
          <w:tcPr>
            <w:tcW w:w="1606" w:type="dxa"/>
            <w:tcBorders>
              <w:top w:val="nil"/>
              <w:left w:val="nil"/>
              <w:bottom w:val="nil"/>
              <w:right w:val="nil"/>
            </w:tcBorders>
            <w:vAlign w:val="bottom"/>
          </w:tcPr>
          <w:p w14:paraId="01B1806B" w14:textId="77777777" w:rsidR="005E7C78" w:rsidRPr="007C6213" w:rsidRDefault="005E7C78" w:rsidP="007C6213">
            <w:pPr>
              <w:jc w:val="center"/>
              <w:rPr>
                <w:rFonts w:ascii="Times New Roman" w:hAnsi="Times New Roman" w:cs="Times New Roman"/>
                <w:color w:val="000000" w:themeColor="text1"/>
                <w:sz w:val="20"/>
                <w:szCs w:val="20"/>
              </w:rPr>
            </w:pPr>
          </w:p>
        </w:tc>
        <w:tc>
          <w:tcPr>
            <w:tcW w:w="1606" w:type="dxa"/>
            <w:tcBorders>
              <w:top w:val="nil"/>
              <w:left w:val="nil"/>
              <w:bottom w:val="nil"/>
              <w:right w:val="nil"/>
            </w:tcBorders>
          </w:tcPr>
          <w:p w14:paraId="119830D0" w14:textId="77777777" w:rsidR="005E7C78" w:rsidRPr="007C6213" w:rsidRDefault="005E7C78" w:rsidP="007C6213">
            <w:pPr>
              <w:jc w:val="center"/>
              <w:rPr>
                <w:rFonts w:ascii="Times New Roman" w:hAnsi="Times New Roman" w:cs="Times New Roman"/>
                <w:color w:val="000000" w:themeColor="text1"/>
                <w:sz w:val="20"/>
                <w:szCs w:val="20"/>
              </w:rPr>
            </w:pPr>
          </w:p>
        </w:tc>
      </w:tr>
      <w:tr w:rsidR="005E7C78" w:rsidRPr="007C6213" w14:paraId="620D1E1A" w14:textId="77777777" w:rsidTr="00BF2B9C">
        <w:trPr>
          <w:jc w:val="center"/>
        </w:trPr>
        <w:tc>
          <w:tcPr>
            <w:tcW w:w="4536" w:type="dxa"/>
            <w:tcBorders>
              <w:top w:val="nil"/>
              <w:left w:val="nil"/>
              <w:bottom w:val="nil"/>
              <w:right w:val="nil"/>
            </w:tcBorders>
            <w:vAlign w:val="bottom"/>
          </w:tcPr>
          <w:p w14:paraId="77F50797" w14:textId="77777777" w:rsidR="005E7C78" w:rsidRPr="007C6213" w:rsidRDefault="005E7C78" w:rsidP="00924EA9">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Sample Size</w:t>
            </w:r>
          </w:p>
        </w:tc>
        <w:tc>
          <w:tcPr>
            <w:tcW w:w="1408" w:type="dxa"/>
            <w:tcBorders>
              <w:top w:val="nil"/>
              <w:left w:val="nil"/>
              <w:bottom w:val="nil"/>
              <w:right w:val="nil"/>
            </w:tcBorders>
            <w:vAlign w:val="bottom"/>
          </w:tcPr>
          <w:p w14:paraId="0E312A6A"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1641</w:t>
            </w:r>
          </w:p>
        </w:tc>
        <w:tc>
          <w:tcPr>
            <w:tcW w:w="1606" w:type="dxa"/>
            <w:tcBorders>
              <w:top w:val="nil"/>
              <w:left w:val="nil"/>
              <w:bottom w:val="nil"/>
              <w:right w:val="nil"/>
            </w:tcBorders>
            <w:vAlign w:val="bottom"/>
          </w:tcPr>
          <w:p w14:paraId="0F34D00B"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1641</w:t>
            </w:r>
          </w:p>
        </w:tc>
        <w:tc>
          <w:tcPr>
            <w:tcW w:w="1606" w:type="dxa"/>
            <w:tcBorders>
              <w:top w:val="nil"/>
              <w:left w:val="nil"/>
              <w:bottom w:val="nil"/>
              <w:right w:val="nil"/>
            </w:tcBorders>
            <w:vAlign w:val="bottom"/>
          </w:tcPr>
          <w:p w14:paraId="781DFDED"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1641</w:t>
            </w:r>
          </w:p>
        </w:tc>
        <w:tc>
          <w:tcPr>
            <w:tcW w:w="1606" w:type="dxa"/>
            <w:tcBorders>
              <w:top w:val="nil"/>
              <w:left w:val="nil"/>
              <w:bottom w:val="nil"/>
              <w:right w:val="nil"/>
            </w:tcBorders>
          </w:tcPr>
          <w:p w14:paraId="31A35553"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1641</w:t>
            </w:r>
          </w:p>
        </w:tc>
      </w:tr>
      <w:tr w:rsidR="005E7C78" w:rsidRPr="007C6213" w14:paraId="7E0F807B" w14:textId="77777777" w:rsidTr="00BF2B9C">
        <w:trPr>
          <w:jc w:val="center"/>
        </w:trPr>
        <w:tc>
          <w:tcPr>
            <w:tcW w:w="4536" w:type="dxa"/>
            <w:tcBorders>
              <w:top w:val="nil"/>
              <w:left w:val="nil"/>
              <w:bottom w:val="nil"/>
              <w:right w:val="nil"/>
            </w:tcBorders>
            <w:vAlign w:val="bottom"/>
          </w:tcPr>
          <w:p w14:paraId="2C48BA31" w14:textId="77777777" w:rsidR="005E7C78" w:rsidRPr="007C6213" w:rsidRDefault="005E7C78" w:rsidP="00924EA9">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Number of Treatment and Control Schools</w:t>
            </w:r>
          </w:p>
        </w:tc>
        <w:tc>
          <w:tcPr>
            <w:tcW w:w="1408" w:type="dxa"/>
            <w:tcBorders>
              <w:top w:val="nil"/>
              <w:left w:val="nil"/>
              <w:bottom w:val="nil"/>
              <w:right w:val="nil"/>
            </w:tcBorders>
            <w:vAlign w:val="bottom"/>
          </w:tcPr>
          <w:p w14:paraId="7D1BAF1B"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208</w:t>
            </w:r>
          </w:p>
        </w:tc>
        <w:tc>
          <w:tcPr>
            <w:tcW w:w="1606" w:type="dxa"/>
            <w:tcBorders>
              <w:top w:val="nil"/>
              <w:left w:val="nil"/>
              <w:bottom w:val="nil"/>
              <w:right w:val="nil"/>
            </w:tcBorders>
            <w:vAlign w:val="bottom"/>
          </w:tcPr>
          <w:p w14:paraId="2A199FB0"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208</w:t>
            </w:r>
          </w:p>
        </w:tc>
        <w:tc>
          <w:tcPr>
            <w:tcW w:w="1606" w:type="dxa"/>
            <w:tcBorders>
              <w:top w:val="nil"/>
              <w:left w:val="nil"/>
              <w:bottom w:val="nil"/>
              <w:right w:val="nil"/>
            </w:tcBorders>
            <w:vAlign w:val="bottom"/>
          </w:tcPr>
          <w:p w14:paraId="340FE699"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208</w:t>
            </w:r>
          </w:p>
        </w:tc>
        <w:tc>
          <w:tcPr>
            <w:tcW w:w="1606" w:type="dxa"/>
            <w:tcBorders>
              <w:top w:val="nil"/>
              <w:left w:val="nil"/>
              <w:bottom w:val="nil"/>
              <w:right w:val="nil"/>
            </w:tcBorders>
          </w:tcPr>
          <w:p w14:paraId="610E563E" w14:textId="77777777" w:rsidR="005E7C78" w:rsidRPr="007C6213" w:rsidRDefault="005E7C78" w:rsidP="00924EA9">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208</w:t>
            </w:r>
          </w:p>
        </w:tc>
      </w:tr>
      <w:tr w:rsidR="005E7C78" w:rsidRPr="007C6213" w14:paraId="7828D149" w14:textId="77777777" w:rsidTr="00BF2B9C">
        <w:trPr>
          <w:jc w:val="center"/>
        </w:trPr>
        <w:tc>
          <w:tcPr>
            <w:tcW w:w="4536" w:type="dxa"/>
            <w:tcBorders>
              <w:top w:val="nil"/>
              <w:left w:val="nil"/>
              <w:bottom w:val="single" w:sz="4" w:space="0" w:color="auto"/>
              <w:right w:val="nil"/>
            </w:tcBorders>
            <w:vAlign w:val="bottom"/>
          </w:tcPr>
          <w:p w14:paraId="33C0E778" w14:textId="77777777" w:rsidR="005E7C78" w:rsidRPr="007C6213" w:rsidRDefault="005E7C78" w:rsidP="00924EA9">
            <w:pPr>
              <w:rPr>
                <w:rFonts w:ascii="Times New Roman" w:hAnsi="Times New Roman" w:cs="Times New Roman"/>
                <w:color w:val="000000" w:themeColor="text1"/>
                <w:sz w:val="20"/>
                <w:szCs w:val="20"/>
              </w:rPr>
            </w:pPr>
          </w:p>
        </w:tc>
        <w:tc>
          <w:tcPr>
            <w:tcW w:w="1408" w:type="dxa"/>
            <w:tcBorders>
              <w:top w:val="nil"/>
              <w:left w:val="nil"/>
              <w:bottom w:val="single" w:sz="4" w:space="0" w:color="auto"/>
              <w:right w:val="nil"/>
            </w:tcBorders>
            <w:vAlign w:val="bottom"/>
          </w:tcPr>
          <w:p w14:paraId="0A7CB8F2"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single" w:sz="4" w:space="0" w:color="auto"/>
              <w:right w:val="nil"/>
            </w:tcBorders>
            <w:vAlign w:val="bottom"/>
          </w:tcPr>
          <w:p w14:paraId="6DCFC0ED"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single" w:sz="4" w:space="0" w:color="auto"/>
              <w:right w:val="nil"/>
            </w:tcBorders>
          </w:tcPr>
          <w:p w14:paraId="562939F5" w14:textId="77777777" w:rsidR="005E7C78" w:rsidRPr="007C6213" w:rsidRDefault="005E7C78" w:rsidP="00924EA9">
            <w:pPr>
              <w:jc w:val="center"/>
              <w:rPr>
                <w:rFonts w:ascii="Times New Roman" w:hAnsi="Times New Roman" w:cs="Times New Roman"/>
                <w:color w:val="000000" w:themeColor="text1"/>
                <w:sz w:val="20"/>
                <w:szCs w:val="20"/>
              </w:rPr>
            </w:pPr>
          </w:p>
        </w:tc>
        <w:tc>
          <w:tcPr>
            <w:tcW w:w="1606" w:type="dxa"/>
            <w:tcBorders>
              <w:top w:val="nil"/>
              <w:left w:val="nil"/>
              <w:bottom w:val="single" w:sz="4" w:space="0" w:color="auto"/>
              <w:right w:val="nil"/>
            </w:tcBorders>
          </w:tcPr>
          <w:p w14:paraId="06A16192" w14:textId="77777777" w:rsidR="005E7C78" w:rsidRPr="007C6213" w:rsidRDefault="005E7C78" w:rsidP="00924EA9">
            <w:pPr>
              <w:jc w:val="center"/>
              <w:rPr>
                <w:rFonts w:ascii="Times New Roman" w:hAnsi="Times New Roman" w:cs="Times New Roman"/>
                <w:color w:val="000000" w:themeColor="text1"/>
                <w:sz w:val="20"/>
                <w:szCs w:val="20"/>
              </w:rPr>
            </w:pPr>
          </w:p>
        </w:tc>
      </w:tr>
    </w:tbl>
    <w:p w14:paraId="50F1E703" w14:textId="77777777" w:rsidR="0096508C" w:rsidRPr="007C6213" w:rsidRDefault="0096508C" w:rsidP="0096508C">
      <w:pPr>
        <w:spacing w:after="160" w:line="256" w:lineRule="auto"/>
        <w:rPr>
          <w:rFonts w:ascii="Times New Roman" w:hAnsi="Times New Roman" w:cs="Times New Roman"/>
          <w:color w:val="000000" w:themeColor="text1"/>
          <w:sz w:val="20"/>
          <w:szCs w:val="20"/>
        </w:rPr>
      </w:pPr>
      <w:r w:rsidRPr="007C6213">
        <w:rPr>
          <w:rFonts w:ascii="Times New Roman" w:hAnsi="Times New Roman" w:cs="Times New Roman"/>
          <w:noProof/>
          <w:color w:val="000000" w:themeColor="text1"/>
          <w:sz w:val="20"/>
          <w:szCs w:val="20"/>
          <w:lang w:eastAsia="en-GB"/>
        </w:rPr>
        <mc:AlternateContent>
          <mc:Choice Requires="wps">
            <w:drawing>
              <wp:anchor distT="0" distB="0" distL="114300" distR="114300" simplePos="0" relativeHeight="251657728" behindDoc="0" locked="0" layoutInCell="1" allowOverlap="1" wp14:anchorId="4FA5A421" wp14:editId="209671AA">
                <wp:simplePos x="0" y="0"/>
                <wp:positionH relativeFrom="column">
                  <wp:posOffset>628650</wp:posOffset>
                </wp:positionH>
                <wp:positionV relativeFrom="paragraph">
                  <wp:posOffset>97155</wp:posOffset>
                </wp:positionV>
                <wp:extent cx="6886575" cy="838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5EFBA" w14:textId="35F4C232" w:rsidR="0067641F" w:rsidRPr="00913C03" w:rsidRDefault="0067641F" w:rsidP="00913C03">
                            <w:pPr>
                              <w:jc w:val="both"/>
                              <w:rPr>
                                <w:rFonts w:ascii="Times New Roman" w:hAnsi="Times New Roman" w:cs="Times New Roman"/>
                                <w:color w:val="000000" w:themeColor="text1"/>
                                <w:sz w:val="18"/>
                                <w:szCs w:val="18"/>
                              </w:rPr>
                            </w:pPr>
                            <w:r>
                              <w:rPr>
                                <w:sz w:val="18"/>
                                <w:szCs w:val="18"/>
                              </w:rPr>
                              <w:t>Notes: Robust standard errors (clustered at the school level) are reported in parentheses</w:t>
                            </w:r>
                            <w:r>
                              <w:rPr>
                                <w:rFonts w:eastAsia="Lucida Grande"/>
                                <w:sz w:val="18"/>
                                <w:szCs w:val="18"/>
                              </w:rPr>
                              <w:t xml:space="preserve">. </w:t>
                            </w:r>
                            <w:r>
                              <w:rPr>
                                <w:rFonts w:ascii="Times New Roman" w:hAnsi="Times New Roman" w:cs="Times New Roman"/>
                                <w:color w:val="000000" w:themeColor="text1"/>
                                <w:sz w:val="18"/>
                                <w:szCs w:val="18"/>
                              </w:rPr>
                              <w:t>* denotes significance at the 10% level, ** at the 5% level, and *** at the 1% level</w:t>
                            </w:r>
                            <w:r w:rsidRPr="00FB5C9B">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Columns (2), (3), and (4) control for whether the schools, in each year, enrol pupils prior to grade 7 and post grade 11.  </w:t>
                            </w:r>
                          </w:p>
                          <w:p w14:paraId="102A678C" w14:textId="77777777" w:rsidR="0067641F" w:rsidRDefault="0067641F" w:rsidP="0096508C">
                            <w:pPr>
                              <w:spacing w:after="160" w:line="256" w:lineRule="auto"/>
                              <w:jc w:val="both"/>
                              <w:rPr>
                                <w:rFonts w:eastAsia="Lucida Grande"/>
                                <w:sz w:val="18"/>
                                <w:szCs w:val="18"/>
                              </w:rPr>
                            </w:pPr>
                          </w:p>
                          <w:p w14:paraId="45D32972" w14:textId="77777777" w:rsidR="0067641F" w:rsidRDefault="0067641F" w:rsidP="00965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A5A421" id="_x0000_s1030" style="position:absolute;margin-left:49.5pt;margin-top:7.65pt;width:542.2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" filled="f" stroked="f">
                <v:textbox>
                  <w:txbxContent>
                    <w:p w14:paraId="00E5EFBA" w14:textId="35F4C232" w:rsidR="0067641F" w:rsidRPr="00913C03" w:rsidRDefault="0067641F" w:rsidP="00913C03">
                      <w:pPr>
                        <w:jc w:val="both"/>
                        <w:rPr>
                          <w:rFonts w:ascii="Times New Roman" w:hAnsi="Times New Roman" w:cs="Times New Roman"/>
                          <w:color w:val="000000" w:themeColor="text1"/>
                          <w:sz w:val="18"/>
                          <w:szCs w:val="18"/>
                        </w:rPr>
                      </w:pPr>
                      <w:r>
                        <w:rPr>
                          <w:sz w:val="18"/>
                          <w:szCs w:val="18"/>
                        </w:rPr>
                        <w:t>Notes: Robust standard errors (clustered at the school level) are reported in parentheses</w:t>
                      </w:r>
                      <w:r>
                        <w:rPr>
                          <w:rFonts w:eastAsia="Lucida Grande"/>
                          <w:sz w:val="18"/>
                          <w:szCs w:val="18"/>
                        </w:rPr>
                        <w:t xml:space="preserve">. </w:t>
                      </w:r>
                      <w:r>
                        <w:rPr>
                          <w:rFonts w:ascii="Times New Roman" w:hAnsi="Times New Roman" w:cs="Times New Roman"/>
                          <w:color w:val="000000" w:themeColor="text1"/>
                          <w:sz w:val="18"/>
                          <w:szCs w:val="18"/>
                        </w:rPr>
                        <w:t>* denotes significance at the 10% level, ** at the 5% level, and *** at the 1% level</w:t>
                      </w:r>
                      <w:r w:rsidRPr="00FB5C9B">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Columns (2), (3), and (4) control for whether the schools, in each year, enrol pupils prior to grade 7 and post grade 11.  </w:t>
                      </w:r>
                    </w:p>
                    <w:p w14:paraId="102A678C" w14:textId="77777777" w:rsidR="0067641F" w:rsidRDefault="0067641F" w:rsidP="0096508C">
                      <w:pPr>
                        <w:spacing w:after="160" w:line="256" w:lineRule="auto"/>
                        <w:jc w:val="both"/>
                        <w:rPr>
                          <w:rFonts w:eastAsia="Lucida Grande"/>
                          <w:sz w:val="18"/>
                          <w:szCs w:val="18"/>
                        </w:rPr>
                      </w:pPr>
                    </w:p>
                    <w:p w14:paraId="45D32972" w14:textId="77777777" w:rsidR="0067641F" w:rsidRDefault="0067641F" w:rsidP="0096508C"/>
                  </w:txbxContent>
                </v:textbox>
              </v:rect>
            </w:pict>
          </mc:Fallback>
        </mc:AlternateContent>
      </w:r>
    </w:p>
    <w:p w14:paraId="6B3843EA" w14:textId="77777777" w:rsidR="0096508C" w:rsidRPr="007C6213" w:rsidRDefault="0096508C" w:rsidP="0096508C">
      <w:pPr>
        <w:spacing w:after="160" w:line="256" w:lineRule="auto"/>
        <w:rPr>
          <w:rFonts w:ascii="Times New Roman" w:hAnsi="Times New Roman" w:cs="Times New Roman"/>
          <w:color w:val="000000" w:themeColor="text1"/>
          <w:sz w:val="20"/>
          <w:szCs w:val="20"/>
        </w:rPr>
      </w:pPr>
    </w:p>
    <w:p w14:paraId="68926270" w14:textId="77777777" w:rsidR="0057361D" w:rsidRPr="007C6213" w:rsidRDefault="0057361D" w:rsidP="0096508C">
      <w:pPr>
        <w:jc w:val="center"/>
        <w:rPr>
          <w:rFonts w:ascii="Times New Roman" w:hAnsi="Times New Roman" w:cs="Times New Roman"/>
          <w:b/>
          <w:color w:val="000000" w:themeColor="text1"/>
        </w:rPr>
      </w:pPr>
    </w:p>
    <w:p w14:paraId="52D75B65" w14:textId="77777777" w:rsidR="0057361D" w:rsidRPr="00437BC4" w:rsidRDefault="0057361D" w:rsidP="0096508C">
      <w:pPr>
        <w:jc w:val="center"/>
        <w:rPr>
          <w:rFonts w:ascii="Times New Roman" w:hAnsi="Times New Roman" w:cs="Times New Roman"/>
          <w:b/>
          <w:color w:val="FF0000"/>
        </w:rPr>
      </w:pPr>
    </w:p>
    <w:p w14:paraId="2ADA236F" w14:textId="77777777" w:rsidR="0096508C" w:rsidRDefault="0096508C" w:rsidP="0096508C">
      <w:pPr>
        <w:jc w:val="center"/>
        <w:rPr>
          <w:rFonts w:ascii="Times New Roman" w:hAnsi="Times New Roman" w:cs="Times New Roman"/>
          <w:b/>
          <w:color w:val="FF0000"/>
        </w:rPr>
      </w:pPr>
    </w:p>
    <w:p w14:paraId="0D8E28D4" w14:textId="77777777" w:rsidR="008C6E32" w:rsidRDefault="008C6E32" w:rsidP="0096508C">
      <w:pPr>
        <w:jc w:val="center"/>
        <w:rPr>
          <w:rFonts w:ascii="Times New Roman" w:hAnsi="Times New Roman" w:cs="Times New Roman"/>
          <w:b/>
          <w:color w:val="FF0000"/>
        </w:rPr>
      </w:pPr>
    </w:p>
    <w:p w14:paraId="21C0F5C7" w14:textId="77777777" w:rsidR="009750FB" w:rsidRDefault="009750FB" w:rsidP="0096508C">
      <w:pPr>
        <w:jc w:val="center"/>
        <w:rPr>
          <w:rFonts w:ascii="Times New Roman" w:hAnsi="Times New Roman" w:cs="Times New Roman"/>
          <w:b/>
          <w:color w:val="FF0000"/>
        </w:rPr>
      </w:pPr>
    </w:p>
    <w:p w14:paraId="02A1A5F1" w14:textId="77777777" w:rsidR="009750FB" w:rsidRDefault="009750FB" w:rsidP="0096508C">
      <w:pPr>
        <w:jc w:val="center"/>
        <w:rPr>
          <w:rFonts w:ascii="Times New Roman" w:hAnsi="Times New Roman" w:cs="Times New Roman"/>
          <w:b/>
          <w:color w:val="FF0000"/>
        </w:rPr>
      </w:pPr>
    </w:p>
    <w:p w14:paraId="0E67CF71" w14:textId="77777777" w:rsidR="009750FB" w:rsidRDefault="009750FB" w:rsidP="0096508C">
      <w:pPr>
        <w:jc w:val="center"/>
        <w:rPr>
          <w:rFonts w:ascii="Times New Roman" w:hAnsi="Times New Roman" w:cs="Times New Roman"/>
          <w:b/>
          <w:color w:val="FF0000"/>
        </w:rPr>
      </w:pPr>
    </w:p>
    <w:p w14:paraId="3F8DE111" w14:textId="77777777" w:rsidR="009750FB" w:rsidRDefault="009750FB" w:rsidP="0096508C">
      <w:pPr>
        <w:jc w:val="center"/>
        <w:rPr>
          <w:rFonts w:ascii="Times New Roman" w:hAnsi="Times New Roman" w:cs="Times New Roman"/>
          <w:b/>
          <w:color w:val="FF0000"/>
        </w:rPr>
      </w:pPr>
    </w:p>
    <w:p w14:paraId="410030CD" w14:textId="77777777" w:rsidR="009750FB" w:rsidRDefault="009750FB" w:rsidP="0096508C">
      <w:pPr>
        <w:jc w:val="center"/>
        <w:rPr>
          <w:rFonts w:ascii="Times New Roman" w:hAnsi="Times New Roman" w:cs="Times New Roman"/>
          <w:b/>
          <w:color w:val="FF0000"/>
        </w:rPr>
      </w:pPr>
    </w:p>
    <w:p w14:paraId="3F5D0A54" w14:textId="77777777" w:rsidR="009750FB" w:rsidRDefault="009750FB" w:rsidP="0096508C">
      <w:pPr>
        <w:jc w:val="center"/>
        <w:rPr>
          <w:rFonts w:ascii="Times New Roman" w:hAnsi="Times New Roman" w:cs="Times New Roman"/>
          <w:b/>
          <w:color w:val="FF0000"/>
        </w:rPr>
      </w:pPr>
    </w:p>
    <w:p w14:paraId="6F621AE5" w14:textId="77777777" w:rsidR="009750FB" w:rsidRDefault="009750FB" w:rsidP="0096508C">
      <w:pPr>
        <w:jc w:val="center"/>
        <w:rPr>
          <w:rFonts w:ascii="Times New Roman" w:hAnsi="Times New Roman" w:cs="Times New Roman"/>
          <w:b/>
          <w:color w:val="FF0000"/>
        </w:rPr>
      </w:pPr>
    </w:p>
    <w:p w14:paraId="21AEAFFD" w14:textId="77777777" w:rsidR="009750FB" w:rsidRDefault="009750FB" w:rsidP="0096508C">
      <w:pPr>
        <w:jc w:val="center"/>
        <w:rPr>
          <w:rFonts w:ascii="Times New Roman" w:hAnsi="Times New Roman" w:cs="Times New Roman"/>
          <w:b/>
          <w:color w:val="FF0000"/>
        </w:rPr>
      </w:pPr>
    </w:p>
    <w:p w14:paraId="45A24CDC" w14:textId="77777777" w:rsidR="009750FB" w:rsidRDefault="009750FB" w:rsidP="0096508C">
      <w:pPr>
        <w:jc w:val="center"/>
        <w:rPr>
          <w:rFonts w:ascii="Times New Roman" w:hAnsi="Times New Roman" w:cs="Times New Roman"/>
          <w:b/>
          <w:color w:val="FF0000"/>
        </w:rPr>
      </w:pPr>
    </w:p>
    <w:p w14:paraId="7E6B667D" w14:textId="77777777" w:rsidR="009750FB" w:rsidRDefault="009750FB" w:rsidP="0096508C">
      <w:pPr>
        <w:jc w:val="center"/>
        <w:rPr>
          <w:rFonts w:ascii="Times New Roman" w:hAnsi="Times New Roman" w:cs="Times New Roman"/>
          <w:b/>
          <w:color w:val="FF0000"/>
        </w:rPr>
      </w:pPr>
    </w:p>
    <w:p w14:paraId="7947D00E" w14:textId="77777777" w:rsidR="009750FB" w:rsidRDefault="009750FB" w:rsidP="0096508C">
      <w:pPr>
        <w:jc w:val="center"/>
        <w:rPr>
          <w:rFonts w:ascii="Times New Roman" w:hAnsi="Times New Roman" w:cs="Times New Roman"/>
          <w:b/>
          <w:color w:val="FF0000"/>
        </w:rPr>
      </w:pPr>
    </w:p>
    <w:p w14:paraId="530592A9" w14:textId="77777777" w:rsidR="009750FB" w:rsidRDefault="009750FB" w:rsidP="0096508C">
      <w:pPr>
        <w:jc w:val="center"/>
        <w:rPr>
          <w:rFonts w:ascii="Times New Roman" w:hAnsi="Times New Roman" w:cs="Times New Roman"/>
          <w:b/>
          <w:color w:val="FF0000"/>
        </w:rPr>
      </w:pPr>
    </w:p>
    <w:p w14:paraId="17D834B0" w14:textId="77777777" w:rsidR="009750FB" w:rsidRDefault="009750FB" w:rsidP="0096508C">
      <w:pPr>
        <w:jc w:val="center"/>
        <w:rPr>
          <w:rFonts w:ascii="Times New Roman" w:hAnsi="Times New Roman" w:cs="Times New Roman"/>
          <w:b/>
          <w:color w:val="FF0000"/>
        </w:rPr>
      </w:pPr>
    </w:p>
    <w:p w14:paraId="5C6A0EDD" w14:textId="77777777" w:rsidR="009750FB" w:rsidRPr="007C6213" w:rsidRDefault="009750FB" w:rsidP="009750FB">
      <w:pPr>
        <w:jc w:val="center"/>
        <w:rPr>
          <w:rFonts w:ascii="Times New Roman" w:hAnsi="Times New Roman" w:cs="Times New Roman"/>
          <w:b/>
          <w:color w:val="000000" w:themeColor="text1"/>
        </w:rPr>
      </w:pPr>
      <w:r w:rsidRPr="007C6213">
        <w:rPr>
          <w:rFonts w:ascii="Times New Roman" w:hAnsi="Times New Roman" w:cs="Times New Roman"/>
          <w:b/>
          <w:color w:val="000000" w:themeColor="text1"/>
        </w:rPr>
        <w:t xml:space="preserve">Table </w:t>
      </w:r>
      <w:r>
        <w:rPr>
          <w:rFonts w:ascii="Times New Roman" w:hAnsi="Times New Roman" w:cs="Times New Roman"/>
          <w:b/>
          <w:color w:val="000000" w:themeColor="text1"/>
        </w:rPr>
        <w:t>9</w:t>
      </w:r>
      <w:r w:rsidRPr="007C6213">
        <w:rPr>
          <w:rFonts w:ascii="Times New Roman" w:hAnsi="Times New Roman" w:cs="Times New Roman"/>
          <w:b/>
          <w:color w:val="000000" w:themeColor="text1"/>
        </w:rPr>
        <w:t xml:space="preserve">: Change in </w:t>
      </w:r>
      <w:r>
        <w:rPr>
          <w:rFonts w:ascii="Times New Roman" w:hAnsi="Times New Roman" w:cs="Times New Roman"/>
          <w:b/>
          <w:color w:val="000000" w:themeColor="text1"/>
        </w:rPr>
        <w:t xml:space="preserve">Peer Quality </w:t>
      </w:r>
      <w:r w:rsidRPr="007C6213">
        <w:rPr>
          <w:rFonts w:ascii="Times New Roman" w:hAnsi="Times New Roman" w:cs="Times New Roman"/>
          <w:b/>
          <w:color w:val="000000" w:themeColor="text1"/>
        </w:rPr>
        <w:t>After Academy Conversion</w:t>
      </w:r>
    </w:p>
    <w:p w14:paraId="6BC926B3" w14:textId="77777777" w:rsidR="009750FB" w:rsidRPr="007C6213" w:rsidRDefault="009750FB" w:rsidP="009750FB">
      <w:pPr>
        <w:jc w:val="center"/>
        <w:rPr>
          <w:rFonts w:ascii="Times New Roman" w:hAnsi="Times New Roman" w:cs="Times New Roman"/>
          <w:b/>
          <w:color w:val="000000" w:themeColor="text1"/>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752"/>
        <w:gridCol w:w="2381"/>
        <w:gridCol w:w="2381"/>
      </w:tblGrid>
      <w:tr w:rsidR="00F170B0" w:rsidRPr="007C6213" w14:paraId="32C87BA3" w14:textId="77777777" w:rsidTr="00F170B0">
        <w:trPr>
          <w:trHeight w:val="458"/>
          <w:jc w:val="center"/>
        </w:trPr>
        <w:tc>
          <w:tcPr>
            <w:tcW w:w="4752" w:type="dxa"/>
            <w:tcBorders>
              <w:top w:val="single" w:sz="4" w:space="0" w:color="auto"/>
              <w:left w:val="nil"/>
              <w:bottom w:val="single" w:sz="4" w:space="0" w:color="auto"/>
              <w:right w:val="nil"/>
            </w:tcBorders>
          </w:tcPr>
          <w:p w14:paraId="1EDE88E1" w14:textId="77777777" w:rsidR="00F170B0" w:rsidRPr="007C6213" w:rsidRDefault="00F170B0" w:rsidP="00DF31C0">
            <w:pPr>
              <w:rPr>
                <w:rFonts w:ascii="Times New Roman" w:hAnsi="Times New Roman" w:cs="Times New Roman"/>
                <w:color w:val="000000" w:themeColor="text1"/>
                <w:sz w:val="20"/>
                <w:szCs w:val="20"/>
              </w:rPr>
            </w:pPr>
          </w:p>
        </w:tc>
        <w:tc>
          <w:tcPr>
            <w:tcW w:w="2381" w:type="dxa"/>
            <w:tcBorders>
              <w:top w:val="single" w:sz="4" w:space="0" w:color="auto"/>
              <w:left w:val="nil"/>
              <w:bottom w:val="single" w:sz="4" w:space="0" w:color="auto"/>
              <w:right w:val="nil"/>
            </w:tcBorders>
          </w:tcPr>
          <w:p w14:paraId="5A35F049" w14:textId="77777777" w:rsidR="00F170B0" w:rsidRPr="007C6213" w:rsidRDefault="00F170B0" w:rsidP="00F170B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Entrants into Same Grade</w:t>
            </w:r>
          </w:p>
        </w:tc>
        <w:tc>
          <w:tcPr>
            <w:tcW w:w="2381" w:type="dxa"/>
            <w:tcBorders>
              <w:top w:val="single" w:sz="4" w:space="0" w:color="auto"/>
              <w:left w:val="nil"/>
              <w:bottom w:val="single" w:sz="4" w:space="0" w:color="auto"/>
              <w:right w:val="nil"/>
            </w:tcBorders>
          </w:tcPr>
          <w:p w14:paraId="62500479" w14:textId="77777777" w:rsidR="00F170B0" w:rsidRPr="007C6213" w:rsidRDefault="00F170B0" w:rsidP="00DF31C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Entrants into All Grades</w:t>
            </w:r>
          </w:p>
        </w:tc>
      </w:tr>
      <w:tr w:rsidR="00F170B0" w:rsidRPr="007C6213" w14:paraId="51B7948C" w14:textId="77777777" w:rsidTr="00F170B0">
        <w:trPr>
          <w:trHeight w:val="229"/>
          <w:jc w:val="center"/>
        </w:trPr>
        <w:tc>
          <w:tcPr>
            <w:tcW w:w="4752" w:type="dxa"/>
            <w:tcBorders>
              <w:top w:val="single" w:sz="4" w:space="0" w:color="auto"/>
              <w:left w:val="nil"/>
              <w:bottom w:val="single" w:sz="4" w:space="0" w:color="auto"/>
              <w:right w:val="nil"/>
            </w:tcBorders>
          </w:tcPr>
          <w:p w14:paraId="503BE259" w14:textId="77777777" w:rsidR="00F170B0" w:rsidRPr="007C6213" w:rsidRDefault="00F170B0" w:rsidP="00DF31C0">
            <w:pPr>
              <w:rPr>
                <w:rFonts w:ascii="Times New Roman" w:hAnsi="Times New Roman" w:cs="Times New Roman"/>
                <w:color w:val="000000" w:themeColor="text1"/>
                <w:sz w:val="20"/>
                <w:szCs w:val="20"/>
              </w:rPr>
            </w:pPr>
          </w:p>
        </w:tc>
        <w:tc>
          <w:tcPr>
            <w:tcW w:w="2381" w:type="dxa"/>
            <w:tcBorders>
              <w:top w:val="single" w:sz="4" w:space="0" w:color="auto"/>
              <w:left w:val="nil"/>
              <w:bottom w:val="single" w:sz="4" w:space="0" w:color="auto"/>
              <w:right w:val="nil"/>
            </w:tcBorders>
          </w:tcPr>
          <w:p w14:paraId="24674AC6"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(1)</w:t>
            </w:r>
          </w:p>
        </w:tc>
        <w:tc>
          <w:tcPr>
            <w:tcW w:w="2381" w:type="dxa"/>
            <w:tcBorders>
              <w:top w:val="single" w:sz="4" w:space="0" w:color="auto"/>
              <w:left w:val="nil"/>
              <w:bottom w:val="single" w:sz="4" w:space="0" w:color="auto"/>
              <w:right w:val="nil"/>
            </w:tcBorders>
          </w:tcPr>
          <w:p w14:paraId="29AC4AA0" w14:textId="77777777" w:rsidR="00F170B0" w:rsidRPr="007C6213" w:rsidRDefault="00F170B0" w:rsidP="00DF31C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7C6213">
              <w:rPr>
                <w:rFonts w:ascii="Times New Roman" w:hAnsi="Times New Roman" w:cs="Times New Roman"/>
                <w:color w:val="000000" w:themeColor="text1"/>
                <w:sz w:val="20"/>
                <w:szCs w:val="20"/>
              </w:rPr>
              <w:t>)</w:t>
            </w:r>
          </w:p>
        </w:tc>
      </w:tr>
      <w:tr w:rsidR="00F170B0" w:rsidRPr="007C6213" w14:paraId="17AF07C8" w14:textId="77777777" w:rsidTr="00F170B0">
        <w:trPr>
          <w:trHeight w:val="229"/>
          <w:jc w:val="center"/>
        </w:trPr>
        <w:tc>
          <w:tcPr>
            <w:tcW w:w="4752" w:type="dxa"/>
            <w:tcBorders>
              <w:top w:val="single" w:sz="4" w:space="0" w:color="auto"/>
              <w:left w:val="nil"/>
              <w:bottom w:val="nil"/>
              <w:right w:val="nil"/>
            </w:tcBorders>
          </w:tcPr>
          <w:p w14:paraId="0ACA9016" w14:textId="77777777" w:rsidR="00F170B0" w:rsidRPr="007C6213" w:rsidRDefault="00F170B0" w:rsidP="00DF31C0">
            <w:pPr>
              <w:rPr>
                <w:rFonts w:ascii="Times New Roman" w:hAnsi="Times New Roman" w:cs="Times New Roman"/>
                <w:color w:val="000000" w:themeColor="text1"/>
                <w:sz w:val="20"/>
                <w:szCs w:val="20"/>
              </w:rPr>
            </w:pPr>
          </w:p>
        </w:tc>
        <w:tc>
          <w:tcPr>
            <w:tcW w:w="2381" w:type="dxa"/>
            <w:tcBorders>
              <w:top w:val="single" w:sz="4" w:space="0" w:color="auto"/>
              <w:left w:val="nil"/>
              <w:bottom w:val="nil"/>
              <w:right w:val="nil"/>
            </w:tcBorders>
          </w:tcPr>
          <w:p w14:paraId="18064B93" w14:textId="77777777" w:rsidR="00F170B0" w:rsidRPr="007C6213" w:rsidRDefault="00F170B0" w:rsidP="00DF31C0">
            <w:pPr>
              <w:jc w:val="center"/>
              <w:rPr>
                <w:rFonts w:ascii="Times New Roman" w:hAnsi="Times New Roman" w:cs="Times New Roman"/>
                <w:color w:val="000000" w:themeColor="text1"/>
                <w:sz w:val="20"/>
                <w:szCs w:val="20"/>
              </w:rPr>
            </w:pPr>
          </w:p>
        </w:tc>
        <w:tc>
          <w:tcPr>
            <w:tcW w:w="2381" w:type="dxa"/>
            <w:tcBorders>
              <w:top w:val="single" w:sz="4" w:space="0" w:color="auto"/>
              <w:left w:val="nil"/>
              <w:bottom w:val="nil"/>
              <w:right w:val="nil"/>
            </w:tcBorders>
          </w:tcPr>
          <w:p w14:paraId="448E06FE" w14:textId="77777777" w:rsidR="00F170B0" w:rsidRPr="007C6213" w:rsidRDefault="00F170B0" w:rsidP="00DF31C0">
            <w:pPr>
              <w:jc w:val="center"/>
              <w:rPr>
                <w:rFonts w:ascii="Times New Roman" w:hAnsi="Times New Roman" w:cs="Times New Roman"/>
                <w:color w:val="000000" w:themeColor="text1"/>
                <w:sz w:val="20"/>
                <w:szCs w:val="20"/>
              </w:rPr>
            </w:pPr>
          </w:p>
        </w:tc>
      </w:tr>
      <w:tr w:rsidR="00F170B0" w:rsidRPr="007C6213" w14:paraId="45588405" w14:textId="77777777" w:rsidTr="00F170B0">
        <w:trPr>
          <w:trHeight w:val="920"/>
          <w:jc w:val="center"/>
        </w:trPr>
        <w:tc>
          <w:tcPr>
            <w:tcW w:w="4752" w:type="dxa"/>
            <w:tcBorders>
              <w:top w:val="nil"/>
              <w:left w:val="nil"/>
              <w:bottom w:val="nil"/>
              <w:right w:val="nil"/>
            </w:tcBorders>
            <w:vAlign w:val="center"/>
          </w:tcPr>
          <w:p w14:paraId="30CA3E67" w14:textId="77777777" w:rsidR="00F170B0" w:rsidRPr="007C6213" w:rsidRDefault="00F170B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Academy</w:t>
            </w:r>
          </w:p>
        </w:tc>
        <w:tc>
          <w:tcPr>
            <w:tcW w:w="2381" w:type="dxa"/>
            <w:tcBorders>
              <w:top w:val="nil"/>
              <w:left w:val="nil"/>
              <w:bottom w:val="nil"/>
              <w:right w:val="nil"/>
            </w:tcBorders>
            <w:vAlign w:val="center"/>
          </w:tcPr>
          <w:p w14:paraId="59C8B87A" w14:textId="77777777" w:rsidR="00F170B0" w:rsidRDefault="00F170B0" w:rsidP="00CD3393">
            <w:pPr>
              <w:tabs>
                <w:tab w:val="decimal" w:pos="990"/>
              </w:tabs>
              <w:rPr>
                <w:rFonts w:ascii="Times New Roman" w:hAnsi="Times New Roman" w:cs="Times New Roman"/>
                <w:color w:val="000000"/>
                <w:sz w:val="20"/>
                <w:szCs w:val="20"/>
              </w:rPr>
            </w:pPr>
          </w:p>
          <w:p w14:paraId="045A0FF8" w14:textId="77777777" w:rsidR="00F170B0" w:rsidRDefault="00F170B0" w:rsidP="00CD3393">
            <w:pPr>
              <w:tabs>
                <w:tab w:val="decimal" w:pos="990"/>
              </w:tabs>
              <w:rPr>
                <w:rFonts w:ascii="Times New Roman" w:hAnsi="Times New Roman" w:cs="Times New Roman"/>
                <w:color w:val="000000"/>
                <w:sz w:val="20"/>
                <w:szCs w:val="20"/>
              </w:rPr>
            </w:pPr>
            <w:r w:rsidRPr="00B80898">
              <w:rPr>
                <w:rFonts w:ascii="Times New Roman" w:hAnsi="Times New Roman" w:cs="Times New Roman"/>
                <w:color w:val="000000"/>
                <w:sz w:val="20"/>
                <w:szCs w:val="20"/>
              </w:rPr>
              <w:t>0.126</w:t>
            </w:r>
            <w:r>
              <w:rPr>
                <w:rFonts w:ascii="Times New Roman" w:hAnsi="Times New Roman" w:cs="Times New Roman"/>
                <w:color w:val="000000"/>
                <w:sz w:val="20"/>
                <w:szCs w:val="20"/>
              </w:rPr>
              <w:t>**</w:t>
            </w:r>
            <w:r w:rsidR="000F2614">
              <w:rPr>
                <w:rFonts w:ascii="Times New Roman" w:hAnsi="Times New Roman" w:cs="Times New Roman"/>
                <w:color w:val="000000"/>
                <w:sz w:val="20"/>
                <w:szCs w:val="20"/>
              </w:rPr>
              <w:t>*</w:t>
            </w:r>
          </w:p>
          <w:p w14:paraId="0E2342F0" w14:textId="77777777" w:rsidR="00F170B0" w:rsidRPr="00B80898" w:rsidRDefault="00F170B0" w:rsidP="00CD3393">
            <w:pPr>
              <w:tabs>
                <w:tab w:val="decimal" w:pos="990"/>
              </w:tabs>
              <w:rPr>
                <w:rFonts w:ascii="Times New Roman" w:eastAsia="Times New Roman" w:hAnsi="Times New Roman" w:cs="Times New Roman"/>
                <w:color w:val="000000"/>
                <w:sz w:val="20"/>
                <w:szCs w:val="20"/>
              </w:rPr>
            </w:pPr>
            <w:r w:rsidRPr="00B80898">
              <w:rPr>
                <w:rFonts w:ascii="Times New Roman" w:hAnsi="Times New Roman" w:cs="Times New Roman"/>
                <w:color w:val="000000"/>
                <w:sz w:val="20"/>
                <w:szCs w:val="20"/>
              </w:rPr>
              <w:t>(0.035)</w:t>
            </w:r>
          </w:p>
          <w:p w14:paraId="79CB9A3F" w14:textId="77777777" w:rsidR="00F170B0" w:rsidRPr="00DF31C0" w:rsidRDefault="00F170B0" w:rsidP="00CD3393">
            <w:pPr>
              <w:tabs>
                <w:tab w:val="decimal" w:pos="459"/>
                <w:tab w:val="decimal" w:pos="990"/>
              </w:tabs>
              <w:rPr>
                <w:rFonts w:ascii="Times New Roman" w:hAnsi="Times New Roman" w:cs="Times New Roman"/>
                <w:color w:val="000000" w:themeColor="text1"/>
                <w:sz w:val="20"/>
                <w:szCs w:val="20"/>
              </w:rPr>
            </w:pPr>
          </w:p>
          <w:p w14:paraId="12E95169" w14:textId="77777777" w:rsidR="00F170B0" w:rsidRPr="00DF31C0" w:rsidRDefault="00F170B0" w:rsidP="00CD3393">
            <w:pPr>
              <w:tabs>
                <w:tab w:val="decimal" w:pos="459"/>
                <w:tab w:val="decimal" w:pos="990"/>
              </w:tabs>
              <w:rPr>
                <w:rFonts w:ascii="Times New Roman" w:hAnsi="Times New Roman" w:cs="Times New Roman"/>
                <w:color w:val="000000" w:themeColor="text1"/>
                <w:sz w:val="20"/>
                <w:szCs w:val="20"/>
              </w:rPr>
            </w:pPr>
          </w:p>
        </w:tc>
        <w:tc>
          <w:tcPr>
            <w:tcW w:w="2381" w:type="dxa"/>
            <w:tcBorders>
              <w:top w:val="nil"/>
              <w:left w:val="nil"/>
              <w:bottom w:val="nil"/>
              <w:right w:val="nil"/>
            </w:tcBorders>
            <w:vAlign w:val="center"/>
          </w:tcPr>
          <w:p w14:paraId="1BE4D9A0" w14:textId="77777777" w:rsidR="00F170B0" w:rsidRPr="00DF31C0" w:rsidRDefault="00F170B0">
            <w:pPr>
              <w:jc w:val="center"/>
              <w:rPr>
                <w:rFonts w:ascii="Times New Roman" w:hAnsi="Times New Roman" w:cs="Times New Roman"/>
                <w:sz w:val="20"/>
                <w:szCs w:val="20"/>
              </w:rPr>
            </w:pPr>
          </w:p>
          <w:p w14:paraId="357D969C" w14:textId="77777777" w:rsidR="00F170B0" w:rsidRDefault="00F170B0">
            <w:pPr>
              <w:jc w:val="center"/>
              <w:rPr>
                <w:rFonts w:ascii="Times New Roman" w:hAnsi="Times New Roman" w:cs="Times New Roman"/>
                <w:color w:val="000000"/>
                <w:sz w:val="20"/>
                <w:szCs w:val="20"/>
              </w:rPr>
            </w:pPr>
            <w:r w:rsidRPr="00B80898">
              <w:rPr>
                <w:rFonts w:ascii="Times New Roman" w:hAnsi="Times New Roman" w:cs="Times New Roman"/>
                <w:color w:val="000000"/>
                <w:sz w:val="20"/>
                <w:szCs w:val="20"/>
              </w:rPr>
              <w:t>0.124</w:t>
            </w:r>
            <w:r w:rsidR="000F2614">
              <w:rPr>
                <w:rFonts w:ascii="Times New Roman" w:hAnsi="Times New Roman" w:cs="Times New Roman"/>
                <w:color w:val="000000"/>
                <w:sz w:val="20"/>
                <w:szCs w:val="20"/>
              </w:rPr>
              <w:t>*</w:t>
            </w:r>
          </w:p>
          <w:p w14:paraId="2E079D17" w14:textId="77777777" w:rsidR="00F170B0" w:rsidRPr="00B80898" w:rsidRDefault="00F170B0">
            <w:pPr>
              <w:jc w:val="center"/>
              <w:rPr>
                <w:rFonts w:ascii="Times New Roman" w:eastAsia="Times New Roman" w:hAnsi="Times New Roman" w:cs="Times New Roman"/>
                <w:color w:val="000000"/>
                <w:sz w:val="20"/>
                <w:szCs w:val="20"/>
              </w:rPr>
            </w:pPr>
            <w:r w:rsidRPr="00B80898">
              <w:rPr>
                <w:rFonts w:ascii="Times New Roman" w:hAnsi="Times New Roman" w:cs="Times New Roman"/>
                <w:color w:val="000000"/>
                <w:sz w:val="20"/>
                <w:szCs w:val="20"/>
              </w:rPr>
              <w:t>(0.064)</w:t>
            </w:r>
          </w:p>
          <w:p w14:paraId="75223A98" w14:textId="77777777" w:rsidR="00F170B0" w:rsidRPr="00DF31C0" w:rsidRDefault="00F170B0">
            <w:pPr>
              <w:jc w:val="center"/>
              <w:rPr>
                <w:rFonts w:ascii="Times New Roman" w:hAnsi="Times New Roman" w:cs="Times New Roman"/>
                <w:sz w:val="20"/>
                <w:szCs w:val="20"/>
              </w:rPr>
            </w:pPr>
          </w:p>
          <w:p w14:paraId="3D2EBEBF" w14:textId="77777777" w:rsidR="00F170B0" w:rsidRPr="00DF31C0" w:rsidRDefault="00F170B0">
            <w:pPr>
              <w:jc w:val="center"/>
              <w:rPr>
                <w:rFonts w:ascii="Times New Roman" w:hAnsi="Times New Roman" w:cs="Times New Roman"/>
                <w:color w:val="FF0000"/>
                <w:sz w:val="20"/>
                <w:szCs w:val="20"/>
              </w:rPr>
            </w:pPr>
          </w:p>
        </w:tc>
      </w:tr>
      <w:tr w:rsidR="00F170B0" w:rsidRPr="007C6213" w14:paraId="451BD7E9" w14:textId="77777777" w:rsidTr="00F170B0">
        <w:trPr>
          <w:trHeight w:val="703"/>
          <w:jc w:val="center"/>
        </w:trPr>
        <w:tc>
          <w:tcPr>
            <w:tcW w:w="4752" w:type="dxa"/>
            <w:tcBorders>
              <w:top w:val="nil"/>
              <w:left w:val="nil"/>
              <w:bottom w:val="nil"/>
              <w:right w:val="nil"/>
            </w:tcBorders>
          </w:tcPr>
          <w:p w14:paraId="6FCD9D76" w14:textId="77777777" w:rsidR="00F170B0" w:rsidRDefault="00F170B0" w:rsidP="00DF31C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Academy* Average KS2 of New Entrants Post Conversion</w:t>
            </w:r>
          </w:p>
        </w:tc>
        <w:tc>
          <w:tcPr>
            <w:tcW w:w="2381" w:type="dxa"/>
            <w:tcBorders>
              <w:top w:val="nil"/>
              <w:left w:val="nil"/>
              <w:bottom w:val="nil"/>
              <w:right w:val="nil"/>
            </w:tcBorders>
          </w:tcPr>
          <w:p w14:paraId="3E1EBC6A" w14:textId="77777777" w:rsidR="000F2614" w:rsidRDefault="000F2614" w:rsidP="00CD3393">
            <w:pPr>
              <w:tabs>
                <w:tab w:val="decimal" w:pos="990"/>
              </w:tabs>
              <w:rPr>
                <w:rFonts w:ascii="Times New Roman" w:hAnsi="Times New Roman" w:cs="Times New Roman"/>
                <w:sz w:val="20"/>
                <w:szCs w:val="20"/>
              </w:rPr>
            </w:pPr>
            <w:r>
              <w:rPr>
                <w:rFonts w:ascii="Times New Roman" w:hAnsi="Times New Roman" w:cs="Times New Roman"/>
                <w:sz w:val="20"/>
                <w:szCs w:val="20"/>
              </w:rPr>
              <w:t xml:space="preserve"> </w:t>
            </w:r>
            <w:r w:rsidR="00F170B0">
              <w:rPr>
                <w:rFonts w:ascii="Times New Roman" w:hAnsi="Times New Roman" w:cs="Times New Roman"/>
                <w:sz w:val="20"/>
                <w:szCs w:val="20"/>
              </w:rPr>
              <w:t xml:space="preserve"> </w:t>
            </w:r>
            <w:r w:rsidR="00F170B0" w:rsidRPr="00DF31C0">
              <w:rPr>
                <w:rFonts w:ascii="Times New Roman" w:hAnsi="Times New Roman" w:cs="Times New Roman"/>
                <w:sz w:val="20"/>
                <w:szCs w:val="20"/>
              </w:rPr>
              <w:t>0.030</w:t>
            </w:r>
          </w:p>
          <w:p w14:paraId="3C2F14C9" w14:textId="77777777" w:rsidR="00F170B0" w:rsidRPr="00DF31C0" w:rsidRDefault="00F170B0" w:rsidP="00CD3393">
            <w:pPr>
              <w:tabs>
                <w:tab w:val="decimal" w:pos="990"/>
              </w:tabs>
              <w:rPr>
                <w:rFonts w:ascii="Times New Roman" w:hAnsi="Times New Roman" w:cs="Times New Roman"/>
                <w:sz w:val="20"/>
                <w:szCs w:val="20"/>
              </w:rPr>
            </w:pPr>
            <w:r w:rsidRPr="00DF31C0">
              <w:rPr>
                <w:rFonts w:ascii="Times New Roman" w:hAnsi="Times New Roman" w:cs="Times New Roman"/>
                <w:sz w:val="20"/>
                <w:szCs w:val="20"/>
              </w:rPr>
              <w:t>(0.072)</w:t>
            </w:r>
          </w:p>
          <w:p w14:paraId="753D3A88" w14:textId="77777777" w:rsidR="00F170B0" w:rsidRPr="007C6213" w:rsidRDefault="00F170B0" w:rsidP="00CD3393">
            <w:pPr>
              <w:tabs>
                <w:tab w:val="decimal" w:pos="459"/>
                <w:tab w:val="decimal" w:pos="990"/>
              </w:tabs>
              <w:rPr>
                <w:rFonts w:ascii="Times New Roman" w:hAnsi="Times New Roman" w:cs="Times New Roman"/>
                <w:color w:val="000000" w:themeColor="text1"/>
                <w:sz w:val="20"/>
                <w:szCs w:val="20"/>
              </w:rPr>
            </w:pPr>
          </w:p>
        </w:tc>
        <w:tc>
          <w:tcPr>
            <w:tcW w:w="2381" w:type="dxa"/>
            <w:tcBorders>
              <w:top w:val="nil"/>
              <w:left w:val="nil"/>
              <w:bottom w:val="nil"/>
              <w:right w:val="nil"/>
            </w:tcBorders>
            <w:vAlign w:val="bottom"/>
          </w:tcPr>
          <w:p w14:paraId="48FB799A" w14:textId="77777777" w:rsidR="00F170B0" w:rsidRDefault="00F170B0" w:rsidP="00F170B0">
            <w:pPr>
              <w:jc w:val="center"/>
              <w:rPr>
                <w:rFonts w:ascii="Times New Roman" w:hAnsi="Times New Roman" w:cs="Times New Roman"/>
                <w:sz w:val="20"/>
                <w:szCs w:val="20"/>
              </w:rPr>
            </w:pPr>
            <w:r w:rsidRPr="00DF31C0">
              <w:rPr>
                <w:rFonts w:ascii="Times New Roman" w:hAnsi="Times New Roman" w:cs="Times New Roman"/>
                <w:sz w:val="20"/>
                <w:szCs w:val="20"/>
              </w:rPr>
              <w:t>0.027</w:t>
            </w:r>
          </w:p>
          <w:p w14:paraId="7274EF12" w14:textId="77777777" w:rsidR="00F170B0" w:rsidRPr="00DF31C0" w:rsidRDefault="00F170B0" w:rsidP="00F170B0">
            <w:pPr>
              <w:jc w:val="center"/>
              <w:rPr>
                <w:rFonts w:ascii="Times New Roman" w:hAnsi="Times New Roman" w:cs="Times New Roman"/>
                <w:sz w:val="20"/>
                <w:szCs w:val="20"/>
              </w:rPr>
            </w:pPr>
            <w:r w:rsidRPr="00DF31C0">
              <w:rPr>
                <w:rFonts w:ascii="Times New Roman" w:hAnsi="Times New Roman" w:cs="Times New Roman"/>
                <w:sz w:val="20"/>
                <w:szCs w:val="20"/>
              </w:rPr>
              <w:t>(0.134)</w:t>
            </w:r>
          </w:p>
          <w:p w14:paraId="0B04757C" w14:textId="77777777" w:rsidR="00F170B0" w:rsidRPr="006A1E8F" w:rsidRDefault="00F170B0" w:rsidP="00F170B0">
            <w:pPr>
              <w:jc w:val="center"/>
              <w:rPr>
                <w:rFonts w:ascii="Times New Roman" w:hAnsi="Times New Roman" w:cs="Times New Roman"/>
                <w:sz w:val="20"/>
                <w:szCs w:val="20"/>
              </w:rPr>
            </w:pPr>
          </w:p>
        </w:tc>
      </w:tr>
      <w:tr w:rsidR="00F170B0" w:rsidRPr="007C6213" w14:paraId="367A45F2" w14:textId="77777777" w:rsidTr="00F170B0">
        <w:trPr>
          <w:trHeight w:val="229"/>
          <w:jc w:val="center"/>
        </w:trPr>
        <w:tc>
          <w:tcPr>
            <w:tcW w:w="4752" w:type="dxa"/>
            <w:tcBorders>
              <w:top w:val="nil"/>
              <w:left w:val="nil"/>
              <w:bottom w:val="nil"/>
              <w:right w:val="nil"/>
            </w:tcBorders>
          </w:tcPr>
          <w:p w14:paraId="5836D285" w14:textId="77777777" w:rsidR="00F170B0" w:rsidRPr="007C6213" w:rsidRDefault="00F170B0" w:rsidP="00DF31C0">
            <w:pPr>
              <w:rPr>
                <w:rFonts w:ascii="Times New Roman" w:hAnsi="Times New Roman" w:cs="Times New Roman"/>
                <w:color w:val="000000" w:themeColor="text1"/>
                <w:sz w:val="20"/>
                <w:szCs w:val="20"/>
              </w:rPr>
            </w:pPr>
          </w:p>
        </w:tc>
        <w:tc>
          <w:tcPr>
            <w:tcW w:w="2381" w:type="dxa"/>
            <w:tcBorders>
              <w:top w:val="nil"/>
              <w:left w:val="nil"/>
              <w:bottom w:val="nil"/>
              <w:right w:val="nil"/>
            </w:tcBorders>
          </w:tcPr>
          <w:p w14:paraId="4A372017" w14:textId="77777777" w:rsidR="00F170B0" w:rsidRPr="007C6213" w:rsidRDefault="00F170B0" w:rsidP="00DF31C0">
            <w:pPr>
              <w:jc w:val="center"/>
              <w:rPr>
                <w:rFonts w:ascii="Times New Roman" w:hAnsi="Times New Roman" w:cs="Times New Roman"/>
                <w:color w:val="000000" w:themeColor="text1"/>
                <w:sz w:val="20"/>
                <w:szCs w:val="20"/>
              </w:rPr>
            </w:pPr>
          </w:p>
        </w:tc>
        <w:tc>
          <w:tcPr>
            <w:tcW w:w="2381" w:type="dxa"/>
            <w:tcBorders>
              <w:top w:val="nil"/>
              <w:left w:val="nil"/>
              <w:bottom w:val="nil"/>
              <w:right w:val="nil"/>
            </w:tcBorders>
          </w:tcPr>
          <w:p w14:paraId="3FD70226" w14:textId="77777777" w:rsidR="00F170B0" w:rsidRPr="007C6213" w:rsidRDefault="00F170B0" w:rsidP="00DF31C0">
            <w:pPr>
              <w:jc w:val="center"/>
              <w:rPr>
                <w:rFonts w:ascii="Times New Roman" w:hAnsi="Times New Roman" w:cs="Times New Roman"/>
                <w:color w:val="000000" w:themeColor="text1"/>
                <w:sz w:val="20"/>
                <w:szCs w:val="20"/>
              </w:rPr>
            </w:pPr>
          </w:p>
        </w:tc>
      </w:tr>
      <w:tr w:rsidR="00F170B0" w:rsidRPr="007C6213" w14:paraId="65CFEAE1" w14:textId="77777777" w:rsidTr="00F170B0">
        <w:trPr>
          <w:trHeight w:val="244"/>
          <w:jc w:val="center"/>
        </w:trPr>
        <w:tc>
          <w:tcPr>
            <w:tcW w:w="4752" w:type="dxa"/>
            <w:tcBorders>
              <w:top w:val="nil"/>
              <w:left w:val="nil"/>
              <w:bottom w:val="nil"/>
              <w:right w:val="nil"/>
            </w:tcBorders>
            <w:vAlign w:val="bottom"/>
          </w:tcPr>
          <w:p w14:paraId="0BDA1C19" w14:textId="77777777" w:rsidR="00F170B0" w:rsidRPr="007C6213" w:rsidRDefault="00F170B0" w:rsidP="00DF31C0">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School Fixed Effects</w:t>
            </w:r>
          </w:p>
        </w:tc>
        <w:tc>
          <w:tcPr>
            <w:tcW w:w="2381" w:type="dxa"/>
            <w:tcBorders>
              <w:top w:val="nil"/>
              <w:left w:val="nil"/>
              <w:bottom w:val="nil"/>
              <w:right w:val="nil"/>
            </w:tcBorders>
            <w:vAlign w:val="bottom"/>
          </w:tcPr>
          <w:p w14:paraId="4974B3FD"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2381" w:type="dxa"/>
            <w:tcBorders>
              <w:top w:val="nil"/>
              <w:left w:val="nil"/>
              <w:bottom w:val="nil"/>
              <w:right w:val="nil"/>
            </w:tcBorders>
            <w:vAlign w:val="bottom"/>
          </w:tcPr>
          <w:p w14:paraId="1D29C0A3"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r>
      <w:tr w:rsidR="00F170B0" w:rsidRPr="007C6213" w14:paraId="6E874054" w14:textId="77777777" w:rsidTr="00F170B0">
        <w:trPr>
          <w:trHeight w:val="229"/>
          <w:jc w:val="center"/>
        </w:trPr>
        <w:tc>
          <w:tcPr>
            <w:tcW w:w="4752" w:type="dxa"/>
            <w:tcBorders>
              <w:top w:val="nil"/>
              <w:left w:val="nil"/>
              <w:bottom w:val="nil"/>
              <w:right w:val="nil"/>
            </w:tcBorders>
            <w:vAlign w:val="bottom"/>
          </w:tcPr>
          <w:p w14:paraId="7472A662" w14:textId="77777777" w:rsidR="00F170B0" w:rsidRPr="007C6213" w:rsidRDefault="00F170B0" w:rsidP="00DF31C0">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Year Dummies</w:t>
            </w:r>
          </w:p>
        </w:tc>
        <w:tc>
          <w:tcPr>
            <w:tcW w:w="2381" w:type="dxa"/>
            <w:tcBorders>
              <w:top w:val="nil"/>
              <w:left w:val="nil"/>
              <w:bottom w:val="nil"/>
              <w:right w:val="nil"/>
            </w:tcBorders>
            <w:vAlign w:val="bottom"/>
          </w:tcPr>
          <w:p w14:paraId="6D65E5F9"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c>
          <w:tcPr>
            <w:tcW w:w="2381" w:type="dxa"/>
            <w:tcBorders>
              <w:top w:val="nil"/>
              <w:left w:val="nil"/>
              <w:bottom w:val="nil"/>
              <w:right w:val="nil"/>
            </w:tcBorders>
            <w:vAlign w:val="bottom"/>
          </w:tcPr>
          <w:p w14:paraId="793482B5"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Yes</w:t>
            </w:r>
          </w:p>
        </w:tc>
      </w:tr>
      <w:tr w:rsidR="00F170B0" w:rsidRPr="007C6213" w14:paraId="19D9549E" w14:textId="77777777" w:rsidTr="00F170B0">
        <w:trPr>
          <w:trHeight w:val="229"/>
          <w:jc w:val="center"/>
        </w:trPr>
        <w:tc>
          <w:tcPr>
            <w:tcW w:w="4752" w:type="dxa"/>
            <w:tcBorders>
              <w:top w:val="nil"/>
              <w:left w:val="nil"/>
              <w:bottom w:val="nil"/>
              <w:right w:val="nil"/>
            </w:tcBorders>
            <w:vAlign w:val="bottom"/>
          </w:tcPr>
          <w:p w14:paraId="55BBC9FB" w14:textId="77777777" w:rsidR="00F170B0" w:rsidRDefault="00F170B0" w:rsidP="00DF31C0">
            <w:pPr>
              <w:rPr>
                <w:rFonts w:ascii="Times New Roman" w:hAnsi="Times New Roman" w:cs="Times New Roman"/>
                <w:color w:val="000000" w:themeColor="text1"/>
                <w:sz w:val="20"/>
                <w:szCs w:val="20"/>
              </w:rPr>
            </w:pPr>
          </w:p>
        </w:tc>
        <w:tc>
          <w:tcPr>
            <w:tcW w:w="2381" w:type="dxa"/>
            <w:tcBorders>
              <w:top w:val="nil"/>
              <w:left w:val="nil"/>
              <w:bottom w:val="nil"/>
              <w:right w:val="nil"/>
            </w:tcBorders>
            <w:vAlign w:val="bottom"/>
          </w:tcPr>
          <w:p w14:paraId="20407894" w14:textId="77777777" w:rsidR="00F170B0" w:rsidRDefault="00F170B0" w:rsidP="00DF31C0">
            <w:pPr>
              <w:jc w:val="center"/>
              <w:rPr>
                <w:rFonts w:ascii="Times New Roman" w:hAnsi="Times New Roman" w:cs="Times New Roman"/>
                <w:color w:val="000000" w:themeColor="text1"/>
                <w:sz w:val="20"/>
                <w:szCs w:val="20"/>
              </w:rPr>
            </w:pPr>
          </w:p>
        </w:tc>
        <w:tc>
          <w:tcPr>
            <w:tcW w:w="2381" w:type="dxa"/>
            <w:tcBorders>
              <w:top w:val="nil"/>
              <w:left w:val="nil"/>
              <w:bottom w:val="nil"/>
              <w:right w:val="nil"/>
            </w:tcBorders>
            <w:vAlign w:val="bottom"/>
          </w:tcPr>
          <w:p w14:paraId="645E89CC" w14:textId="77777777" w:rsidR="00F170B0" w:rsidRDefault="00F170B0" w:rsidP="00DF31C0">
            <w:pPr>
              <w:jc w:val="center"/>
              <w:rPr>
                <w:rFonts w:ascii="Times New Roman" w:hAnsi="Times New Roman" w:cs="Times New Roman"/>
                <w:color w:val="000000" w:themeColor="text1"/>
                <w:sz w:val="20"/>
                <w:szCs w:val="20"/>
              </w:rPr>
            </w:pPr>
          </w:p>
        </w:tc>
      </w:tr>
      <w:tr w:rsidR="00F170B0" w:rsidRPr="007C6213" w14:paraId="16A28980" w14:textId="77777777" w:rsidTr="00F170B0">
        <w:trPr>
          <w:trHeight w:val="474"/>
          <w:jc w:val="center"/>
        </w:trPr>
        <w:tc>
          <w:tcPr>
            <w:tcW w:w="4752" w:type="dxa"/>
            <w:tcBorders>
              <w:top w:val="nil"/>
              <w:left w:val="nil"/>
              <w:bottom w:val="nil"/>
              <w:right w:val="nil"/>
            </w:tcBorders>
            <w:vAlign w:val="bottom"/>
          </w:tcPr>
          <w:p w14:paraId="418FEE64" w14:textId="77777777" w:rsidR="00F170B0" w:rsidRPr="007C6213" w:rsidRDefault="00F170B0" w:rsidP="00DF31C0">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Sample Size</w:t>
            </w:r>
          </w:p>
        </w:tc>
        <w:tc>
          <w:tcPr>
            <w:tcW w:w="2381" w:type="dxa"/>
            <w:tcBorders>
              <w:top w:val="nil"/>
              <w:left w:val="nil"/>
              <w:bottom w:val="nil"/>
              <w:right w:val="nil"/>
            </w:tcBorders>
            <w:vAlign w:val="bottom"/>
          </w:tcPr>
          <w:p w14:paraId="49B9469F" w14:textId="77777777" w:rsidR="00F170B0" w:rsidRPr="00B80898" w:rsidRDefault="00F170B0" w:rsidP="00DF31C0">
            <w:pPr>
              <w:jc w:val="center"/>
              <w:rPr>
                <w:rFonts w:ascii="Times New Roman" w:eastAsia="Times New Roman" w:hAnsi="Times New Roman" w:cs="Times New Roman"/>
                <w:color w:val="000000"/>
                <w:sz w:val="20"/>
                <w:szCs w:val="20"/>
              </w:rPr>
            </w:pPr>
            <w:r w:rsidRPr="00B80898">
              <w:rPr>
                <w:rFonts w:ascii="Times New Roman" w:hAnsi="Times New Roman" w:cs="Times New Roman"/>
                <w:color w:val="000000"/>
                <w:sz w:val="20"/>
                <w:szCs w:val="20"/>
              </w:rPr>
              <w:t>1263751</w:t>
            </w:r>
          </w:p>
          <w:p w14:paraId="63D728DC" w14:textId="77777777" w:rsidR="00F170B0" w:rsidRPr="00DF31C0" w:rsidRDefault="00F170B0" w:rsidP="00DF31C0">
            <w:pPr>
              <w:jc w:val="center"/>
              <w:rPr>
                <w:rFonts w:ascii="Times New Roman" w:hAnsi="Times New Roman" w:cs="Times New Roman"/>
                <w:color w:val="000000" w:themeColor="text1"/>
                <w:sz w:val="20"/>
                <w:szCs w:val="20"/>
              </w:rPr>
            </w:pPr>
          </w:p>
        </w:tc>
        <w:tc>
          <w:tcPr>
            <w:tcW w:w="2381" w:type="dxa"/>
            <w:tcBorders>
              <w:top w:val="nil"/>
              <w:left w:val="nil"/>
              <w:bottom w:val="nil"/>
              <w:right w:val="nil"/>
            </w:tcBorders>
            <w:vAlign w:val="bottom"/>
          </w:tcPr>
          <w:p w14:paraId="50477DBA" w14:textId="77777777" w:rsidR="00F170B0" w:rsidRPr="00B80898" w:rsidRDefault="00F170B0" w:rsidP="00DF31C0">
            <w:pPr>
              <w:jc w:val="center"/>
              <w:rPr>
                <w:rFonts w:ascii="Times New Roman" w:eastAsia="Times New Roman" w:hAnsi="Times New Roman" w:cs="Times New Roman"/>
                <w:color w:val="000000"/>
                <w:sz w:val="20"/>
                <w:szCs w:val="20"/>
              </w:rPr>
            </w:pPr>
            <w:r w:rsidRPr="00B80898">
              <w:rPr>
                <w:rFonts w:ascii="Times New Roman" w:hAnsi="Times New Roman" w:cs="Times New Roman"/>
                <w:color w:val="000000"/>
                <w:sz w:val="20"/>
                <w:szCs w:val="20"/>
              </w:rPr>
              <w:t>1263751</w:t>
            </w:r>
          </w:p>
          <w:p w14:paraId="61AF216F" w14:textId="77777777" w:rsidR="00F170B0" w:rsidRPr="00DF31C0" w:rsidRDefault="00F170B0" w:rsidP="00DF31C0">
            <w:pPr>
              <w:jc w:val="center"/>
              <w:rPr>
                <w:rFonts w:ascii="Times New Roman" w:hAnsi="Times New Roman" w:cs="Times New Roman"/>
                <w:color w:val="000000" w:themeColor="text1"/>
                <w:sz w:val="20"/>
                <w:szCs w:val="20"/>
              </w:rPr>
            </w:pPr>
          </w:p>
        </w:tc>
      </w:tr>
      <w:tr w:rsidR="00F170B0" w:rsidRPr="007C6213" w14:paraId="48F3664C" w14:textId="77777777" w:rsidTr="00F170B0">
        <w:trPr>
          <w:trHeight w:val="229"/>
          <w:jc w:val="center"/>
        </w:trPr>
        <w:tc>
          <w:tcPr>
            <w:tcW w:w="4752" w:type="dxa"/>
            <w:tcBorders>
              <w:top w:val="nil"/>
              <w:left w:val="nil"/>
              <w:bottom w:val="nil"/>
              <w:right w:val="nil"/>
            </w:tcBorders>
            <w:vAlign w:val="bottom"/>
          </w:tcPr>
          <w:p w14:paraId="7481B5BC" w14:textId="77777777" w:rsidR="00F170B0" w:rsidRPr="007C6213" w:rsidRDefault="00F170B0" w:rsidP="00DF31C0">
            <w:pP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Number of Treatment and Control Schools</w:t>
            </w:r>
          </w:p>
        </w:tc>
        <w:tc>
          <w:tcPr>
            <w:tcW w:w="2381" w:type="dxa"/>
            <w:tcBorders>
              <w:top w:val="nil"/>
              <w:left w:val="nil"/>
              <w:bottom w:val="nil"/>
              <w:right w:val="nil"/>
            </w:tcBorders>
            <w:vAlign w:val="bottom"/>
          </w:tcPr>
          <w:p w14:paraId="2F25DD04"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208</w:t>
            </w:r>
          </w:p>
        </w:tc>
        <w:tc>
          <w:tcPr>
            <w:tcW w:w="2381" w:type="dxa"/>
            <w:tcBorders>
              <w:top w:val="nil"/>
              <w:left w:val="nil"/>
              <w:bottom w:val="nil"/>
              <w:right w:val="nil"/>
            </w:tcBorders>
            <w:vAlign w:val="bottom"/>
          </w:tcPr>
          <w:p w14:paraId="5A9CB5B2" w14:textId="77777777" w:rsidR="00F170B0" w:rsidRPr="007C6213" w:rsidRDefault="00F170B0" w:rsidP="00DF31C0">
            <w:pPr>
              <w:jc w:val="center"/>
              <w:rPr>
                <w:rFonts w:ascii="Times New Roman" w:hAnsi="Times New Roman" w:cs="Times New Roman"/>
                <w:color w:val="000000" w:themeColor="text1"/>
                <w:sz w:val="20"/>
                <w:szCs w:val="20"/>
              </w:rPr>
            </w:pPr>
            <w:r w:rsidRPr="007C6213">
              <w:rPr>
                <w:rFonts w:ascii="Times New Roman" w:hAnsi="Times New Roman" w:cs="Times New Roman"/>
                <w:color w:val="000000" w:themeColor="text1"/>
                <w:sz w:val="20"/>
                <w:szCs w:val="20"/>
              </w:rPr>
              <w:t>208</w:t>
            </w:r>
          </w:p>
        </w:tc>
      </w:tr>
      <w:tr w:rsidR="00F170B0" w:rsidRPr="007C6213" w14:paraId="7D905AAB" w14:textId="77777777" w:rsidTr="00F170B0">
        <w:trPr>
          <w:trHeight w:val="229"/>
          <w:jc w:val="center"/>
        </w:trPr>
        <w:tc>
          <w:tcPr>
            <w:tcW w:w="4752" w:type="dxa"/>
            <w:tcBorders>
              <w:top w:val="nil"/>
              <w:left w:val="nil"/>
              <w:bottom w:val="single" w:sz="4" w:space="0" w:color="auto"/>
              <w:right w:val="nil"/>
            </w:tcBorders>
            <w:vAlign w:val="bottom"/>
          </w:tcPr>
          <w:p w14:paraId="3CA85C62" w14:textId="77777777" w:rsidR="00F170B0" w:rsidRPr="007C6213" w:rsidRDefault="00F170B0" w:rsidP="00DF31C0">
            <w:pPr>
              <w:rPr>
                <w:rFonts w:ascii="Times New Roman" w:hAnsi="Times New Roman" w:cs="Times New Roman"/>
                <w:color w:val="000000" w:themeColor="text1"/>
                <w:sz w:val="20"/>
                <w:szCs w:val="20"/>
              </w:rPr>
            </w:pPr>
          </w:p>
        </w:tc>
        <w:tc>
          <w:tcPr>
            <w:tcW w:w="2381" w:type="dxa"/>
            <w:tcBorders>
              <w:top w:val="nil"/>
              <w:left w:val="nil"/>
              <w:bottom w:val="single" w:sz="4" w:space="0" w:color="auto"/>
              <w:right w:val="nil"/>
            </w:tcBorders>
            <w:vAlign w:val="bottom"/>
          </w:tcPr>
          <w:p w14:paraId="21ECEF39" w14:textId="77777777" w:rsidR="00F170B0" w:rsidRPr="007C6213" w:rsidRDefault="00F170B0" w:rsidP="00DF31C0">
            <w:pPr>
              <w:jc w:val="center"/>
              <w:rPr>
                <w:rFonts w:ascii="Times New Roman" w:hAnsi="Times New Roman" w:cs="Times New Roman"/>
                <w:color w:val="000000" w:themeColor="text1"/>
                <w:sz w:val="20"/>
                <w:szCs w:val="20"/>
              </w:rPr>
            </w:pPr>
          </w:p>
        </w:tc>
        <w:tc>
          <w:tcPr>
            <w:tcW w:w="2381" w:type="dxa"/>
            <w:tcBorders>
              <w:top w:val="nil"/>
              <w:left w:val="nil"/>
              <w:bottom w:val="single" w:sz="4" w:space="0" w:color="auto"/>
              <w:right w:val="nil"/>
            </w:tcBorders>
          </w:tcPr>
          <w:p w14:paraId="19A22C76" w14:textId="77777777" w:rsidR="00F170B0" w:rsidRPr="007C6213" w:rsidRDefault="00F170B0" w:rsidP="00DF31C0">
            <w:pPr>
              <w:jc w:val="center"/>
              <w:rPr>
                <w:rFonts w:ascii="Times New Roman" w:hAnsi="Times New Roman" w:cs="Times New Roman"/>
                <w:color w:val="000000" w:themeColor="text1"/>
                <w:sz w:val="20"/>
                <w:szCs w:val="20"/>
              </w:rPr>
            </w:pPr>
          </w:p>
        </w:tc>
      </w:tr>
    </w:tbl>
    <w:p w14:paraId="25F34DFB" w14:textId="77777777" w:rsidR="009750FB" w:rsidRPr="007C6213" w:rsidRDefault="009750FB" w:rsidP="009750FB">
      <w:pPr>
        <w:spacing w:after="160" w:line="256" w:lineRule="auto"/>
        <w:rPr>
          <w:rFonts w:ascii="Times New Roman" w:hAnsi="Times New Roman" w:cs="Times New Roman"/>
          <w:color w:val="000000" w:themeColor="text1"/>
          <w:sz w:val="20"/>
          <w:szCs w:val="20"/>
        </w:rPr>
      </w:pPr>
      <w:r w:rsidRPr="007C6213">
        <w:rPr>
          <w:rFonts w:ascii="Times New Roman" w:hAnsi="Times New Roman" w:cs="Times New Roman"/>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46933AE8" wp14:editId="1947C04F">
                <wp:simplePos x="0" y="0"/>
                <wp:positionH relativeFrom="column">
                  <wp:posOffset>628650</wp:posOffset>
                </wp:positionH>
                <wp:positionV relativeFrom="paragraph">
                  <wp:posOffset>97155</wp:posOffset>
                </wp:positionV>
                <wp:extent cx="6886575"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1A14" w14:textId="6E40FFF0" w:rsidR="0067641F" w:rsidRPr="002716A5" w:rsidRDefault="0067641F" w:rsidP="002716A5">
                            <w:pPr>
                              <w:jc w:val="both"/>
                              <w:rPr>
                                <w:rFonts w:ascii="Times New Roman" w:hAnsi="Times New Roman" w:cs="Times New Roman"/>
                                <w:color w:val="000000" w:themeColor="text1"/>
                                <w:sz w:val="18"/>
                                <w:szCs w:val="18"/>
                              </w:rPr>
                            </w:pPr>
                            <w:r>
                              <w:rPr>
                                <w:sz w:val="18"/>
                                <w:szCs w:val="18"/>
                              </w:rPr>
                              <w:t>Notes: Robust standard errors (clustered at the school level) are reported in parentheses</w:t>
                            </w:r>
                            <w:r w:rsidRPr="00FB5C9B">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The estimates here are equivalent to those in column 6 of Table 4. </w:t>
                            </w:r>
                            <w:r>
                              <w:rPr>
                                <w:rFonts w:ascii="Times New Roman" w:hAnsi="Times New Roman" w:cs="Times New Roman"/>
                                <w:color w:val="000000" w:themeColor="text1"/>
                                <w:sz w:val="18"/>
                                <w:szCs w:val="18"/>
                              </w:rPr>
                              <w:t>* denotes significance at the 10% level, ** at the 5% level, and *** at the 1% level.</w:t>
                            </w:r>
                          </w:p>
                          <w:p w14:paraId="6D4B3406" w14:textId="77777777" w:rsidR="0067641F" w:rsidRDefault="0067641F" w:rsidP="009750FB">
                            <w:pPr>
                              <w:spacing w:after="160" w:line="256" w:lineRule="auto"/>
                              <w:jc w:val="both"/>
                              <w:rPr>
                                <w:rFonts w:eastAsia="Lucida Grande"/>
                                <w:sz w:val="18"/>
                                <w:szCs w:val="18"/>
                              </w:rPr>
                            </w:pPr>
                          </w:p>
                          <w:p w14:paraId="7917C44F" w14:textId="77777777" w:rsidR="0067641F" w:rsidRDefault="0067641F" w:rsidP="00975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933AE8" id="_x0000_s1031" style="position:absolute;margin-left:49.5pt;margin-top:7.65pt;width:542.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" filled="f" stroked="f">
                <v:textbox>
                  <w:txbxContent>
                    <w:p w14:paraId="364E1A14" w14:textId="6E40FFF0" w:rsidR="0067641F" w:rsidRPr="002716A5" w:rsidRDefault="0067641F" w:rsidP="002716A5">
                      <w:pPr>
                        <w:jc w:val="both"/>
                        <w:rPr>
                          <w:rFonts w:ascii="Times New Roman" w:hAnsi="Times New Roman" w:cs="Times New Roman"/>
                          <w:color w:val="000000" w:themeColor="text1"/>
                          <w:sz w:val="18"/>
                          <w:szCs w:val="18"/>
                        </w:rPr>
                      </w:pPr>
                      <w:r>
                        <w:rPr>
                          <w:sz w:val="18"/>
                          <w:szCs w:val="18"/>
                        </w:rPr>
                        <w:t>Notes: Robust standard errors (clustered at the school level) are reported in parentheses</w:t>
                      </w:r>
                      <w:r w:rsidRPr="00FB5C9B">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The estimates here are equivalent to those in column 6 of Table 4. </w:t>
                      </w:r>
                      <w:r>
                        <w:rPr>
                          <w:rFonts w:ascii="Times New Roman" w:hAnsi="Times New Roman" w:cs="Times New Roman"/>
                          <w:color w:val="000000" w:themeColor="text1"/>
                          <w:sz w:val="18"/>
                          <w:szCs w:val="18"/>
                        </w:rPr>
                        <w:t>* denotes significance at the 10% level, ** at the 5% level, and *** at the 1% level.</w:t>
                      </w:r>
                    </w:p>
                    <w:p w14:paraId="6D4B3406" w14:textId="77777777" w:rsidR="0067641F" w:rsidRDefault="0067641F" w:rsidP="009750FB">
                      <w:pPr>
                        <w:spacing w:after="160" w:line="256" w:lineRule="auto"/>
                        <w:jc w:val="both"/>
                        <w:rPr>
                          <w:rFonts w:eastAsia="Lucida Grande"/>
                          <w:sz w:val="18"/>
                          <w:szCs w:val="18"/>
                        </w:rPr>
                      </w:pPr>
                    </w:p>
                    <w:p w14:paraId="7917C44F" w14:textId="77777777" w:rsidR="0067641F" w:rsidRDefault="0067641F" w:rsidP="009750FB"/>
                  </w:txbxContent>
                </v:textbox>
              </v:rect>
            </w:pict>
          </mc:Fallback>
        </mc:AlternateContent>
      </w:r>
    </w:p>
    <w:p w14:paraId="02035367" w14:textId="77777777" w:rsidR="009750FB" w:rsidRDefault="009750FB" w:rsidP="0096508C">
      <w:pPr>
        <w:jc w:val="center"/>
        <w:rPr>
          <w:rFonts w:ascii="Times New Roman" w:hAnsi="Times New Roman" w:cs="Times New Roman"/>
          <w:b/>
          <w:color w:val="FF0000"/>
        </w:rPr>
        <w:sectPr w:rsidR="009750FB" w:rsidSect="00A1699F">
          <w:type w:val="continuous"/>
          <w:pgSz w:w="15840" w:h="12240" w:orient="landscape" w:code="1"/>
          <w:pgMar w:top="851" w:right="1440" w:bottom="1588" w:left="1440" w:header="17" w:footer="720" w:gutter="0"/>
          <w:cols w:space="720"/>
          <w:docGrid w:linePitch="360"/>
        </w:sectPr>
      </w:pPr>
    </w:p>
    <w:p w14:paraId="54A35941" w14:textId="77777777" w:rsidR="008C6E32" w:rsidRPr="00E64B91" w:rsidRDefault="008C6E32" w:rsidP="00E64B91">
      <w:pPr>
        <w:spacing w:line="480" w:lineRule="auto"/>
        <w:jc w:val="center"/>
        <w:rPr>
          <w:rFonts w:ascii="Times New Roman" w:hAnsi="Times New Roman" w:cs="Times New Roman"/>
          <w:b/>
        </w:rPr>
      </w:pPr>
      <w:r w:rsidRPr="006F4C6C">
        <w:rPr>
          <w:rFonts w:ascii="Times New Roman" w:hAnsi="Times New Roman" w:cs="Times New Roman"/>
          <w:b/>
        </w:rPr>
        <w:lastRenderedPageBreak/>
        <w:t>Appendix</w:t>
      </w:r>
    </w:p>
    <w:p w14:paraId="19A3ED5B" w14:textId="77777777" w:rsidR="008C6E32" w:rsidRPr="0087613C" w:rsidRDefault="008C6E32" w:rsidP="00465F6F">
      <w:pPr>
        <w:spacing w:line="480" w:lineRule="auto"/>
        <w:rPr>
          <w:rFonts w:ascii="Times New Roman" w:hAnsi="Times New Roman" w:cs="Times New Roman"/>
          <w:i/>
        </w:rPr>
      </w:pPr>
      <w:r w:rsidRPr="006F4C6C">
        <w:rPr>
          <w:rFonts w:ascii="Times New Roman" w:hAnsi="Times New Roman" w:cs="Times New Roman"/>
          <w:i/>
        </w:rPr>
        <w:t>1. Data on Academy Schools</w:t>
      </w:r>
    </w:p>
    <w:p w14:paraId="40D58544" w14:textId="5256C012"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We first identified all schools that became academies over the school years 2002/03 to 2010/11. </w:t>
      </w:r>
      <w:r w:rsidR="002404F7">
        <w:rPr>
          <w:rFonts w:ascii="Times New Roman" w:hAnsi="Times New Roman" w:cs="Times New Roman"/>
        </w:rPr>
        <w:t>S</w:t>
      </w:r>
      <w:r w:rsidRPr="006F4C6C">
        <w:rPr>
          <w:rFonts w:ascii="Times New Roman" w:hAnsi="Times New Roman" w:cs="Times New Roman"/>
        </w:rPr>
        <w:t>ources for this are Department for Education extracts that give information on all academies that have opened or are in the process of doing so. The extract gives the opening date of the academy, its URN (a unique identifier for the school allowing us to identify it in various governmental data sources such as the National Pupil Database and the Pupil Level Annual Census data), DFE number (a second unique identifier combining school specific and local authority specific numbers) and the URN number of the predecessor school.</w:t>
      </w:r>
    </w:p>
    <w:p w14:paraId="5A6646F0" w14:textId="77777777"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Using performance tables data from the Department for Education (DfE) we match </w:t>
      </w:r>
      <w:r>
        <w:rPr>
          <w:rFonts w:ascii="Times New Roman" w:hAnsi="Times New Roman" w:cs="Times New Roman"/>
        </w:rPr>
        <w:t>in predecessor school types. T</w:t>
      </w:r>
      <w:r w:rsidRPr="006F4C6C">
        <w:rPr>
          <w:rFonts w:ascii="Times New Roman" w:hAnsi="Times New Roman" w:cs="Times New Roman"/>
        </w:rPr>
        <w:t xml:space="preserve">his gives 244 schools that became academies between the first 3 academy openings in 2002/03 and those that gained academy status by September 2010 (the beginning of the academic school </w:t>
      </w:r>
      <w:r>
        <w:rPr>
          <w:rFonts w:ascii="Times New Roman" w:hAnsi="Times New Roman" w:cs="Times New Roman"/>
        </w:rPr>
        <w:t>year). P</w:t>
      </w:r>
      <w:r w:rsidRPr="006F4C6C">
        <w:rPr>
          <w:rFonts w:ascii="Times New Roman" w:hAnsi="Times New Roman" w:cs="Times New Roman"/>
        </w:rPr>
        <w:t xml:space="preserve">reviously independent schools </w:t>
      </w:r>
      <w:r>
        <w:rPr>
          <w:rFonts w:ascii="Times New Roman" w:hAnsi="Times New Roman" w:cs="Times New Roman"/>
        </w:rPr>
        <w:t xml:space="preserve">were omitted </w:t>
      </w:r>
      <w:r w:rsidRPr="006F4C6C">
        <w:rPr>
          <w:rFonts w:ascii="Times New Roman" w:hAnsi="Times New Roman" w:cs="Times New Roman"/>
        </w:rPr>
        <w:t xml:space="preserve">due to pupils in these schools not having exam information at KS4. Similarly, </w:t>
      </w:r>
      <w:r>
        <w:rPr>
          <w:rFonts w:ascii="Times New Roman" w:hAnsi="Times New Roman" w:cs="Times New Roman"/>
        </w:rPr>
        <w:t xml:space="preserve">brand </w:t>
      </w:r>
      <w:r w:rsidRPr="006F4C6C">
        <w:rPr>
          <w:rFonts w:ascii="Times New Roman" w:hAnsi="Times New Roman" w:cs="Times New Roman"/>
        </w:rPr>
        <w:t xml:space="preserve">new </w:t>
      </w:r>
      <w:r>
        <w:rPr>
          <w:rFonts w:ascii="Times New Roman" w:hAnsi="Times New Roman" w:cs="Times New Roman"/>
        </w:rPr>
        <w:t xml:space="preserve">academy </w:t>
      </w:r>
      <w:r w:rsidRPr="006F4C6C">
        <w:rPr>
          <w:rFonts w:ascii="Times New Roman" w:hAnsi="Times New Roman" w:cs="Times New Roman"/>
        </w:rPr>
        <w:t xml:space="preserve">schools </w:t>
      </w:r>
      <w:r>
        <w:rPr>
          <w:rFonts w:ascii="Times New Roman" w:hAnsi="Times New Roman" w:cs="Times New Roman"/>
        </w:rPr>
        <w:t xml:space="preserve">were omitted </w:t>
      </w:r>
      <w:r w:rsidRPr="006F4C6C">
        <w:rPr>
          <w:rFonts w:ascii="Times New Roman" w:hAnsi="Times New Roman" w:cs="Times New Roman"/>
        </w:rPr>
        <w:t xml:space="preserve">as they have no predecessor school.  </w:t>
      </w:r>
    </w:p>
    <w:p w14:paraId="20BC38BC" w14:textId="5D7C431C" w:rsidR="008C6E32"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In order to have a balanced panel we focus on academies that have some form of predecessor school open from at least 199</w:t>
      </w:r>
      <w:r>
        <w:rPr>
          <w:rFonts w:ascii="Times New Roman" w:hAnsi="Times New Roman" w:cs="Times New Roman"/>
        </w:rPr>
        <w:t>7</w:t>
      </w:r>
      <w:r w:rsidRPr="006F4C6C">
        <w:rPr>
          <w:rFonts w:ascii="Times New Roman" w:hAnsi="Times New Roman" w:cs="Times New Roman"/>
        </w:rPr>
        <w:t xml:space="preserve"> onwards. Any later and the school will not have KS4 results for 200</w:t>
      </w:r>
      <w:r>
        <w:rPr>
          <w:rFonts w:ascii="Times New Roman" w:hAnsi="Times New Roman" w:cs="Times New Roman"/>
        </w:rPr>
        <w:t>2</w:t>
      </w:r>
      <w:r w:rsidRPr="006F4C6C">
        <w:rPr>
          <w:rFonts w:ascii="Times New Roman" w:hAnsi="Times New Roman" w:cs="Times New Roman"/>
        </w:rPr>
        <w:t xml:space="preserve">. In order for </w:t>
      </w:r>
      <w:r w:rsidR="002404F7">
        <w:rPr>
          <w:rFonts w:ascii="Times New Roman" w:hAnsi="Times New Roman" w:cs="Times New Roman"/>
        </w:rPr>
        <w:t>the</w:t>
      </w:r>
      <w:r w:rsidRPr="006F4C6C">
        <w:rPr>
          <w:rFonts w:ascii="Times New Roman" w:hAnsi="Times New Roman" w:cs="Times New Roman"/>
        </w:rPr>
        <w:t xml:space="preserve"> sample to be balanced for intake we exclude academies who do not enrol pupils in </w:t>
      </w:r>
      <w:r w:rsidR="0031798E">
        <w:rPr>
          <w:rFonts w:ascii="Times New Roman" w:hAnsi="Times New Roman" w:cs="Times New Roman"/>
        </w:rPr>
        <w:t>grade</w:t>
      </w:r>
      <w:r w:rsidRPr="006F4C6C">
        <w:rPr>
          <w:rFonts w:ascii="Times New Roman" w:hAnsi="Times New Roman" w:cs="Times New Roman"/>
        </w:rPr>
        <w:t xml:space="preserve"> 7. The final sample contains 106 (of which we use the 94 who were not CTCs in their predecessor state) treatm</w:t>
      </w:r>
      <w:r>
        <w:rPr>
          <w:rFonts w:ascii="Times New Roman" w:hAnsi="Times New Roman" w:cs="Times New Roman"/>
        </w:rPr>
        <w:t xml:space="preserve">ent schools (those that opened </w:t>
      </w:r>
      <w:r w:rsidRPr="006F4C6C">
        <w:rPr>
          <w:rFonts w:ascii="Times New Roman" w:hAnsi="Times New Roman" w:cs="Times New Roman"/>
        </w:rPr>
        <w:t>as academies prior to, or in, September 2008) and 114 control schools with observations ranging over the years 200</w:t>
      </w:r>
      <w:r>
        <w:rPr>
          <w:rFonts w:ascii="Times New Roman" w:hAnsi="Times New Roman" w:cs="Times New Roman"/>
        </w:rPr>
        <w:t>1</w:t>
      </w:r>
      <w:r w:rsidRPr="006F4C6C">
        <w:rPr>
          <w:rFonts w:ascii="Times New Roman" w:hAnsi="Times New Roman" w:cs="Times New Roman"/>
        </w:rPr>
        <w:t>/0</w:t>
      </w:r>
      <w:r>
        <w:rPr>
          <w:rFonts w:ascii="Times New Roman" w:hAnsi="Times New Roman" w:cs="Times New Roman"/>
        </w:rPr>
        <w:t>2</w:t>
      </w:r>
      <w:r w:rsidRPr="006F4C6C">
        <w:rPr>
          <w:rFonts w:ascii="Times New Roman" w:hAnsi="Times New Roman" w:cs="Times New Roman"/>
        </w:rPr>
        <w:t xml:space="preserve">-2008/09. None of </w:t>
      </w:r>
      <w:r w:rsidR="002404F7">
        <w:rPr>
          <w:rFonts w:ascii="Times New Roman" w:hAnsi="Times New Roman" w:cs="Times New Roman"/>
        </w:rPr>
        <w:t>the</w:t>
      </w:r>
      <w:r w:rsidRPr="006F4C6C">
        <w:rPr>
          <w:rFonts w:ascii="Times New Roman" w:hAnsi="Times New Roman" w:cs="Times New Roman"/>
        </w:rPr>
        <w:t xml:space="preserve"> control schools become academies during these sample years, but convert by September 2010. </w:t>
      </w:r>
    </w:p>
    <w:p w14:paraId="6FD94C13" w14:textId="77777777" w:rsidR="005E7C78" w:rsidRPr="0087613C" w:rsidRDefault="005E7C78" w:rsidP="0087613C">
      <w:pPr>
        <w:spacing w:line="480" w:lineRule="auto"/>
        <w:ind w:firstLine="720"/>
        <w:jc w:val="both"/>
        <w:rPr>
          <w:rFonts w:ascii="Times New Roman" w:hAnsi="Times New Roman" w:cs="Times New Roman"/>
        </w:rPr>
      </w:pPr>
    </w:p>
    <w:p w14:paraId="7E48758D" w14:textId="77777777" w:rsidR="008C6E32" w:rsidRPr="006F4C6C" w:rsidRDefault="008C6E32" w:rsidP="00465F6F">
      <w:pPr>
        <w:spacing w:line="480" w:lineRule="auto"/>
        <w:rPr>
          <w:rFonts w:ascii="Times New Roman" w:hAnsi="Times New Roman" w:cs="Times New Roman"/>
          <w:i/>
        </w:rPr>
      </w:pPr>
      <w:r w:rsidRPr="006F4C6C">
        <w:rPr>
          <w:rFonts w:ascii="Times New Roman" w:hAnsi="Times New Roman" w:cs="Times New Roman"/>
          <w:i/>
        </w:rPr>
        <w:lastRenderedPageBreak/>
        <w:t>2. Pupil Level Data</w:t>
      </w:r>
    </w:p>
    <w:p w14:paraId="3CD29DC8" w14:textId="02ABC099" w:rsidR="008C6E32" w:rsidRPr="00D20AA1" w:rsidRDefault="008C6E32" w:rsidP="00D20AA1">
      <w:pPr>
        <w:spacing w:line="480" w:lineRule="auto"/>
        <w:ind w:firstLine="720"/>
        <w:jc w:val="both"/>
        <w:rPr>
          <w:rFonts w:ascii="Times New Roman" w:hAnsi="Times New Roman" w:cs="Times New Roman"/>
        </w:rPr>
      </w:pPr>
      <w:r w:rsidRPr="006F4C6C">
        <w:rPr>
          <w:rFonts w:ascii="Times New Roman" w:hAnsi="Times New Roman" w:cs="Times New Roman"/>
        </w:rPr>
        <w:t xml:space="preserve">We use data from PLASC (pupil level annual schools census) and the NPD (national pupil database). The NPD contains information on all key stage 2 (KS2) and </w:t>
      </w:r>
      <w:r>
        <w:rPr>
          <w:rFonts w:ascii="Times New Roman" w:hAnsi="Times New Roman" w:cs="Times New Roman"/>
        </w:rPr>
        <w:t>key stage 4 (KS4)</w:t>
      </w:r>
      <w:r w:rsidRPr="006F4C6C">
        <w:rPr>
          <w:rFonts w:ascii="Times New Roman" w:hAnsi="Times New Roman" w:cs="Times New Roman"/>
        </w:rPr>
        <w:t xml:space="preserve"> exams sat at the end of primary and secondary school respectively. Each pupil is identified by a unique reference number and the data gives the unique URN of the school in which they sat the exam. While the NPD reports on pupils in examination years PLASC has a record for every pupil for each year that they are in the maintained school sector. PLASC data gives the pupil, </w:t>
      </w:r>
      <w:r w:rsidR="0031798E">
        <w:rPr>
          <w:rFonts w:ascii="Times New Roman" w:hAnsi="Times New Roman" w:cs="Times New Roman"/>
        </w:rPr>
        <w:t>grade</w:t>
      </w:r>
      <w:r w:rsidRPr="006F4C6C">
        <w:rPr>
          <w:rFonts w:ascii="Times New Roman" w:hAnsi="Times New Roman" w:cs="Times New Roman"/>
        </w:rPr>
        <w:t xml:space="preserve"> and school as well as demographic variables such as ethnicity, gender,</w:t>
      </w:r>
      <w:r w:rsidR="005E7C78">
        <w:rPr>
          <w:rFonts w:ascii="Times New Roman" w:hAnsi="Times New Roman" w:cs="Times New Roman"/>
        </w:rPr>
        <w:t xml:space="preserve"> and</w:t>
      </w:r>
      <w:r w:rsidRPr="006F4C6C">
        <w:rPr>
          <w:rFonts w:ascii="Times New Roman" w:hAnsi="Times New Roman" w:cs="Times New Roman"/>
        </w:rPr>
        <w:t xml:space="preserve"> free school meal eligibility. We can track pupils through secondary school using the unique pupil identifier. This identifier is common to the NPD enabling us to merge NPD and PLASC data. This gives a panel of pupils with their demographic information, their KS2 and KS4 test results and the school(s) that they attended from </w:t>
      </w:r>
      <w:r w:rsidR="0031798E">
        <w:rPr>
          <w:rFonts w:ascii="Times New Roman" w:hAnsi="Times New Roman" w:cs="Times New Roman"/>
        </w:rPr>
        <w:t>grade</w:t>
      </w:r>
      <w:r w:rsidRPr="006F4C6C">
        <w:rPr>
          <w:rFonts w:ascii="Times New Roman" w:hAnsi="Times New Roman" w:cs="Times New Roman"/>
        </w:rPr>
        <w:t xml:space="preserve"> 7 (first </w:t>
      </w:r>
      <w:r w:rsidR="0031798E">
        <w:rPr>
          <w:rFonts w:ascii="Times New Roman" w:hAnsi="Times New Roman" w:cs="Times New Roman"/>
        </w:rPr>
        <w:t>grade</w:t>
      </w:r>
      <w:r w:rsidR="0031798E" w:rsidRPr="006F4C6C">
        <w:rPr>
          <w:rFonts w:ascii="Times New Roman" w:hAnsi="Times New Roman" w:cs="Times New Roman"/>
        </w:rPr>
        <w:t xml:space="preserve"> </w:t>
      </w:r>
      <w:r w:rsidRPr="006F4C6C">
        <w:rPr>
          <w:rFonts w:ascii="Times New Roman" w:hAnsi="Times New Roman" w:cs="Times New Roman"/>
        </w:rPr>
        <w:t xml:space="preserve">of compulsory secondary education) through to </w:t>
      </w:r>
      <w:r w:rsidR="0031798E">
        <w:rPr>
          <w:rFonts w:ascii="Times New Roman" w:hAnsi="Times New Roman" w:cs="Times New Roman"/>
        </w:rPr>
        <w:t>grade</w:t>
      </w:r>
      <w:r w:rsidRPr="006F4C6C">
        <w:rPr>
          <w:rFonts w:ascii="Times New Roman" w:hAnsi="Times New Roman" w:cs="Times New Roman"/>
        </w:rPr>
        <w:t xml:space="preserve"> 11 (final </w:t>
      </w:r>
      <w:r w:rsidR="0031798E">
        <w:rPr>
          <w:rFonts w:ascii="Times New Roman" w:hAnsi="Times New Roman" w:cs="Times New Roman"/>
        </w:rPr>
        <w:t>grade</w:t>
      </w:r>
      <w:r w:rsidRPr="006F4C6C">
        <w:rPr>
          <w:rFonts w:ascii="Times New Roman" w:hAnsi="Times New Roman" w:cs="Times New Roman"/>
        </w:rPr>
        <w:t xml:space="preserve"> of compulsory education). We then extract those pupils who attended the 208 treatment and control schools at some point over the sample period. We can now see which schools pupils attended in every secondary compulsory year of schooling</w:t>
      </w:r>
      <w:r w:rsidRPr="006F4C6C">
        <w:rPr>
          <w:rStyle w:val="FootnoteReference"/>
          <w:rFonts w:ascii="Times New Roman" w:hAnsi="Times New Roman" w:cs="Times New Roman"/>
        </w:rPr>
        <w:footnoteReference w:id="33"/>
      </w:r>
      <w:r w:rsidRPr="006F4C6C">
        <w:rPr>
          <w:rFonts w:ascii="Times New Roman" w:hAnsi="Times New Roman" w:cs="Times New Roman"/>
        </w:rPr>
        <w:t xml:space="preserve">, their demographic information and their exams results at KS4 and KS2. </w:t>
      </w:r>
      <w:r w:rsidR="002404F7">
        <w:rPr>
          <w:rFonts w:ascii="Times New Roman" w:hAnsi="Times New Roman" w:cs="Times New Roman"/>
        </w:rPr>
        <w:t>The</w:t>
      </w:r>
      <w:r w:rsidRPr="006F4C6C">
        <w:rPr>
          <w:rFonts w:ascii="Times New Roman" w:hAnsi="Times New Roman" w:cs="Times New Roman"/>
        </w:rPr>
        <w:t xml:space="preserve"> intake analysis focuses on those who enter as a </w:t>
      </w:r>
      <w:r w:rsidR="0031798E">
        <w:rPr>
          <w:rFonts w:ascii="Times New Roman" w:hAnsi="Times New Roman" w:cs="Times New Roman"/>
        </w:rPr>
        <w:t>grade</w:t>
      </w:r>
      <w:r w:rsidRPr="006F4C6C">
        <w:rPr>
          <w:rFonts w:ascii="Times New Roman" w:hAnsi="Times New Roman" w:cs="Times New Roman"/>
        </w:rPr>
        <w:t xml:space="preserve"> 7 student in 2001/02 – 2008/09 while </w:t>
      </w:r>
      <w:r w:rsidR="002404F7">
        <w:rPr>
          <w:rFonts w:ascii="Times New Roman" w:hAnsi="Times New Roman" w:cs="Times New Roman"/>
        </w:rPr>
        <w:t>the</w:t>
      </w:r>
      <w:r w:rsidRPr="006F4C6C">
        <w:rPr>
          <w:rFonts w:ascii="Times New Roman" w:hAnsi="Times New Roman" w:cs="Times New Roman"/>
        </w:rPr>
        <w:t xml:space="preserve"> results analysis focuses on those who sit exams, </w:t>
      </w:r>
      <w:r w:rsidR="0031798E">
        <w:rPr>
          <w:rFonts w:ascii="Times New Roman" w:hAnsi="Times New Roman" w:cs="Times New Roman"/>
        </w:rPr>
        <w:t>are</w:t>
      </w:r>
      <w:r w:rsidRPr="006F4C6C">
        <w:rPr>
          <w:rFonts w:ascii="Times New Roman" w:hAnsi="Times New Roman" w:cs="Times New Roman"/>
        </w:rPr>
        <w:t xml:space="preserve"> </w:t>
      </w:r>
      <w:r w:rsidR="0031798E">
        <w:rPr>
          <w:rFonts w:ascii="Times New Roman" w:hAnsi="Times New Roman" w:cs="Times New Roman"/>
        </w:rPr>
        <w:t>legacy</w:t>
      </w:r>
      <w:r w:rsidR="0031798E" w:rsidRPr="006F4C6C">
        <w:rPr>
          <w:rFonts w:ascii="Times New Roman" w:hAnsi="Times New Roman" w:cs="Times New Roman"/>
        </w:rPr>
        <w:t xml:space="preserve"> </w:t>
      </w:r>
      <w:r w:rsidR="0031798E">
        <w:rPr>
          <w:rFonts w:ascii="Times New Roman" w:hAnsi="Times New Roman" w:cs="Times New Roman"/>
        </w:rPr>
        <w:t>i</w:t>
      </w:r>
      <w:r w:rsidRPr="006F4C6C">
        <w:rPr>
          <w:rFonts w:ascii="Times New Roman" w:hAnsi="Times New Roman" w:cs="Times New Roman"/>
        </w:rPr>
        <w:t xml:space="preserve">n one of </w:t>
      </w:r>
      <w:r w:rsidR="002404F7">
        <w:rPr>
          <w:rFonts w:ascii="Times New Roman" w:hAnsi="Times New Roman" w:cs="Times New Roman"/>
        </w:rPr>
        <w:t>the</w:t>
      </w:r>
      <w:r w:rsidRPr="006F4C6C">
        <w:rPr>
          <w:rFonts w:ascii="Times New Roman" w:hAnsi="Times New Roman" w:cs="Times New Roman"/>
        </w:rPr>
        <w:t xml:space="preserve"> 94 treatment schools</w:t>
      </w:r>
      <w:r w:rsidR="0031798E">
        <w:rPr>
          <w:rFonts w:ascii="Times New Roman" w:hAnsi="Times New Roman" w:cs="Times New Roman"/>
        </w:rPr>
        <w:t>,</w:t>
      </w:r>
      <w:r w:rsidRPr="006F4C6C">
        <w:rPr>
          <w:rFonts w:ascii="Times New Roman" w:hAnsi="Times New Roman" w:cs="Times New Roman"/>
        </w:rPr>
        <w:t xml:space="preserve"> or sit exams in one of </w:t>
      </w:r>
      <w:r w:rsidR="002404F7">
        <w:rPr>
          <w:rFonts w:ascii="Times New Roman" w:hAnsi="Times New Roman" w:cs="Times New Roman"/>
        </w:rPr>
        <w:t>the</w:t>
      </w:r>
      <w:r w:rsidRPr="006F4C6C">
        <w:rPr>
          <w:rFonts w:ascii="Times New Roman" w:hAnsi="Times New Roman" w:cs="Times New Roman"/>
        </w:rPr>
        <w:t xml:space="preserve"> </w:t>
      </w:r>
      <w:r w:rsidR="002404F7">
        <w:rPr>
          <w:rFonts w:ascii="Times New Roman" w:hAnsi="Times New Roman" w:cs="Times New Roman"/>
        </w:rPr>
        <w:t>114</w:t>
      </w:r>
      <w:r w:rsidRPr="006F4C6C">
        <w:rPr>
          <w:rFonts w:ascii="Times New Roman" w:hAnsi="Times New Roman" w:cs="Times New Roman"/>
        </w:rPr>
        <w:t xml:space="preserve"> control schools over the same period.</w:t>
      </w:r>
    </w:p>
    <w:p w14:paraId="76FBC95C" w14:textId="446F12CA"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Finally it is worth noting that PLASC does not cover years prior to 2002. For </w:t>
      </w:r>
      <w:r w:rsidR="00CA278C">
        <w:rPr>
          <w:rFonts w:ascii="Times New Roman" w:hAnsi="Times New Roman" w:cs="Times New Roman"/>
        </w:rPr>
        <w:t>the</w:t>
      </w:r>
      <w:r w:rsidRPr="006F4C6C">
        <w:rPr>
          <w:rFonts w:ascii="Times New Roman" w:hAnsi="Times New Roman" w:cs="Times New Roman"/>
        </w:rPr>
        <w:t xml:space="preserve"> observations before then we do still have NPD data on KS2 and KS4 performance (we have these going back to </w:t>
      </w:r>
      <w:r w:rsidRPr="006F4C6C">
        <w:rPr>
          <w:rFonts w:ascii="Times New Roman" w:hAnsi="Times New Roman" w:cs="Times New Roman"/>
        </w:rPr>
        <w:lastRenderedPageBreak/>
        <w:t xml:space="preserve">1997 for KS4 and 1996 for KS2). Therefore, </w:t>
      </w:r>
      <w:r>
        <w:rPr>
          <w:rFonts w:ascii="Times New Roman" w:hAnsi="Times New Roman" w:cs="Times New Roman"/>
        </w:rPr>
        <w:t>in the cohort and school specific trend estimates we include school fixed effects and time effects, but no covariates.</w:t>
      </w:r>
    </w:p>
    <w:p w14:paraId="3468C81B" w14:textId="77777777" w:rsidR="008C6E32" w:rsidRPr="006F4C6C" w:rsidRDefault="008C6E32" w:rsidP="00465F6F">
      <w:pPr>
        <w:spacing w:line="480" w:lineRule="auto"/>
        <w:rPr>
          <w:rFonts w:ascii="Times New Roman" w:hAnsi="Times New Roman" w:cs="Times New Roman"/>
          <w:i/>
        </w:rPr>
      </w:pPr>
      <w:r w:rsidRPr="006F4C6C">
        <w:rPr>
          <w:rFonts w:ascii="Times New Roman" w:hAnsi="Times New Roman" w:cs="Times New Roman"/>
          <w:i/>
        </w:rPr>
        <w:t>3. Clustering</w:t>
      </w:r>
    </w:p>
    <w:p w14:paraId="32D18D0D" w14:textId="3888C7D6" w:rsidR="008C6E32" w:rsidRPr="006F4C6C" w:rsidRDefault="008C6E32" w:rsidP="00277755">
      <w:pPr>
        <w:spacing w:line="480" w:lineRule="auto"/>
        <w:ind w:firstLine="720"/>
        <w:jc w:val="both"/>
        <w:rPr>
          <w:rFonts w:ascii="Times New Roman" w:hAnsi="Times New Roman" w:cs="Times New Roman"/>
        </w:rPr>
      </w:pPr>
      <w:r w:rsidRPr="006F4C6C">
        <w:rPr>
          <w:rFonts w:ascii="Times New Roman" w:hAnsi="Times New Roman" w:cs="Times New Roman"/>
        </w:rPr>
        <w:t xml:space="preserve">A final note relates to how we define ‘school’. For each of </w:t>
      </w:r>
      <w:r w:rsidR="00CA278C">
        <w:rPr>
          <w:rFonts w:ascii="Times New Roman" w:hAnsi="Times New Roman" w:cs="Times New Roman"/>
        </w:rPr>
        <w:t>the</w:t>
      </w:r>
      <w:r w:rsidRPr="006F4C6C">
        <w:rPr>
          <w:rFonts w:ascii="Times New Roman" w:hAnsi="Times New Roman" w:cs="Times New Roman"/>
        </w:rPr>
        <w:t xml:space="preserve"> treatment and control schools we assign a unique number.  It is possible that two pupils from different schools are given the same number should the two differing schools later become the same academy. We identify when schools merge by looking at linked schools in edubase (this is a Department For Education database of all open and closed maintained schools in England).  In one case a single school becomes two separate academies (North Westminster Community School splits into Paddington Academy and Westminster Academy in 2006). Pupils attending the predecessor school are randomly assigned one of the two numbers given to the two academies that open later. In estimated specifications, standard errors are clustered on this unique </w:t>
      </w:r>
      <w:r w:rsidR="00586F03">
        <w:rPr>
          <w:rFonts w:ascii="Times New Roman" w:hAnsi="Times New Roman" w:cs="Times New Roman"/>
        </w:rPr>
        <w:t xml:space="preserve">school </w:t>
      </w:r>
      <w:r w:rsidRPr="006F4C6C">
        <w:rPr>
          <w:rFonts w:ascii="Times New Roman" w:hAnsi="Times New Roman" w:cs="Times New Roman"/>
        </w:rPr>
        <w:t xml:space="preserve">number resulting in 208 clusters. </w:t>
      </w:r>
    </w:p>
    <w:p w14:paraId="2C1CEC03" w14:textId="77777777" w:rsidR="008C6E32" w:rsidRPr="006F4C6C" w:rsidRDefault="008C6E32" w:rsidP="00465F6F">
      <w:pPr>
        <w:spacing w:line="480" w:lineRule="auto"/>
        <w:rPr>
          <w:rFonts w:ascii="Times New Roman" w:hAnsi="Times New Roman" w:cs="Times New Roman"/>
          <w:i/>
        </w:rPr>
      </w:pPr>
      <w:r w:rsidRPr="006F4C6C">
        <w:rPr>
          <w:rFonts w:ascii="Times New Roman" w:hAnsi="Times New Roman" w:cs="Times New Roman"/>
          <w:i/>
        </w:rPr>
        <w:t>4. Attainment Measures</w:t>
      </w:r>
    </w:p>
    <w:p w14:paraId="6C970315" w14:textId="2F316B87"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The main variable in </w:t>
      </w:r>
      <w:r w:rsidR="00CA278C">
        <w:rPr>
          <w:rFonts w:ascii="Times New Roman" w:hAnsi="Times New Roman" w:cs="Times New Roman"/>
        </w:rPr>
        <w:t>the</w:t>
      </w:r>
      <w:r w:rsidRPr="006F4C6C">
        <w:rPr>
          <w:rFonts w:ascii="Times New Roman" w:hAnsi="Times New Roman" w:cs="Times New Roman"/>
        </w:rPr>
        <w:t xml:space="preserve"> analysis of intake is an average score across three subject specific key stage 2 tests: English, Maths and Science.  Test scores are reported in two ways: firstly, a level from 2-5 is awarded in each subject and secondly as a raw test score. The raw test score is graded out of 80 for science and is the sum of two separate science papers each marked out of 40 while the English test score is marked out of 100 and is composed of the sum of two separate test scores, each marked out of 50, in reading and writing. Finally Maths is composed of two marks out of 50 with one of the tests being in mental arithmetic. The levels are based upon these underlying test scores but are not always consistent. For instance, after an initial level is assigned after grading the test there may be a review of the pupil’s test score resulting in a higher or lower level being awarded even if the underlying raw test mark is not altered.  Similarly the mark required for any one level varies both between subjects and </w:t>
      </w:r>
      <w:r w:rsidRPr="006F4C6C">
        <w:rPr>
          <w:rFonts w:ascii="Times New Roman" w:hAnsi="Times New Roman" w:cs="Times New Roman"/>
        </w:rPr>
        <w:lastRenderedPageBreak/>
        <w:t xml:space="preserve">within subjects across years. For these reasons we use standardised raw test scores as </w:t>
      </w:r>
      <w:r w:rsidR="00CA278C">
        <w:rPr>
          <w:rFonts w:ascii="Times New Roman" w:hAnsi="Times New Roman" w:cs="Times New Roman"/>
        </w:rPr>
        <w:t>the</w:t>
      </w:r>
      <w:r w:rsidRPr="006F4C6C">
        <w:rPr>
          <w:rFonts w:ascii="Times New Roman" w:hAnsi="Times New Roman" w:cs="Times New Roman"/>
        </w:rPr>
        <w:t xml:space="preserve"> main dependent variable in KS2 regressions.</w:t>
      </w:r>
    </w:p>
    <w:p w14:paraId="785E2E38" w14:textId="0D5560B5"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When pupils are not awarded a test mark or are performing at a level below the level of the test we award pupils a mark of 0. Those who miss the tests are excluded from </w:t>
      </w:r>
      <w:r w:rsidR="00CA278C">
        <w:rPr>
          <w:rFonts w:ascii="Times New Roman" w:hAnsi="Times New Roman" w:cs="Times New Roman"/>
        </w:rPr>
        <w:t>the</w:t>
      </w:r>
      <w:r w:rsidRPr="006F4C6C">
        <w:rPr>
          <w:rFonts w:ascii="Times New Roman" w:hAnsi="Times New Roman" w:cs="Times New Roman"/>
        </w:rPr>
        <w:t xml:space="preserve"> sample for the purposes of the KS2 regressions but are included in </w:t>
      </w:r>
      <w:r w:rsidR="00CA278C">
        <w:rPr>
          <w:rFonts w:ascii="Times New Roman" w:hAnsi="Times New Roman" w:cs="Times New Roman"/>
        </w:rPr>
        <w:t>the</w:t>
      </w:r>
      <w:r w:rsidRPr="006F4C6C">
        <w:rPr>
          <w:rFonts w:ascii="Times New Roman" w:hAnsi="Times New Roman" w:cs="Times New Roman"/>
        </w:rPr>
        <w:t xml:space="preserve"> KS4 regressions where we include a dummy for those who do not have a KS2 record or who miss KS2 exams. </w:t>
      </w:r>
      <w:r w:rsidR="00CA278C">
        <w:rPr>
          <w:rFonts w:ascii="Times New Roman" w:hAnsi="Times New Roman" w:cs="Times New Roman"/>
        </w:rPr>
        <w:t>The</w:t>
      </w:r>
      <w:r w:rsidRPr="006F4C6C">
        <w:rPr>
          <w:rFonts w:ascii="Times New Roman" w:hAnsi="Times New Roman" w:cs="Times New Roman"/>
        </w:rPr>
        <w:t xml:space="preserve"> KS4 results are robust to re-running </w:t>
      </w:r>
      <w:r w:rsidR="00CA278C">
        <w:rPr>
          <w:rFonts w:ascii="Times New Roman" w:hAnsi="Times New Roman" w:cs="Times New Roman"/>
        </w:rPr>
        <w:t>the</w:t>
      </w:r>
      <w:r w:rsidRPr="006F4C6C">
        <w:rPr>
          <w:rFonts w:ascii="Times New Roman" w:hAnsi="Times New Roman" w:cs="Times New Roman"/>
        </w:rPr>
        <w:t xml:space="preserve"> regressions omitting those without a KS2 record and those whose scores are below test levels.</w:t>
      </w:r>
    </w:p>
    <w:p w14:paraId="50200245" w14:textId="77777777" w:rsidR="008C6E32" w:rsidRPr="006F4C6C" w:rsidRDefault="008C6E32" w:rsidP="00465F6F">
      <w:pPr>
        <w:spacing w:line="480" w:lineRule="auto"/>
        <w:jc w:val="both"/>
        <w:rPr>
          <w:rFonts w:ascii="Times New Roman" w:hAnsi="Times New Roman" w:cs="Times New Roman"/>
        </w:rPr>
      </w:pPr>
      <w:r w:rsidRPr="006F4C6C">
        <w:rPr>
          <w:rFonts w:ascii="Times New Roman" w:hAnsi="Times New Roman" w:cs="Times New Roman"/>
        </w:rPr>
        <w:t>The main KS4 qualification in the UK is the GCSE (General Certificate of Secondary Education). GCSEs are graded from A*-G. The current points score calculations give an A* a score of 58 and a G a score of 16 with grades in between going up in increments of 6 between adjacent grades as follows:</w:t>
      </w:r>
    </w:p>
    <w:p w14:paraId="7703E881" w14:textId="77777777" w:rsidR="008C6E32" w:rsidRPr="006F4C6C" w:rsidRDefault="008C6E32" w:rsidP="00465F6F">
      <w:pPr>
        <w:spacing w:line="480" w:lineRule="auto"/>
        <w:rPr>
          <w:rFonts w:ascii="Times New Roman" w:hAnsi="Times New Roman" w:cs="Times New Roman"/>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10"/>
        <w:gridCol w:w="1410"/>
        <w:gridCol w:w="1410"/>
        <w:gridCol w:w="1410"/>
      </w:tblGrid>
      <w:tr w:rsidR="008C6E32" w:rsidRPr="006F4C6C" w14:paraId="52F80BD5" w14:textId="77777777" w:rsidTr="00A1699F">
        <w:trPr>
          <w:trHeight w:val="283"/>
        </w:trPr>
        <w:tc>
          <w:tcPr>
            <w:tcW w:w="1410" w:type="dxa"/>
          </w:tcPr>
          <w:p w14:paraId="6BFB9C17" w14:textId="77777777" w:rsidR="008C6E32" w:rsidRPr="006F4C6C" w:rsidRDefault="008C6E32" w:rsidP="00465F6F">
            <w:pPr>
              <w:spacing w:line="480" w:lineRule="auto"/>
              <w:rPr>
                <w:rFonts w:ascii="Times New Roman" w:hAnsi="Times New Roman" w:cs="Times New Roman"/>
              </w:rPr>
            </w:pPr>
          </w:p>
          <w:p w14:paraId="2EA008A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Grade</w:t>
            </w:r>
          </w:p>
        </w:tc>
        <w:tc>
          <w:tcPr>
            <w:tcW w:w="1410" w:type="dxa"/>
          </w:tcPr>
          <w:p w14:paraId="4C79CB75" w14:textId="77777777" w:rsidR="008C6E32" w:rsidRPr="006F4C6C" w:rsidRDefault="008C6E32" w:rsidP="00465F6F">
            <w:pPr>
              <w:spacing w:line="480" w:lineRule="auto"/>
              <w:rPr>
                <w:rFonts w:ascii="Times New Roman" w:hAnsi="Times New Roman" w:cs="Times New Roman"/>
              </w:rPr>
            </w:pPr>
          </w:p>
          <w:p w14:paraId="777F35F2"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Points</w:t>
            </w:r>
          </w:p>
        </w:tc>
        <w:tc>
          <w:tcPr>
            <w:tcW w:w="1410" w:type="dxa"/>
          </w:tcPr>
          <w:p w14:paraId="66457B13" w14:textId="77777777" w:rsidR="008C6E32" w:rsidRPr="006F4C6C" w:rsidRDefault="008C6E32" w:rsidP="00465F6F">
            <w:pPr>
              <w:spacing w:line="480" w:lineRule="auto"/>
              <w:rPr>
                <w:rFonts w:ascii="Times New Roman" w:hAnsi="Times New Roman" w:cs="Times New Roman"/>
              </w:rPr>
            </w:pPr>
          </w:p>
          <w:p w14:paraId="128F72F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Grade</w:t>
            </w:r>
          </w:p>
        </w:tc>
        <w:tc>
          <w:tcPr>
            <w:tcW w:w="1410" w:type="dxa"/>
          </w:tcPr>
          <w:p w14:paraId="243AA9F4" w14:textId="77777777" w:rsidR="008C6E32" w:rsidRPr="006F4C6C" w:rsidRDefault="008C6E32" w:rsidP="00465F6F">
            <w:pPr>
              <w:spacing w:line="480" w:lineRule="auto"/>
              <w:rPr>
                <w:rFonts w:ascii="Times New Roman" w:hAnsi="Times New Roman" w:cs="Times New Roman"/>
              </w:rPr>
            </w:pPr>
          </w:p>
          <w:p w14:paraId="7996B3E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Points</w:t>
            </w:r>
          </w:p>
          <w:p w14:paraId="2580A2F3" w14:textId="77777777" w:rsidR="008C6E32" w:rsidRPr="006F4C6C" w:rsidRDefault="008C6E32" w:rsidP="00465F6F">
            <w:pPr>
              <w:spacing w:line="480" w:lineRule="auto"/>
              <w:rPr>
                <w:rFonts w:ascii="Times New Roman" w:hAnsi="Times New Roman" w:cs="Times New Roman"/>
              </w:rPr>
            </w:pPr>
          </w:p>
        </w:tc>
      </w:tr>
      <w:tr w:rsidR="008C6E32" w:rsidRPr="006F4C6C" w14:paraId="4E1378B9" w14:textId="77777777" w:rsidTr="00A1699F">
        <w:trPr>
          <w:trHeight w:val="1732"/>
        </w:trPr>
        <w:tc>
          <w:tcPr>
            <w:tcW w:w="1410" w:type="dxa"/>
          </w:tcPr>
          <w:p w14:paraId="10EAD621" w14:textId="77777777" w:rsidR="008C6E32" w:rsidRPr="006F4C6C" w:rsidRDefault="008C6E32" w:rsidP="00465F6F">
            <w:pPr>
              <w:spacing w:line="480" w:lineRule="auto"/>
              <w:rPr>
                <w:rFonts w:ascii="Times New Roman" w:hAnsi="Times New Roman" w:cs="Times New Roman"/>
              </w:rPr>
            </w:pPr>
          </w:p>
          <w:p w14:paraId="1C256B1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A*</w:t>
            </w:r>
          </w:p>
          <w:p w14:paraId="628AD0B6"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A</w:t>
            </w:r>
          </w:p>
          <w:p w14:paraId="0275B12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B</w:t>
            </w:r>
          </w:p>
          <w:p w14:paraId="781A199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C</w:t>
            </w:r>
          </w:p>
          <w:p w14:paraId="1C55337E" w14:textId="77777777" w:rsidR="008C6E32" w:rsidRPr="006F4C6C" w:rsidRDefault="008C6E32" w:rsidP="00465F6F">
            <w:pPr>
              <w:spacing w:line="480" w:lineRule="auto"/>
              <w:rPr>
                <w:rFonts w:ascii="Times New Roman" w:hAnsi="Times New Roman" w:cs="Times New Roman"/>
              </w:rPr>
            </w:pPr>
          </w:p>
        </w:tc>
        <w:tc>
          <w:tcPr>
            <w:tcW w:w="1410" w:type="dxa"/>
          </w:tcPr>
          <w:p w14:paraId="0BA52DA3" w14:textId="77777777" w:rsidR="008C6E32" w:rsidRPr="006F4C6C" w:rsidRDefault="008C6E32" w:rsidP="00465F6F">
            <w:pPr>
              <w:spacing w:line="480" w:lineRule="auto"/>
              <w:rPr>
                <w:rFonts w:ascii="Times New Roman" w:hAnsi="Times New Roman" w:cs="Times New Roman"/>
              </w:rPr>
            </w:pPr>
          </w:p>
          <w:p w14:paraId="5AD476E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58</w:t>
            </w:r>
          </w:p>
          <w:p w14:paraId="23E2F1C2"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52</w:t>
            </w:r>
          </w:p>
          <w:p w14:paraId="546177E4"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46</w:t>
            </w:r>
          </w:p>
          <w:p w14:paraId="3A414C8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40</w:t>
            </w:r>
          </w:p>
          <w:p w14:paraId="7622BE8C" w14:textId="77777777" w:rsidR="008C6E32" w:rsidRPr="006F4C6C" w:rsidRDefault="008C6E32" w:rsidP="00465F6F">
            <w:pPr>
              <w:spacing w:line="480" w:lineRule="auto"/>
              <w:rPr>
                <w:rFonts w:ascii="Times New Roman" w:hAnsi="Times New Roman" w:cs="Times New Roman"/>
              </w:rPr>
            </w:pPr>
          </w:p>
        </w:tc>
        <w:tc>
          <w:tcPr>
            <w:tcW w:w="1410" w:type="dxa"/>
          </w:tcPr>
          <w:p w14:paraId="2DF4EE55" w14:textId="77777777" w:rsidR="008C6E32" w:rsidRPr="006F4C6C" w:rsidRDefault="008C6E32" w:rsidP="00465F6F">
            <w:pPr>
              <w:spacing w:line="480" w:lineRule="auto"/>
              <w:rPr>
                <w:rFonts w:ascii="Times New Roman" w:hAnsi="Times New Roman" w:cs="Times New Roman"/>
              </w:rPr>
            </w:pPr>
          </w:p>
          <w:p w14:paraId="2867F4E4"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D</w:t>
            </w:r>
          </w:p>
          <w:p w14:paraId="372AA9A4"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E</w:t>
            </w:r>
          </w:p>
          <w:p w14:paraId="7ABAD81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F</w:t>
            </w:r>
          </w:p>
          <w:p w14:paraId="6D019AB6"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w:t>
            </w:r>
          </w:p>
        </w:tc>
        <w:tc>
          <w:tcPr>
            <w:tcW w:w="1410" w:type="dxa"/>
          </w:tcPr>
          <w:p w14:paraId="719931B9" w14:textId="77777777" w:rsidR="008C6E32" w:rsidRPr="006F4C6C" w:rsidRDefault="008C6E32" w:rsidP="00465F6F">
            <w:pPr>
              <w:spacing w:line="480" w:lineRule="auto"/>
              <w:rPr>
                <w:rFonts w:ascii="Times New Roman" w:hAnsi="Times New Roman" w:cs="Times New Roman"/>
              </w:rPr>
            </w:pPr>
          </w:p>
          <w:p w14:paraId="1D157EE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34</w:t>
            </w:r>
          </w:p>
          <w:p w14:paraId="5CB2C8D3"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28</w:t>
            </w:r>
          </w:p>
          <w:p w14:paraId="51CF1D1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22</w:t>
            </w:r>
          </w:p>
          <w:p w14:paraId="119CF945"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16</w:t>
            </w:r>
          </w:p>
        </w:tc>
      </w:tr>
    </w:tbl>
    <w:p w14:paraId="5C0B34EF" w14:textId="77777777" w:rsidR="008C6E32" w:rsidRPr="006F4C6C" w:rsidRDefault="008C6E32" w:rsidP="00465F6F">
      <w:pPr>
        <w:spacing w:line="480" w:lineRule="auto"/>
        <w:rPr>
          <w:rFonts w:ascii="Times New Roman" w:hAnsi="Times New Roman" w:cs="Times New Roman"/>
          <w:i/>
          <w:sz w:val="18"/>
          <w:szCs w:val="18"/>
        </w:rPr>
      </w:pPr>
      <w:r w:rsidRPr="006F4C6C">
        <w:rPr>
          <w:rFonts w:ascii="Times New Roman" w:hAnsi="Times New Roman" w:cs="Times New Roman"/>
          <w:i/>
          <w:sz w:val="18"/>
          <w:szCs w:val="18"/>
        </w:rPr>
        <w:t>New scale</w:t>
      </w:r>
    </w:p>
    <w:p w14:paraId="34FAABF6" w14:textId="77777777" w:rsidR="008C6E32" w:rsidRPr="006F4C6C" w:rsidRDefault="008C6E32" w:rsidP="00465F6F">
      <w:pPr>
        <w:spacing w:line="480" w:lineRule="auto"/>
        <w:rPr>
          <w:rFonts w:ascii="Times New Roman" w:hAnsi="Times New Roman" w:cs="Times New Roman"/>
        </w:rPr>
      </w:pPr>
    </w:p>
    <w:p w14:paraId="0FA3CEDE" w14:textId="77777777" w:rsidR="008C6E32" w:rsidRDefault="008C6E32" w:rsidP="00465F6F">
      <w:pPr>
        <w:spacing w:line="480" w:lineRule="auto"/>
        <w:jc w:val="both"/>
        <w:rPr>
          <w:rFonts w:ascii="Times New Roman" w:hAnsi="Times New Roman" w:cs="Times New Roman"/>
        </w:rPr>
      </w:pPr>
      <w:r w:rsidRPr="006F4C6C">
        <w:rPr>
          <w:rFonts w:ascii="Times New Roman" w:hAnsi="Times New Roman" w:cs="Times New Roman"/>
        </w:rPr>
        <w:t>Prior to this an A* was given a score of 8 and G a score of 1 with scores rising in unit increments.</w:t>
      </w:r>
    </w:p>
    <w:p w14:paraId="1A43CD9A" w14:textId="77777777" w:rsidR="008C6E32" w:rsidRPr="006F4C6C" w:rsidRDefault="008C6E32" w:rsidP="00465F6F">
      <w:pPr>
        <w:spacing w:line="480" w:lineRule="auto"/>
        <w:rPr>
          <w:rFonts w:ascii="Times New Roman" w:hAnsi="Times New Roman" w:cs="Times New Roman"/>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10"/>
        <w:gridCol w:w="1410"/>
        <w:gridCol w:w="1410"/>
        <w:gridCol w:w="1410"/>
      </w:tblGrid>
      <w:tr w:rsidR="008C6E32" w:rsidRPr="006F4C6C" w14:paraId="36549E4A" w14:textId="77777777" w:rsidTr="00A1699F">
        <w:trPr>
          <w:trHeight w:val="283"/>
        </w:trPr>
        <w:tc>
          <w:tcPr>
            <w:tcW w:w="1410" w:type="dxa"/>
          </w:tcPr>
          <w:p w14:paraId="36335434" w14:textId="77777777" w:rsidR="008C6E32" w:rsidRPr="006F4C6C" w:rsidRDefault="008C6E32" w:rsidP="00465F6F">
            <w:pPr>
              <w:spacing w:line="480" w:lineRule="auto"/>
              <w:rPr>
                <w:rFonts w:ascii="Times New Roman" w:hAnsi="Times New Roman" w:cs="Times New Roman"/>
              </w:rPr>
            </w:pPr>
          </w:p>
          <w:p w14:paraId="6A321EC3"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Grade</w:t>
            </w:r>
          </w:p>
        </w:tc>
        <w:tc>
          <w:tcPr>
            <w:tcW w:w="1410" w:type="dxa"/>
          </w:tcPr>
          <w:p w14:paraId="1FD310CF" w14:textId="77777777" w:rsidR="008C6E32" w:rsidRPr="006F4C6C" w:rsidRDefault="008C6E32" w:rsidP="00465F6F">
            <w:pPr>
              <w:spacing w:line="480" w:lineRule="auto"/>
              <w:rPr>
                <w:rFonts w:ascii="Times New Roman" w:hAnsi="Times New Roman" w:cs="Times New Roman"/>
              </w:rPr>
            </w:pPr>
          </w:p>
          <w:p w14:paraId="7F38933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Points</w:t>
            </w:r>
          </w:p>
        </w:tc>
        <w:tc>
          <w:tcPr>
            <w:tcW w:w="1410" w:type="dxa"/>
          </w:tcPr>
          <w:p w14:paraId="38757449" w14:textId="77777777" w:rsidR="008C6E32" w:rsidRPr="006F4C6C" w:rsidRDefault="008C6E32" w:rsidP="00465F6F">
            <w:pPr>
              <w:spacing w:line="480" w:lineRule="auto"/>
              <w:rPr>
                <w:rFonts w:ascii="Times New Roman" w:hAnsi="Times New Roman" w:cs="Times New Roman"/>
              </w:rPr>
            </w:pPr>
          </w:p>
          <w:p w14:paraId="0CFAE85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Grade</w:t>
            </w:r>
          </w:p>
        </w:tc>
        <w:tc>
          <w:tcPr>
            <w:tcW w:w="1410" w:type="dxa"/>
          </w:tcPr>
          <w:p w14:paraId="10B11B71" w14:textId="77777777" w:rsidR="008C6E32" w:rsidRPr="006F4C6C" w:rsidRDefault="008C6E32" w:rsidP="00465F6F">
            <w:pPr>
              <w:spacing w:line="480" w:lineRule="auto"/>
              <w:rPr>
                <w:rFonts w:ascii="Times New Roman" w:hAnsi="Times New Roman" w:cs="Times New Roman"/>
              </w:rPr>
            </w:pPr>
          </w:p>
          <w:p w14:paraId="757687D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Points</w:t>
            </w:r>
          </w:p>
          <w:p w14:paraId="5F46B32D" w14:textId="77777777" w:rsidR="008C6E32" w:rsidRPr="006F4C6C" w:rsidRDefault="008C6E32" w:rsidP="00465F6F">
            <w:pPr>
              <w:spacing w:line="480" w:lineRule="auto"/>
              <w:rPr>
                <w:rFonts w:ascii="Times New Roman" w:hAnsi="Times New Roman" w:cs="Times New Roman"/>
              </w:rPr>
            </w:pPr>
          </w:p>
        </w:tc>
      </w:tr>
      <w:tr w:rsidR="008C6E32" w:rsidRPr="006F4C6C" w14:paraId="5E783527" w14:textId="77777777" w:rsidTr="00A1699F">
        <w:trPr>
          <w:trHeight w:val="1634"/>
        </w:trPr>
        <w:tc>
          <w:tcPr>
            <w:tcW w:w="1410" w:type="dxa"/>
          </w:tcPr>
          <w:p w14:paraId="674947A9" w14:textId="77777777" w:rsidR="008C6E32" w:rsidRPr="006F4C6C" w:rsidRDefault="008C6E32" w:rsidP="00465F6F">
            <w:pPr>
              <w:spacing w:line="480" w:lineRule="auto"/>
              <w:rPr>
                <w:rFonts w:ascii="Times New Roman" w:hAnsi="Times New Roman" w:cs="Times New Roman"/>
              </w:rPr>
            </w:pPr>
          </w:p>
          <w:p w14:paraId="014F02E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A*</w:t>
            </w:r>
          </w:p>
          <w:p w14:paraId="4F2E151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A</w:t>
            </w:r>
          </w:p>
          <w:p w14:paraId="35EC7C76"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B</w:t>
            </w:r>
          </w:p>
          <w:p w14:paraId="4C6F7D0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C</w:t>
            </w:r>
          </w:p>
        </w:tc>
        <w:tc>
          <w:tcPr>
            <w:tcW w:w="1410" w:type="dxa"/>
          </w:tcPr>
          <w:p w14:paraId="6C1C5E4A" w14:textId="77777777" w:rsidR="008C6E32" w:rsidRPr="006F4C6C" w:rsidRDefault="008C6E32" w:rsidP="00465F6F">
            <w:pPr>
              <w:spacing w:line="480" w:lineRule="auto"/>
              <w:rPr>
                <w:rFonts w:ascii="Times New Roman" w:hAnsi="Times New Roman" w:cs="Times New Roman"/>
              </w:rPr>
            </w:pPr>
          </w:p>
          <w:p w14:paraId="175A3A8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8</w:t>
            </w:r>
          </w:p>
          <w:p w14:paraId="7B848B22"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7</w:t>
            </w:r>
          </w:p>
          <w:p w14:paraId="26DA90BD"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6</w:t>
            </w:r>
          </w:p>
          <w:p w14:paraId="29EF600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5</w:t>
            </w:r>
          </w:p>
          <w:p w14:paraId="5F43BD50" w14:textId="77777777" w:rsidR="008C6E32" w:rsidRPr="006F4C6C" w:rsidRDefault="008C6E32" w:rsidP="00465F6F">
            <w:pPr>
              <w:spacing w:line="480" w:lineRule="auto"/>
              <w:rPr>
                <w:rFonts w:ascii="Times New Roman" w:hAnsi="Times New Roman" w:cs="Times New Roman"/>
              </w:rPr>
            </w:pPr>
          </w:p>
        </w:tc>
        <w:tc>
          <w:tcPr>
            <w:tcW w:w="1410" w:type="dxa"/>
          </w:tcPr>
          <w:p w14:paraId="44C29EEC" w14:textId="77777777" w:rsidR="008C6E32" w:rsidRPr="006F4C6C" w:rsidRDefault="008C6E32" w:rsidP="00465F6F">
            <w:pPr>
              <w:spacing w:line="480" w:lineRule="auto"/>
              <w:rPr>
                <w:rFonts w:ascii="Times New Roman" w:hAnsi="Times New Roman" w:cs="Times New Roman"/>
              </w:rPr>
            </w:pPr>
          </w:p>
          <w:p w14:paraId="79579D0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D</w:t>
            </w:r>
          </w:p>
          <w:p w14:paraId="3130C2F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E</w:t>
            </w:r>
          </w:p>
          <w:p w14:paraId="36B4E722"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F</w:t>
            </w:r>
          </w:p>
          <w:p w14:paraId="5513D5E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w:t>
            </w:r>
          </w:p>
        </w:tc>
        <w:tc>
          <w:tcPr>
            <w:tcW w:w="1410" w:type="dxa"/>
          </w:tcPr>
          <w:p w14:paraId="75029F04" w14:textId="77777777" w:rsidR="008C6E32" w:rsidRPr="006F4C6C" w:rsidRDefault="008C6E32" w:rsidP="00465F6F">
            <w:pPr>
              <w:spacing w:line="480" w:lineRule="auto"/>
              <w:rPr>
                <w:rFonts w:ascii="Times New Roman" w:hAnsi="Times New Roman" w:cs="Times New Roman"/>
              </w:rPr>
            </w:pPr>
          </w:p>
          <w:p w14:paraId="009B45F5"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4</w:t>
            </w:r>
          </w:p>
          <w:p w14:paraId="5FD771E3"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3</w:t>
            </w:r>
          </w:p>
          <w:p w14:paraId="6738FFE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2</w:t>
            </w:r>
          </w:p>
          <w:p w14:paraId="10BE68E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1</w:t>
            </w:r>
          </w:p>
          <w:p w14:paraId="73CB6F42" w14:textId="77777777" w:rsidR="008C6E32" w:rsidRPr="006F4C6C" w:rsidRDefault="008C6E32" w:rsidP="00465F6F">
            <w:pPr>
              <w:spacing w:line="480" w:lineRule="auto"/>
              <w:rPr>
                <w:rFonts w:ascii="Times New Roman" w:hAnsi="Times New Roman" w:cs="Times New Roman"/>
              </w:rPr>
            </w:pPr>
          </w:p>
        </w:tc>
      </w:tr>
    </w:tbl>
    <w:p w14:paraId="449C14E0" w14:textId="77777777" w:rsidR="008C6E32" w:rsidRPr="00433FD3" w:rsidRDefault="008C6E32" w:rsidP="00433FD3">
      <w:pPr>
        <w:spacing w:line="480" w:lineRule="auto"/>
        <w:rPr>
          <w:rFonts w:ascii="Times New Roman" w:hAnsi="Times New Roman" w:cs="Times New Roman"/>
          <w:i/>
          <w:sz w:val="18"/>
          <w:szCs w:val="18"/>
        </w:rPr>
      </w:pPr>
      <w:r w:rsidRPr="006F4C6C">
        <w:rPr>
          <w:rFonts w:ascii="Times New Roman" w:hAnsi="Times New Roman" w:cs="Times New Roman"/>
          <w:i/>
          <w:sz w:val="18"/>
          <w:szCs w:val="18"/>
        </w:rPr>
        <w:t>Old scale</w:t>
      </w:r>
    </w:p>
    <w:p w14:paraId="32D9AAF2" w14:textId="77777777" w:rsidR="008C6E32" w:rsidRPr="006F4C6C" w:rsidRDefault="008C6E32" w:rsidP="00433FD3">
      <w:pPr>
        <w:spacing w:line="480" w:lineRule="auto"/>
        <w:ind w:firstLine="720"/>
        <w:jc w:val="both"/>
        <w:rPr>
          <w:rFonts w:ascii="Times New Roman" w:hAnsi="Times New Roman" w:cs="Times New Roman"/>
        </w:rPr>
      </w:pPr>
      <w:r w:rsidRPr="006F4C6C">
        <w:rPr>
          <w:rFonts w:ascii="Times New Roman" w:hAnsi="Times New Roman" w:cs="Times New Roman"/>
        </w:rPr>
        <w:t>As well as GCSEs there are a wide range of equivalent qualifications focusing on more vocational subjects. These include GNVQs and BTecs. Depending upon the type of equivalent these are often worth multiple GCSEs and are often graded as a combination of GCSE grades i.e. a distinction in an intermediate GNVQ is equivalent to gaining two GCSEs with one at grade A and the other at grade A*.</w:t>
      </w:r>
      <w:r w:rsidRPr="006F4C6C">
        <w:rPr>
          <w:rStyle w:val="FootnoteReference"/>
          <w:rFonts w:ascii="Times New Roman" w:hAnsi="Times New Roman" w:cs="Times New Roman"/>
        </w:rPr>
        <w:footnoteReference w:id="34"/>
      </w:r>
      <w:r w:rsidRPr="006F4C6C">
        <w:rPr>
          <w:rFonts w:ascii="Times New Roman" w:hAnsi="Times New Roman" w:cs="Times New Roman"/>
        </w:rPr>
        <w:t xml:space="preserve"> The points score given to the qualification reflects the underlying GCSE grades that it is based upon so that under the new scoring system the aforementioned qualification would be given a score of 110.</w:t>
      </w:r>
      <w:r w:rsidR="0087613C">
        <w:rPr>
          <w:rFonts w:ascii="Times New Roman" w:hAnsi="Times New Roman" w:cs="Times New Roman"/>
        </w:rPr>
        <w:t xml:space="preserve"> </w:t>
      </w:r>
      <w:r w:rsidRPr="006F4C6C">
        <w:rPr>
          <w:rFonts w:ascii="Times New Roman" w:hAnsi="Times New Roman" w:cs="Times New Roman"/>
        </w:rPr>
        <w:t>The points system we use is as follows:</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10"/>
        <w:gridCol w:w="1410"/>
        <w:gridCol w:w="1410"/>
        <w:gridCol w:w="1410"/>
      </w:tblGrid>
      <w:tr w:rsidR="008C6E32" w:rsidRPr="006F4C6C" w14:paraId="66BCF5EF" w14:textId="77777777" w:rsidTr="00A1699F">
        <w:trPr>
          <w:trHeight w:val="283"/>
        </w:trPr>
        <w:tc>
          <w:tcPr>
            <w:tcW w:w="1410" w:type="dxa"/>
          </w:tcPr>
          <w:p w14:paraId="637FCA06" w14:textId="77777777" w:rsidR="008C6E32" w:rsidRPr="006F4C6C" w:rsidRDefault="008C6E32" w:rsidP="00465F6F">
            <w:pPr>
              <w:spacing w:line="480" w:lineRule="auto"/>
              <w:rPr>
                <w:rFonts w:ascii="Times New Roman" w:hAnsi="Times New Roman" w:cs="Times New Roman"/>
              </w:rPr>
            </w:pPr>
          </w:p>
          <w:p w14:paraId="3876264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Grade</w:t>
            </w:r>
          </w:p>
        </w:tc>
        <w:tc>
          <w:tcPr>
            <w:tcW w:w="1410" w:type="dxa"/>
          </w:tcPr>
          <w:p w14:paraId="27A7C41E" w14:textId="77777777" w:rsidR="008C6E32" w:rsidRPr="006F4C6C" w:rsidRDefault="008C6E32" w:rsidP="00465F6F">
            <w:pPr>
              <w:spacing w:line="480" w:lineRule="auto"/>
              <w:rPr>
                <w:rFonts w:ascii="Times New Roman" w:hAnsi="Times New Roman" w:cs="Times New Roman"/>
              </w:rPr>
            </w:pPr>
          </w:p>
          <w:p w14:paraId="6A1B879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Points</w:t>
            </w:r>
          </w:p>
        </w:tc>
        <w:tc>
          <w:tcPr>
            <w:tcW w:w="1410" w:type="dxa"/>
          </w:tcPr>
          <w:p w14:paraId="3D2CA942" w14:textId="77777777" w:rsidR="008C6E32" w:rsidRPr="006F4C6C" w:rsidRDefault="008C6E32" w:rsidP="00465F6F">
            <w:pPr>
              <w:spacing w:line="480" w:lineRule="auto"/>
              <w:rPr>
                <w:rFonts w:ascii="Times New Roman" w:hAnsi="Times New Roman" w:cs="Times New Roman"/>
              </w:rPr>
            </w:pPr>
          </w:p>
          <w:p w14:paraId="75660BCF"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Grade</w:t>
            </w:r>
          </w:p>
        </w:tc>
        <w:tc>
          <w:tcPr>
            <w:tcW w:w="1410" w:type="dxa"/>
          </w:tcPr>
          <w:p w14:paraId="66E0054C" w14:textId="77777777" w:rsidR="008C6E32" w:rsidRPr="006F4C6C" w:rsidRDefault="008C6E32" w:rsidP="00465F6F">
            <w:pPr>
              <w:spacing w:line="480" w:lineRule="auto"/>
              <w:rPr>
                <w:rFonts w:ascii="Times New Roman" w:hAnsi="Times New Roman" w:cs="Times New Roman"/>
              </w:rPr>
            </w:pPr>
          </w:p>
          <w:p w14:paraId="3B38339D"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Points</w:t>
            </w:r>
          </w:p>
          <w:p w14:paraId="7620E34D" w14:textId="77777777" w:rsidR="008C6E32" w:rsidRPr="006F4C6C" w:rsidRDefault="008C6E32" w:rsidP="00465F6F">
            <w:pPr>
              <w:spacing w:line="480" w:lineRule="auto"/>
              <w:rPr>
                <w:rFonts w:ascii="Times New Roman" w:hAnsi="Times New Roman" w:cs="Times New Roman"/>
              </w:rPr>
            </w:pPr>
          </w:p>
        </w:tc>
      </w:tr>
      <w:tr w:rsidR="008C6E32" w:rsidRPr="006F4C6C" w14:paraId="3D7A6077" w14:textId="77777777" w:rsidTr="00A1699F">
        <w:trPr>
          <w:trHeight w:val="1456"/>
        </w:trPr>
        <w:tc>
          <w:tcPr>
            <w:tcW w:w="1410" w:type="dxa"/>
          </w:tcPr>
          <w:p w14:paraId="7A33C07D" w14:textId="77777777" w:rsidR="008C6E32" w:rsidRPr="006F4C6C" w:rsidRDefault="008C6E32" w:rsidP="00465F6F">
            <w:pPr>
              <w:spacing w:line="480" w:lineRule="auto"/>
              <w:rPr>
                <w:rFonts w:ascii="Times New Roman" w:hAnsi="Times New Roman" w:cs="Times New Roman"/>
              </w:rPr>
            </w:pPr>
          </w:p>
          <w:p w14:paraId="2E6C867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A*</w:t>
            </w:r>
          </w:p>
          <w:p w14:paraId="146FD4F5"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A</w:t>
            </w:r>
          </w:p>
          <w:p w14:paraId="21497E4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B</w:t>
            </w:r>
          </w:p>
          <w:p w14:paraId="1B7EBB12"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C</w:t>
            </w:r>
          </w:p>
        </w:tc>
        <w:tc>
          <w:tcPr>
            <w:tcW w:w="1410" w:type="dxa"/>
          </w:tcPr>
          <w:p w14:paraId="67DB6160" w14:textId="77777777" w:rsidR="008C6E32" w:rsidRPr="006F4C6C" w:rsidRDefault="008C6E32" w:rsidP="00465F6F">
            <w:pPr>
              <w:spacing w:line="480" w:lineRule="auto"/>
              <w:rPr>
                <w:rFonts w:ascii="Times New Roman" w:hAnsi="Times New Roman" w:cs="Times New Roman"/>
              </w:rPr>
            </w:pPr>
          </w:p>
          <w:p w14:paraId="663396C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10</w:t>
            </w:r>
          </w:p>
          <w:p w14:paraId="642C80F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8</w:t>
            </w:r>
          </w:p>
          <w:p w14:paraId="1A5CB623"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7</w:t>
            </w:r>
          </w:p>
          <w:p w14:paraId="71C422D8"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6</w:t>
            </w:r>
          </w:p>
          <w:p w14:paraId="0C79B946" w14:textId="77777777" w:rsidR="008C6E32" w:rsidRPr="006F4C6C" w:rsidRDefault="008C6E32" w:rsidP="00465F6F">
            <w:pPr>
              <w:spacing w:line="480" w:lineRule="auto"/>
              <w:rPr>
                <w:rFonts w:ascii="Times New Roman" w:hAnsi="Times New Roman" w:cs="Times New Roman"/>
              </w:rPr>
            </w:pPr>
          </w:p>
        </w:tc>
        <w:tc>
          <w:tcPr>
            <w:tcW w:w="1410" w:type="dxa"/>
          </w:tcPr>
          <w:p w14:paraId="34C56F33" w14:textId="77777777" w:rsidR="008C6E32" w:rsidRPr="006F4C6C" w:rsidRDefault="008C6E32" w:rsidP="00465F6F">
            <w:pPr>
              <w:spacing w:line="480" w:lineRule="auto"/>
              <w:rPr>
                <w:rFonts w:ascii="Times New Roman" w:hAnsi="Times New Roman" w:cs="Times New Roman"/>
              </w:rPr>
            </w:pPr>
          </w:p>
          <w:p w14:paraId="1547B6E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D</w:t>
            </w:r>
          </w:p>
          <w:p w14:paraId="7B412278"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E</w:t>
            </w:r>
          </w:p>
          <w:p w14:paraId="0CD4524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F</w:t>
            </w:r>
          </w:p>
          <w:p w14:paraId="48652AD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w:t>
            </w:r>
          </w:p>
        </w:tc>
        <w:tc>
          <w:tcPr>
            <w:tcW w:w="1410" w:type="dxa"/>
          </w:tcPr>
          <w:p w14:paraId="6C2A152F" w14:textId="77777777" w:rsidR="008C6E32" w:rsidRPr="006F4C6C" w:rsidRDefault="008C6E32" w:rsidP="00465F6F">
            <w:pPr>
              <w:spacing w:line="480" w:lineRule="auto"/>
              <w:rPr>
                <w:rFonts w:ascii="Times New Roman" w:hAnsi="Times New Roman" w:cs="Times New Roman"/>
              </w:rPr>
            </w:pPr>
          </w:p>
          <w:p w14:paraId="257B8F0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4</w:t>
            </w:r>
          </w:p>
          <w:p w14:paraId="102BE3FB"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3</w:t>
            </w:r>
          </w:p>
          <w:p w14:paraId="7ED5CA2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2</w:t>
            </w:r>
          </w:p>
          <w:p w14:paraId="6AB84BC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1</w:t>
            </w:r>
          </w:p>
          <w:p w14:paraId="3B40BC08" w14:textId="77777777" w:rsidR="008C6E32" w:rsidRPr="006F4C6C" w:rsidRDefault="008C6E32" w:rsidP="00465F6F">
            <w:pPr>
              <w:spacing w:line="480" w:lineRule="auto"/>
              <w:rPr>
                <w:rFonts w:ascii="Times New Roman" w:hAnsi="Times New Roman" w:cs="Times New Roman"/>
              </w:rPr>
            </w:pPr>
          </w:p>
        </w:tc>
      </w:tr>
    </w:tbl>
    <w:p w14:paraId="1AD37BBE" w14:textId="77777777" w:rsidR="008C6E32" w:rsidRPr="00433FD3" w:rsidRDefault="008C6E32" w:rsidP="00433FD3">
      <w:pPr>
        <w:spacing w:line="480" w:lineRule="auto"/>
        <w:rPr>
          <w:rFonts w:ascii="Times New Roman" w:hAnsi="Times New Roman" w:cs="Times New Roman"/>
          <w:i/>
          <w:sz w:val="18"/>
          <w:szCs w:val="18"/>
        </w:rPr>
      </w:pPr>
      <w:r w:rsidRPr="006F4C6C">
        <w:rPr>
          <w:rFonts w:ascii="Times New Roman" w:hAnsi="Times New Roman" w:cs="Times New Roman"/>
          <w:i/>
          <w:sz w:val="18"/>
          <w:szCs w:val="18"/>
        </w:rPr>
        <w:t>Scale used in the paper</w:t>
      </w:r>
    </w:p>
    <w:p w14:paraId="3E3ED894" w14:textId="5464382D"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The points system we use addresses some of the concerns expressed pertaining to the 16-58 and 1-8 scales used over the course of </w:t>
      </w:r>
      <w:r w:rsidR="00CA278C">
        <w:rPr>
          <w:rFonts w:ascii="Times New Roman" w:hAnsi="Times New Roman" w:cs="Times New Roman"/>
        </w:rPr>
        <w:t>the</w:t>
      </w:r>
      <w:r w:rsidRPr="006F4C6C">
        <w:rPr>
          <w:rFonts w:ascii="Times New Roman" w:hAnsi="Times New Roman" w:cs="Times New Roman"/>
        </w:rPr>
        <w:t xml:space="preserve"> sample.</w:t>
      </w:r>
      <w:r w:rsidRPr="006F4C6C">
        <w:rPr>
          <w:rStyle w:val="FootnoteReference"/>
          <w:rFonts w:ascii="Times New Roman" w:hAnsi="Times New Roman" w:cs="Times New Roman"/>
        </w:rPr>
        <w:footnoteReference w:id="35"/>
      </w:r>
      <w:r w:rsidRPr="006F4C6C">
        <w:rPr>
          <w:rFonts w:ascii="Times New Roman" w:hAnsi="Times New Roman" w:cs="Times New Roman"/>
        </w:rPr>
        <w:t xml:space="preserve"> The non-linearity reflects the fact that it appears hardest to jump from grades D to C and from A to A*. </w:t>
      </w:r>
    </w:p>
    <w:p w14:paraId="0C077438" w14:textId="3267CF02"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We cap points scores at best 8 qualifications. To do this we normalize raw point scores by their GCSE equivalent i.e. a qualification worth 4 GSCEs and 208 points (under the 16-58 scale) is normalized to be worth 52 points. We then convert these points to </w:t>
      </w:r>
      <w:r w:rsidR="00CA278C">
        <w:rPr>
          <w:rFonts w:ascii="Times New Roman" w:hAnsi="Times New Roman" w:cs="Times New Roman"/>
        </w:rPr>
        <w:t>the</w:t>
      </w:r>
      <w:r w:rsidRPr="006F4C6C">
        <w:rPr>
          <w:rFonts w:ascii="Times New Roman" w:hAnsi="Times New Roman" w:cs="Times New Roman"/>
        </w:rPr>
        <w:t xml:space="preserve"> new measure and rank them highest to lowest. We then add up the grade weightings (in terms of GCSEs), taking fractions of qualifications if need be, until we reach 8. All those in the top 8 are then multiplied through by their weight and summed to give the points score.</w:t>
      </w:r>
    </w:p>
    <w:p w14:paraId="150242A4" w14:textId="501A6789" w:rsidR="008C6E32" w:rsidRPr="006F4C6C" w:rsidRDefault="00CA278C" w:rsidP="0087613C">
      <w:pPr>
        <w:spacing w:line="480" w:lineRule="auto"/>
        <w:ind w:firstLine="720"/>
        <w:jc w:val="both"/>
        <w:rPr>
          <w:rFonts w:ascii="Times New Roman" w:hAnsi="Times New Roman" w:cs="Times New Roman"/>
        </w:rPr>
      </w:pPr>
      <w:r>
        <w:rPr>
          <w:rFonts w:ascii="Times New Roman" w:hAnsi="Times New Roman" w:cs="Times New Roman"/>
        </w:rPr>
        <w:t>The</w:t>
      </w:r>
      <w:r w:rsidR="008C6E32" w:rsidRPr="006F4C6C">
        <w:rPr>
          <w:rFonts w:ascii="Times New Roman" w:hAnsi="Times New Roman" w:cs="Times New Roman"/>
        </w:rPr>
        <w:t xml:space="preserve"> decision to cap at 8 is motivated by two concerns.  Total points scores have the problem that pupils can appear to do well by entering many exams and performing poorly in them. Similarly using, for instance, 5 best means that those who focus very narrowly on a small set of exams may appear better than those who perform well over a larger selection of subjects/qualifications. </w:t>
      </w:r>
      <w:r>
        <w:rPr>
          <w:rFonts w:ascii="Times New Roman" w:hAnsi="Times New Roman" w:cs="Times New Roman"/>
        </w:rPr>
        <w:t>The</w:t>
      </w:r>
      <w:r w:rsidR="008C6E32" w:rsidRPr="006F4C6C">
        <w:rPr>
          <w:rFonts w:ascii="Times New Roman" w:hAnsi="Times New Roman" w:cs="Times New Roman"/>
        </w:rPr>
        <w:t xml:space="preserve"> decision to cap at 8 balances these two concerns.</w:t>
      </w:r>
    </w:p>
    <w:p w14:paraId="12C34D32" w14:textId="0057C9A6" w:rsidR="008C6E32" w:rsidRPr="006F4C6C" w:rsidRDefault="008C6E32" w:rsidP="00277755">
      <w:pPr>
        <w:spacing w:line="480" w:lineRule="auto"/>
        <w:ind w:firstLine="720"/>
        <w:jc w:val="both"/>
        <w:rPr>
          <w:rFonts w:ascii="Times New Roman" w:hAnsi="Times New Roman" w:cs="Times New Roman"/>
        </w:rPr>
      </w:pPr>
      <w:r w:rsidRPr="006F4C6C">
        <w:rPr>
          <w:rFonts w:ascii="Times New Roman" w:hAnsi="Times New Roman" w:cs="Times New Roman"/>
        </w:rPr>
        <w:lastRenderedPageBreak/>
        <w:t xml:space="preserve">Finally, it is worth noting that </w:t>
      </w:r>
      <w:r w:rsidR="00CA278C">
        <w:rPr>
          <w:rFonts w:ascii="Times New Roman" w:hAnsi="Times New Roman" w:cs="Times New Roman"/>
        </w:rPr>
        <w:t>the</w:t>
      </w:r>
      <w:r w:rsidRPr="006F4C6C">
        <w:rPr>
          <w:rFonts w:ascii="Times New Roman" w:hAnsi="Times New Roman" w:cs="Times New Roman"/>
        </w:rPr>
        <w:t xml:space="preserve"> point measures create some notable discrepancies with the official method. For instance, an equivalent qualification worth two GCSEs graded CD is worth 74 points under the 16-58 scale meaning that it is worth more than a A* at GCSE. Using </w:t>
      </w:r>
      <w:r w:rsidR="00CA278C">
        <w:rPr>
          <w:rFonts w:ascii="Times New Roman" w:hAnsi="Times New Roman" w:cs="Times New Roman"/>
        </w:rPr>
        <w:t>the</w:t>
      </w:r>
      <w:r w:rsidRPr="006F4C6C">
        <w:rPr>
          <w:rFonts w:ascii="Times New Roman" w:hAnsi="Times New Roman" w:cs="Times New Roman"/>
        </w:rPr>
        <w:t xml:space="preserve"> system such a qualification is worth 10 points (the sum of the points scores for grades of C and D) – the equivalent of a GCSE at grade A*. A further example is a BTEC that is worth 76 points on the old scale and equivalent to 4 GCSEs. This is the same as achieving grades of 2 Fs and 2 Gs. In </w:t>
      </w:r>
      <w:r w:rsidR="00CA278C">
        <w:rPr>
          <w:rFonts w:ascii="Times New Roman" w:hAnsi="Times New Roman" w:cs="Times New Roman"/>
        </w:rPr>
        <w:t>the</w:t>
      </w:r>
      <w:r w:rsidRPr="006F4C6C">
        <w:rPr>
          <w:rFonts w:ascii="Times New Roman" w:hAnsi="Times New Roman" w:cs="Times New Roman"/>
        </w:rPr>
        <w:t xml:space="preserve"> system this is equivalent to a point score of 6. Thus </w:t>
      </w:r>
      <w:r w:rsidR="00CA278C">
        <w:rPr>
          <w:rFonts w:ascii="Times New Roman" w:hAnsi="Times New Roman" w:cs="Times New Roman"/>
        </w:rPr>
        <w:t>the</w:t>
      </w:r>
      <w:r w:rsidRPr="006F4C6C">
        <w:rPr>
          <w:rFonts w:ascii="Times New Roman" w:hAnsi="Times New Roman" w:cs="Times New Roman"/>
        </w:rPr>
        <w:t xml:space="preserve"> points mean the qualification is the same as getting a C at GCSE whereas the old measure means that the qualification is again worth more than an A*. In general </w:t>
      </w:r>
      <w:r w:rsidR="00CA278C">
        <w:rPr>
          <w:rFonts w:ascii="Times New Roman" w:hAnsi="Times New Roman" w:cs="Times New Roman"/>
        </w:rPr>
        <w:t>the</w:t>
      </w:r>
      <w:r w:rsidRPr="006F4C6C">
        <w:rPr>
          <w:rFonts w:ascii="Times New Roman" w:hAnsi="Times New Roman" w:cs="Times New Roman"/>
        </w:rPr>
        <w:t xml:space="preserve"> system reduces the relative points scores of equivalent qualifications compared to the official method. Despite this </w:t>
      </w:r>
      <w:r w:rsidR="00CA278C">
        <w:rPr>
          <w:rFonts w:ascii="Times New Roman" w:hAnsi="Times New Roman" w:cs="Times New Roman"/>
        </w:rPr>
        <w:t>the</w:t>
      </w:r>
      <w:r w:rsidRPr="006F4C6C">
        <w:rPr>
          <w:rFonts w:ascii="Times New Roman" w:hAnsi="Times New Roman" w:cs="Times New Roman"/>
        </w:rPr>
        <w:t xml:space="preserve"> results remain unchanged when using the (standardized) old (1-8) and new (16-58) points systems and when using total rather than capped scores. We present results in Table</w:t>
      </w:r>
      <w:r w:rsidRPr="00EA7017">
        <w:rPr>
          <w:rFonts w:ascii="Times New Roman" w:hAnsi="Times New Roman" w:cs="Times New Roman"/>
          <w:color w:val="FF0000"/>
        </w:rPr>
        <w:t xml:space="preserve"> </w:t>
      </w:r>
      <w:r w:rsidRPr="00CB21F1">
        <w:rPr>
          <w:rFonts w:ascii="Times New Roman" w:hAnsi="Times New Roman" w:cs="Times New Roman"/>
        </w:rPr>
        <w:t>A</w:t>
      </w:r>
      <w:r w:rsidR="004C0ED1">
        <w:rPr>
          <w:rFonts w:ascii="Times New Roman" w:hAnsi="Times New Roman" w:cs="Times New Roman"/>
        </w:rPr>
        <w:t>4</w:t>
      </w:r>
      <w:r w:rsidRPr="006F4C6C">
        <w:rPr>
          <w:rFonts w:ascii="Times New Roman" w:hAnsi="Times New Roman" w:cs="Times New Roman"/>
        </w:rPr>
        <w:t xml:space="preserve"> using different dependent variables.  </w:t>
      </w:r>
    </w:p>
    <w:p w14:paraId="697532CE" w14:textId="77777777" w:rsidR="008C6E32" w:rsidRPr="006F4C6C" w:rsidRDefault="008C6E32" w:rsidP="00465F6F">
      <w:pPr>
        <w:spacing w:line="480" w:lineRule="auto"/>
        <w:rPr>
          <w:rFonts w:ascii="Times New Roman" w:hAnsi="Times New Roman" w:cs="Times New Roman"/>
          <w:i/>
        </w:rPr>
      </w:pPr>
      <w:r w:rsidRPr="006F4C6C">
        <w:rPr>
          <w:rFonts w:ascii="Times New Roman" w:hAnsi="Times New Roman" w:cs="Times New Roman"/>
          <w:i/>
        </w:rPr>
        <w:t>5. Ofsted Reports</w:t>
      </w:r>
      <w:r w:rsidRPr="006F4C6C">
        <w:rPr>
          <w:rStyle w:val="FootnoteReference"/>
          <w:rFonts w:ascii="Times New Roman" w:hAnsi="Times New Roman" w:cs="Times New Roman"/>
          <w:i/>
        </w:rPr>
        <w:footnoteReference w:id="36"/>
      </w:r>
    </w:p>
    <w:p w14:paraId="502AF927" w14:textId="77777777" w:rsidR="008C6E32" w:rsidRPr="006F4C6C" w:rsidRDefault="008C6E32" w:rsidP="0087613C">
      <w:pPr>
        <w:spacing w:line="480" w:lineRule="auto"/>
        <w:ind w:firstLine="720"/>
        <w:jc w:val="both"/>
        <w:rPr>
          <w:rFonts w:ascii="Times New Roman" w:hAnsi="Times New Roman" w:cs="Times New Roman"/>
        </w:rPr>
      </w:pPr>
      <w:r>
        <w:rPr>
          <w:rFonts w:ascii="Times New Roman" w:hAnsi="Times New Roman" w:cs="Times New Roman"/>
        </w:rPr>
        <w:t>Ofsted is the</w:t>
      </w:r>
      <w:r w:rsidRPr="006F4C6C">
        <w:rPr>
          <w:rFonts w:ascii="Times New Roman" w:hAnsi="Times New Roman" w:cs="Times New Roman"/>
        </w:rPr>
        <w:t xml:space="preserve"> government department that carries out inspections of maintained schools in England and Wales and reports to Parliament. Inspectors give schools minimal prior warning of inspection and proceed to inspect the school based upon a pre-set criteria before awarding the school and overall effectiveness rating.</w:t>
      </w:r>
      <w:r w:rsidRPr="006F4C6C">
        <w:rPr>
          <w:rStyle w:val="FootnoteReference"/>
          <w:rFonts w:ascii="Times New Roman" w:hAnsi="Times New Roman" w:cs="Times New Roman"/>
        </w:rPr>
        <w:footnoteReference w:id="37"/>
      </w:r>
      <w:r w:rsidRPr="006F4C6C">
        <w:rPr>
          <w:rFonts w:ascii="Times New Roman" w:hAnsi="Times New Roman" w:cs="Times New Roman"/>
        </w:rPr>
        <w:t xml:space="preserve"> Overall effectiveness is based upon many criteria </w:t>
      </w:r>
      <w:r>
        <w:rPr>
          <w:rFonts w:ascii="Times New Roman" w:hAnsi="Times New Roman" w:cs="Times New Roman"/>
        </w:rPr>
        <w:t>like</w:t>
      </w:r>
      <w:r w:rsidRPr="006F4C6C">
        <w:rPr>
          <w:rFonts w:ascii="Times New Roman" w:hAnsi="Times New Roman" w:cs="Times New Roman"/>
        </w:rPr>
        <w:t xml:space="preserve"> </w:t>
      </w:r>
      <w:r>
        <w:rPr>
          <w:rFonts w:ascii="Times New Roman" w:hAnsi="Times New Roman" w:cs="Times New Roman"/>
        </w:rPr>
        <w:t>pupil</w:t>
      </w:r>
      <w:r w:rsidRPr="006F4C6C">
        <w:rPr>
          <w:rFonts w:ascii="Times New Roman" w:hAnsi="Times New Roman" w:cs="Times New Roman"/>
        </w:rPr>
        <w:t xml:space="preserve"> achievement, the effectiveness of management and the level of well-being and personal development of the pupils. </w:t>
      </w:r>
    </w:p>
    <w:p w14:paraId="1BA531B9" w14:textId="77777777" w:rsidR="008C6E32" w:rsidRPr="006F4C6C" w:rsidRDefault="008C6E32" w:rsidP="00277755">
      <w:pPr>
        <w:spacing w:line="480" w:lineRule="auto"/>
        <w:ind w:firstLine="720"/>
        <w:jc w:val="both"/>
        <w:rPr>
          <w:rFonts w:ascii="Times New Roman" w:hAnsi="Times New Roman" w:cs="Times New Roman"/>
        </w:rPr>
      </w:pPr>
      <w:r w:rsidRPr="006F4C6C">
        <w:rPr>
          <w:rFonts w:ascii="Times New Roman" w:hAnsi="Times New Roman" w:cs="Times New Roman"/>
        </w:rPr>
        <w:lastRenderedPageBreak/>
        <w:t>Post 2005 there are 4 possible inspection ratings – outstanding, good, satisfactory and inadequate. Prior to 2005 the possible ratings given were excellent, very good, good, satisfactory, unsatisfactory, poor and very poor. To measure whether academies improve over time we equate the 7 ratings given prior to 2005 into the 4 categories given post 2005 in the following manner:</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17"/>
        <w:gridCol w:w="16"/>
        <w:gridCol w:w="5183"/>
        <w:gridCol w:w="34"/>
        <w:gridCol w:w="32"/>
      </w:tblGrid>
      <w:tr w:rsidR="008C6E32" w:rsidRPr="006F4C6C" w14:paraId="2B4C8D45" w14:textId="77777777" w:rsidTr="00433FD3">
        <w:trPr>
          <w:gridAfter w:val="2"/>
          <w:wAfter w:w="66" w:type="dxa"/>
          <w:trHeight w:val="227"/>
        </w:trPr>
        <w:tc>
          <w:tcPr>
            <w:tcW w:w="5216" w:type="dxa"/>
            <w:tcBorders>
              <w:left w:val="nil"/>
              <w:bottom w:val="single" w:sz="4" w:space="0" w:color="auto"/>
              <w:right w:val="nil"/>
            </w:tcBorders>
          </w:tcPr>
          <w:p w14:paraId="2B7156E8" w14:textId="77777777" w:rsidR="008C6E32" w:rsidRPr="006F4C6C" w:rsidRDefault="008C6E32" w:rsidP="00465F6F">
            <w:pPr>
              <w:spacing w:line="480" w:lineRule="auto"/>
              <w:rPr>
                <w:rFonts w:ascii="Times New Roman" w:hAnsi="Times New Roman" w:cs="Times New Roman"/>
              </w:rPr>
            </w:pPr>
          </w:p>
          <w:p w14:paraId="361FCDCF"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Prior to 2005</w:t>
            </w:r>
          </w:p>
          <w:p w14:paraId="7D275BA2" w14:textId="77777777" w:rsidR="008C6E32" w:rsidRPr="006F4C6C" w:rsidRDefault="008C6E32" w:rsidP="00465F6F">
            <w:pPr>
              <w:spacing w:line="480" w:lineRule="auto"/>
              <w:rPr>
                <w:rFonts w:ascii="Times New Roman" w:hAnsi="Times New Roman" w:cs="Times New Roman"/>
              </w:rPr>
            </w:pPr>
          </w:p>
        </w:tc>
        <w:tc>
          <w:tcPr>
            <w:tcW w:w="5216" w:type="dxa"/>
            <w:gridSpan w:val="3"/>
            <w:tcBorders>
              <w:left w:val="nil"/>
              <w:bottom w:val="single" w:sz="4" w:space="0" w:color="auto"/>
              <w:right w:val="nil"/>
            </w:tcBorders>
          </w:tcPr>
          <w:p w14:paraId="69F34318" w14:textId="77777777" w:rsidR="008C6E32" w:rsidRPr="006F4C6C" w:rsidRDefault="008C6E32" w:rsidP="00465F6F">
            <w:pPr>
              <w:spacing w:line="480" w:lineRule="auto"/>
              <w:rPr>
                <w:rFonts w:ascii="Times New Roman" w:hAnsi="Times New Roman" w:cs="Times New Roman"/>
              </w:rPr>
            </w:pPr>
          </w:p>
          <w:p w14:paraId="3461E9A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Post 2005</w:t>
            </w:r>
          </w:p>
        </w:tc>
      </w:tr>
      <w:tr w:rsidR="008C6E32" w:rsidRPr="006F4C6C" w14:paraId="2F202952" w14:textId="77777777" w:rsidTr="00433FD3">
        <w:trPr>
          <w:gridAfter w:val="1"/>
          <w:wAfter w:w="32" w:type="dxa"/>
          <w:trHeight w:val="227"/>
        </w:trPr>
        <w:tc>
          <w:tcPr>
            <w:tcW w:w="5233" w:type="dxa"/>
            <w:gridSpan w:val="2"/>
            <w:tcBorders>
              <w:left w:val="nil"/>
              <w:bottom w:val="nil"/>
              <w:right w:val="nil"/>
            </w:tcBorders>
          </w:tcPr>
          <w:p w14:paraId="32D46A5B" w14:textId="77777777" w:rsidR="008C6E32" w:rsidRPr="006F4C6C" w:rsidRDefault="008C6E32" w:rsidP="00465F6F">
            <w:pPr>
              <w:spacing w:line="480" w:lineRule="auto"/>
              <w:rPr>
                <w:rFonts w:ascii="Times New Roman" w:hAnsi="Times New Roman" w:cs="Times New Roman"/>
              </w:rPr>
            </w:pPr>
          </w:p>
          <w:p w14:paraId="1A00FA2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Excellent, very good</w:t>
            </w:r>
          </w:p>
        </w:tc>
        <w:tc>
          <w:tcPr>
            <w:tcW w:w="5233" w:type="dxa"/>
            <w:gridSpan w:val="3"/>
            <w:tcBorders>
              <w:left w:val="nil"/>
              <w:bottom w:val="nil"/>
              <w:right w:val="nil"/>
            </w:tcBorders>
          </w:tcPr>
          <w:p w14:paraId="328A7760" w14:textId="77777777" w:rsidR="008C6E32" w:rsidRPr="006F4C6C" w:rsidRDefault="008C6E32" w:rsidP="00465F6F">
            <w:pPr>
              <w:spacing w:line="480" w:lineRule="auto"/>
              <w:rPr>
                <w:rFonts w:ascii="Times New Roman" w:hAnsi="Times New Roman" w:cs="Times New Roman"/>
              </w:rPr>
            </w:pPr>
          </w:p>
          <w:p w14:paraId="05126E5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Outstanding</w:t>
            </w:r>
          </w:p>
        </w:tc>
      </w:tr>
      <w:tr w:rsidR="008C6E32" w:rsidRPr="006F4C6C" w14:paraId="7069830C" w14:textId="77777777" w:rsidTr="00433FD3">
        <w:trPr>
          <w:gridAfter w:val="1"/>
          <w:wAfter w:w="32" w:type="dxa"/>
          <w:trHeight w:val="227"/>
        </w:trPr>
        <w:tc>
          <w:tcPr>
            <w:tcW w:w="5233" w:type="dxa"/>
            <w:gridSpan w:val="2"/>
            <w:tcBorders>
              <w:top w:val="nil"/>
              <w:left w:val="nil"/>
              <w:bottom w:val="nil"/>
              <w:right w:val="nil"/>
            </w:tcBorders>
          </w:tcPr>
          <w:p w14:paraId="7FDDF23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c>
          <w:tcPr>
            <w:tcW w:w="5233" w:type="dxa"/>
            <w:gridSpan w:val="3"/>
            <w:tcBorders>
              <w:top w:val="nil"/>
              <w:left w:val="nil"/>
              <w:bottom w:val="nil"/>
              <w:right w:val="nil"/>
            </w:tcBorders>
          </w:tcPr>
          <w:p w14:paraId="00A260D5"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r>
      <w:tr w:rsidR="008C6E32" w:rsidRPr="006F4C6C" w14:paraId="00450552" w14:textId="77777777" w:rsidTr="00433FD3">
        <w:trPr>
          <w:gridAfter w:val="1"/>
          <w:wAfter w:w="32" w:type="dxa"/>
          <w:trHeight w:val="227"/>
        </w:trPr>
        <w:tc>
          <w:tcPr>
            <w:tcW w:w="5233" w:type="dxa"/>
            <w:gridSpan w:val="2"/>
            <w:tcBorders>
              <w:top w:val="nil"/>
              <w:left w:val="nil"/>
              <w:bottom w:val="nil"/>
              <w:right w:val="nil"/>
            </w:tcBorders>
          </w:tcPr>
          <w:p w14:paraId="1AD561F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Satisfactory</w:t>
            </w:r>
          </w:p>
        </w:tc>
        <w:tc>
          <w:tcPr>
            <w:tcW w:w="5233" w:type="dxa"/>
            <w:gridSpan w:val="3"/>
            <w:tcBorders>
              <w:top w:val="nil"/>
              <w:left w:val="nil"/>
              <w:bottom w:val="nil"/>
              <w:right w:val="nil"/>
            </w:tcBorders>
          </w:tcPr>
          <w:p w14:paraId="071D0B3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Satisfactory</w:t>
            </w:r>
          </w:p>
        </w:tc>
      </w:tr>
      <w:tr w:rsidR="008C6E32" w:rsidRPr="006F4C6C" w14:paraId="1C5724D4" w14:textId="77777777" w:rsidTr="00433FD3">
        <w:trPr>
          <w:trHeight w:val="227"/>
        </w:trPr>
        <w:tc>
          <w:tcPr>
            <w:tcW w:w="5249" w:type="dxa"/>
            <w:gridSpan w:val="3"/>
            <w:tcBorders>
              <w:top w:val="nil"/>
              <w:left w:val="nil"/>
              <w:right w:val="nil"/>
            </w:tcBorders>
          </w:tcPr>
          <w:p w14:paraId="72E9CC50"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Unsatisfactory, poor, very poor</w:t>
            </w:r>
          </w:p>
          <w:p w14:paraId="0E501BBE" w14:textId="77777777" w:rsidR="008C6E32" w:rsidRPr="006F4C6C" w:rsidRDefault="008C6E32" w:rsidP="00465F6F">
            <w:pPr>
              <w:spacing w:line="480" w:lineRule="auto"/>
              <w:rPr>
                <w:rFonts w:ascii="Times New Roman" w:hAnsi="Times New Roman" w:cs="Times New Roman"/>
              </w:rPr>
            </w:pPr>
          </w:p>
        </w:tc>
        <w:tc>
          <w:tcPr>
            <w:tcW w:w="5249" w:type="dxa"/>
            <w:gridSpan w:val="3"/>
            <w:tcBorders>
              <w:top w:val="nil"/>
              <w:left w:val="nil"/>
              <w:right w:val="nil"/>
            </w:tcBorders>
          </w:tcPr>
          <w:p w14:paraId="3245017F"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Inadequate</w:t>
            </w:r>
          </w:p>
        </w:tc>
      </w:tr>
    </w:tbl>
    <w:p w14:paraId="562C9BA0" w14:textId="77777777" w:rsidR="008C6E32" w:rsidRPr="006F4C6C" w:rsidRDefault="008C6E32" w:rsidP="00465F6F">
      <w:pPr>
        <w:spacing w:line="480" w:lineRule="auto"/>
        <w:rPr>
          <w:rFonts w:ascii="Times New Roman" w:hAnsi="Times New Roman" w:cs="Times New Roman"/>
        </w:rPr>
      </w:pPr>
    </w:p>
    <w:p w14:paraId="085B3553" w14:textId="44105E83" w:rsidR="008C6E32" w:rsidRPr="006F4C6C" w:rsidRDefault="00CA278C" w:rsidP="0087613C">
      <w:pPr>
        <w:spacing w:line="480" w:lineRule="auto"/>
        <w:ind w:firstLine="720"/>
        <w:jc w:val="both"/>
        <w:rPr>
          <w:rFonts w:ascii="Times New Roman" w:hAnsi="Times New Roman" w:cs="Times New Roman"/>
        </w:rPr>
      </w:pPr>
      <w:r>
        <w:rPr>
          <w:rFonts w:ascii="Times New Roman" w:hAnsi="Times New Roman" w:cs="Times New Roman"/>
        </w:rPr>
        <w:t>The</w:t>
      </w:r>
      <w:r w:rsidR="008C6E32" w:rsidRPr="006F4C6C">
        <w:rPr>
          <w:rFonts w:ascii="Times New Roman" w:hAnsi="Times New Roman" w:cs="Times New Roman"/>
        </w:rPr>
        <w:t xml:space="preserve"> main interest is whether schools converting to academies are more likely to improve their rating relative to the control schools.</w:t>
      </w:r>
      <w:r w:rsidR="008C6E32">
        <w:rPr>
          <w:rFonts w:ascii="Times New Roman" w:hAnsi="Times New Roman" w:cs="Times New Roman"/>
        </w:rPr>
        <w:t xml:space="preserve"> </w:t>
      </w:r>
      <w:r w:rsidR="008C6E32" w:rsidRPr="006F4C6C">
        <w:rPr>
          <w:rFonts w:ascii="Times New Roman" w:hAnsi="Times New Roman" w:cs="Times New Roman"/>
        </w:rPr>
        <w:t xml:space="preserve">To </w:t>
      </w:r>
      <w:r w:rsidR="008C6E32">
        <w:rPr>
          <w:rFonts w:ascii="Times New Roman" w:hAnsi="Times New Roman" w:cs="Times New Roman"/>
        </w:rPr>
        <w:t xml:space="preserve">study </w:t>
      </w:r>
      <w:r w:rsidR="008C6E32" w:rsidRPr="006F4C6C">
        <w:rPr>
          <w:rFonts w:ascii="Times New Roman" w:hAnsi="Times New Roman" w:cs="Times New Roman"/>
        </w:rPr>
        <w:t xml:space="preserve">this </w:t>
      </w:r>
      <w:r w:rsidR="008C6E32">
        <w:rPr>
          <w:rFonts w:ascii="Times New Roman" w:hAnsi="Times New Roman" w:cs="Times New Roman"/>
        </w:rPr>
        <w:t xml:space="preserve">question </w:t>
      </w:r>
      <w:r w:rsidR="008C6E32" w:rsidRPr="006F4C6C">
        <w:rPr>
          <w:rFonts w:ascii="Times New Roman" w:hAnsi="Times New Roman" w:cs="Times New Roman"/>
        </w:rPr>
        <w:t xml:space="preserve">we use Ofsted ratings for the years 2000-2010. We limit the sample to the years 2000-2010 as post 2010 all the schools in </w:t>
      </w:r>
      <w:r>
        <w:rPr>
          <w:rFonts w:ascii="Times New Roman" w:hAnsi="Times New Roman" w:cs="Times New Roman"/>
        </w:rPr>
        <w:t>the</w:t>
      </w:r>
      <w:r w:rsidR="008C6E32" w:rsidRPr="006F4C6C">
        <w:rPr>
          <w:rFonts w:ascii="Times New Roman" w:hAnsi="Times New Roman" w:cs="Times New Roman"/>
        </w:rPr>
        <w:t xml:space="preserve"> sample have converted to academies making any comparisons between converters and those yet to convert impossible. </w:t>
      </w:r>
    </w:p>
    <w:p w14:paraId="2E196FB8" w14:textId="088B6E1D" w:rsidR="008A2DD5"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For </w:t>
      </w:r>
      <w:r w:rsidR="00CA278C">
        <w:rPr>
          <w:rFonts w:ascii="Times New Roman" w:hAnsi="Times New Roman" w:cs="Times New Roman"/>
        </w:rPr>
        <w:t>the</w:t>
      </w:r>
      <w:r w:rsidRPr="006F4C6C">
        <w:rPr>
          <w:rFonts w:ascii="Times New Roman" w:hAnsi="Times New Roman" w:cs="Times New Roman"/>
        </w:rPr>
        <w:t xml:space="preserve"> estimates</w:t>
      </w:r>
      <w:r w:rsidR="005F6D8A">
        <w:rPr>
          <w:rFonts w:ascii="Times New Roman" w:hAnsi="Times New Roman" w:cs="Times New Roman"/>
        </w:rPr>
        <w:t>,</w:t>
      </w:r>
      <w:r w:rsidRPr="006F4C6C">
        <w:rPr>
          <w:rFonts w:ascii="Times New Roman" w:hAnsi="Times New Roman" w:cs="Times New Roman"/>
        </w:rPr>
        <w:t xml:space="preserve"> we use </w:t>
      </w:r>
      <w:r>
        <w:rPr>
          <w:rFonts w:ascii="Times New Roman" w:hAnsi="Times New Roman" w:cs="Times New Roman"/>
        </w:rPr>
        <w:t>all inspection outcomes available for control schools</w:t>
      </w:r>
      <w:r w:rsidRPr="006F4C6C">
        <w:rPr>
          <w:rFonts w:ascii="Times New Roman" w:hAnsi="Times New Roman" w:cs="Times New Roman"/>
        </w:rPr>
        <w:t>. For treatment schools</w:t>
      </w:r>
      <w:r w:rsidR="005F6D8A">
        <w:rPr>
          <w:rFonts w:ascii="Times New Roman" w:hAnsi="Times New Roman" w:cs="Times New Roman"/>
        </w:rPr>
        <w:t>,</w:t>
      </w:r>
      <w:r w:rsidRPr="006F4C6C">
        <w:rPr>
          <w:rFonts w:ascii="Times New Roman" w:hAnsi="Times New Roman" w:cs="Times New Roman"/>
        </w:rPr>
        <w:t xml:space="preserve"> </w:t>
      </w:r>
      <w:r>
        <w:rPr>
          <w:rFonts w:ascii="Times New Roman" w:hAnsi="Times New Roman" w:cs="Times New Roman"/>
        </w:rPr>
        <w:t>we use the latest pre-conversion inspection and the earliest</w:t>
      </w:r>
      <w:r w:rsidRPr="006F4C6C">
        <w:rPr>
          <w:rFonts w:ascii="Times New Roman" w:hAnsi="Times New Roman" w:cs="Times New Roman"/>
        </w:rPr>
        <w:t xml:space="preserve"> post conversion</w:t>
      </w:r>
      <w:r>
        <w:rPr>
          <w:rFonts w:ascii="Times New Roman" w:hAnsi="Times New Roman" w:cs="Times New Roman"/>
        </w:rPr>
        <w:t xml:space="preserve"> one</w:t>
      </w:r>
      <w:r w:rsidRPr="006F4C6C">
        <w:rPr>
          <w:rFonts w:ascii="Times New Roman" w:hAnsi="Times New Roman" w:cs="Times New Roman"/>
        </w:rPr>
        <w:t xml:space="preserve">. These restrictions results in </w:t>
      </w:r>
      <w:r w:rsidR="00CA278C">
        <w:rPr>
          <w:rFonts w:ascii="Times New Roman" w:hAnsi="Times New Roman" w:cs="Times New Roman"/>
        </w:rPr>
        <w:t>the</w:t>
      </w:r>
      <w:r w:rsidRPr="006F4C6C">
        <w:rPr>
          <w:rFonts w:ascii="Times New Roman" w:hAnsi="Times New Roman" w:cs="Times New Roman"/>
        </w:rPr>
        <w:t xml:space="preserve"> sample of treatment school</w:t>
      </w:r>
      <w:r>
        <w:rPr>
          <w:rFonts w:ascii="Times New Roman" w:hAnsi="Times New Roman" w:cs="Times New Roman"/>
        </w:rPr>
        <w:t>s</w:t>
      </w:r>
      <w:r w:rsidRPr="006F4C6C">
        <w:rPr>
          <w:rFonts w:ascii="Times New Roman" w:hAnsi="Times New Roman" w:cs="Times New Roman"/>
        </w:rPr>
        <w:t xml:space="preserve"> falling to </w:t>
      </w:r>
      <w:r>
        <w:rPr>
          <w:rFonts w:ascii="Times New Roman" w:hAnsi="Times New Roman" w:cs="Times New Roman"/>
        </w:rPr>
        <w:t>45</w:t>
      </w:r>
      <w:r w:rsidRPr="006F4C6C">
        <w:rPr>
          <w:rFonts w:ascii="Times New Roman" w:hAnsi="Times New Roman" w:cs="Times New Roman"/>
        </w:rPr>
        <w:t xml:space="preserve"> with the first three cohorts not represented in </w:t>
      </w:r>
      <w:r w:rsidR="00CA278C">
        <w:rPr>
          <w:rFonts w:ascii="Times New Roman" w:hAnsi="Times New Roman" w:cs="Times New Roman"/>
        </w:rPr>
        <w:t>the</w:t>
      </w:r>
      <w:r w:rsidRPr="006F4C6C">
        <w:rPr>
          <w:rFonts w:ascii="Times New Roman" w:hAnsi="Times New Roman" w:cs="Times New Roman"/>
        </w:rPr>
        <w:t xml:space="preserve"> sample at all. For controls schools we omit those that only have a single inspection </w:t>
      </w:r>
      <w:r w:rsidRPr="006F4C6C">
        <w:rPr>
          <w:rFonts w:ascii="Times New Roman" w:hAnsi="Times New Roman" w:cs="Times New Roman"/>
        </w:rPr>
        <w:lastRenderedPageBreak/>
        <w:t xml:space="preserve">over the period thus reducing </w:t>
      </w:r>
      <w:r w:rsidR="00CA278C">
        <w:rPr>
          <w:rFonts w:ascii="Times New Roman" w:hAnsi="Times New Roman" w:cs="Times New Roman"/>
        </w:rPr>
        <w:t>the</w:t>
      </w:r>
      <w:r w:rsidRPr="006F4C6C">
        <w:rPr>
          <w:rFonts w:ascii="Times New Roman" w:hAnsi="Times New Roman" w:cs="Times New Roman"/>
        </w:rPr>
        <w:t xml:space="preserve"> sample of control schools to 1</w:t>
      </w:r>
      <w:r>
        <w:rPr>
          <w:rFonts w:ascii="Times New Roman" w:hAnsi="Times New Roman" w:cs="Times New Roman"/>
        </w:rPr>
        <w:t>10</w:t>
      </w:r>
      <w:r w:rsidRPr="006F4C6C">
        <w:rPr>
          <w:rFonts w:ascii="Times New Roman" w:hAnsi="Times New Roman" w:cs="Times New Roman"/>
        </w:rPr>
        <w:t xml:space="preserve">. For this sample we define a variable equal to 0 if the school’s first inspection is worse than its last, 1 if the inspections are the same and 2 if the latter inspection is an improvement on the first. As a robustness check we replicate the results using the following two conversions for Ofsted scores: </w:t>
      </w:r>
    </w:p>
    <w:p w14:paraId="20DFB306"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Conversion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4749"/>
      </w:tblGrid>
      <w:tr w:rsidR="008C6E32" w:rsidRPr="006F4C6C" w14:paraId="64E9801F" w14:textId="77777777" w:rsidTr="00A1699F">
        <w:tc>
          <w:tcPr>
            <w:tcW w:w="4759" w:type="dxa"/>
            <w:tcBorders>
              <w:left w:val="nil"/>
              <w:bottom w:val="single" w:sz="4" w:space="0" w:color="auto"/>
              <w:right w:val="nil"/>
            </w:tcBorders>
          </w:tcPr>
          <w:p w14:paraId="40E3A41A" w14:textId="77777777" w:rsidR="008C6E32" w:rsidRPr="006F4C6C" w:rsidRDefault="008C6E32" w:rsidP="00465F6F">
            <w:pPr>
              <w:spacing w:line="480" w:lineRule="auto"/>
              <w:rPr>
                <w:rFonts w:ascii="Times New Roman" w:hAnsi="Times New Roman" w:cs="Times New Roman"/>
              </w:rPr>
            </w:pPr>
          </w:p>
          <w:p w14:paraId="781B58C0"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Prior to 2005</w:t>
            </w:r>
          </w:p>
          <w:p w14:paraId="4C28BFC0" w14:textId="77777777" w:rsidR="008C6E32" w:rsidRPr="006F4C6C" w:rsidRDefault="008C6E32" w:rsidP="00465F6F">
            <w:pPr>
              <w:spacing w:line="480" w:lineRule="auto"/>
              <w:rPr>
                <w:rFonts w:ascii="Times New Roman" w:hAnsi="Times New Roman" w:cs="Times New Roman"/>
              </w:rPr>
            </w:pPr>
          </w:p>
        </w:tc>
        <w:tc>
          <w:tcPr>
            <w:tcW w:w="4749" w:type="dxa"/>
            <w:tcBorders>
              <w:left w:val="nil"/>
              <w:bottom w:val="single" w:sz="4" w:space="0" w:color="auto"/>
              <w:right w:val="nil"/>
            </w:tcBorders>
          </w:tcPr>
          <w:p w14:paraId="52510848" w14:textId="77777777" w:rsidR="008C6E32" w:rsidRPr="006F4C6C" w:rsidRDefault="008C6E32" w:rsidP="00465F6F">
            <w:pPr>
              <w:spacing w:line="480" w:lineRule="auto"/>
              <w:rPr>
                <w:rFonts w:ascii="Times New Roman" w:hAnsi="Times New Roman" w:cs="Times New Roman"/>
              </w:rPr>
            </w:pPr>
          </w:p>
          <w:p w14:paraId="09B7A2B4"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Post 2005</w:t>
            </w:r>
          </w:p>
        </w:tc>
      </w:tr>
      <w:tr w:rsidR="008C6E32" w:rsidRPr="006F4C6C" w14:paraId="28401BC4" w14:textId="77777777" w:rsidTr="00A1699F">
        <w:tc>
          <w:tcPr>
            <w:tcW w:w="4759" w:type="dxa"/>
            <w:tcBorders>
              <w:left w:val="nil"/>
              <w:bottom w:val="nil"/>
              <w:right w:val="nil"/>
            </w:tcBorders>
          </w:tcPr>
          <w:p w14:paraId="6CE50FF5"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Excellent</w:t>
            </w:r>
          </w:p>
        </w:tc>
        <w:tc>
          <w:tcPr>
            <w:tcW w:w="4749" w:type="dxa"/>
            <w:tcBorders>
              <w:left w:val="nil"/>
              <w:bottom w:val="nil"/>
              <w:right w:val="nil"/>
            </w:tcBorders>
          </w:tcPr>
          <w:p w14:paraId="2AA21D05"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Outstanding</w:t>
            </w:r>
          </w:p>
        </w:tc>
      </w:tr>
      <w:tr w:rsidR="008C6E32" w:rsidRPr="006F4C6C" w14:paraId="7B8C5639" w14:textId="77777777" w:rsidTr="00A1699F">
        <w:tc>
          <w:tcPr>
            <w:tcW w:w="4759" w:type="dxa"/>
            <w:tcBorders>
              <w:top w:val="nil"/>
              <w:left w:val="nil"/>
              <w:bottom w:val="nil"/>
              <w:right w:val="nil"/>
            </w:tcBorders>
          </w:tcPr>
          <w:p w14:paraId="3E75E49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Very good, good</w:t>
            </w:r>
          </w:p>
        </w:tc>
        <w:tc>
          <w:tcPr>
            <w:tcW w:w="4749" w:type="dxa"/>
            <w:tcBorders>
              <w:top w:val="nil"/>
              <w:left w:val="nil"/>
              <w:bottom w:val="nil"/>
              <w:right w:val="nil"/>
            </w:tcBorders>
          </w:tcPr>
          <w:p w14:paraId="4BCFBCD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r>
      <w:tr w:rsidR="008C6E32" w:rsidRPr="006F4C6C" w14:paraId="5C14BC50" w14:textId="77777777" w:rsidTr="00A1699F">
        <w:trPr>
          <w:trHeight w:val="80"/>
        </w:trPr>
        <w:tc>
          <w:tcPr>
            <w:tcW w:w="4759" w:type="dxa"/>
            <w:tcBorders>
              <w:top w:val="nil"/>
              <w:left w:val="nil"/>
              <w:bottom w:val="nil"/>
              <w:right w:val="nil"/>
            </w:tcBorders>
          </w:tcPr>
          <w:p w14:paraId="51D4CBE8"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Satisfactory</w:t>
            </w:r>
          </w:p>
        </w:tc>
        <w:tc>
          <w:tcPr>
            <w:tcW w:w="4749" w:type="dxa"/>
            <w:tcBorders>
              <w:top w:val="nil"/>
              <w:left w:val="nil"/>
              <w:bottom w:val="nil"/>
              <w:right w:val="nil"/>
            </w:tcBorders>
          </w:tcPr>
          <w:p w14:paraId="6B9F5F3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Satisfactory</w:t>
            </w:r>
          </w:p>
        </w:tc>
      </w:tr>
      <w:tr w:rsidR="008C6E32" w:rsidRPr="006F4C6C" w14:paraId="4D6B301E" w14:textId="77777777" w:rsidTr="00A1699F">
        <w:tc>
          <w:tcPr>
            <w:tcW w:w="4759" w:type="dxa"/>
            <w:tcBorders>
              <w:top w:val="nil"/>
              <w:left w:val="nil"/>
              <w:bottom w:val="single" w:sz="4" w:space="0" w:color="auto"/>
              <w:right w:val="nil"/>
            </w:tcBorders>
          </w:tcPr>
          <w:p w14:paraId="2289224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Unsatisfactory, poor, very poor</w:t>
            </w:r>
          </w:p>
        </w:tc>
        <w:tc>
          <w:tcPr>
            <w:tcW w:w="4749" w:type="dxa"/>
            <w:tcBorders>
              <w:top w:val="nil"/>
              <w:left w:val="nil"/>
              <w:bottom w:val="single" w:sz="4" w:space="0" w:color="auto"/>
              <w:right w:val="nil"/>
            </w:tcBorders>
          </w:tcPr>
          <w:p w14:paraId="01F5CAA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Inadequate</w:t>
            </w:r>
          </w:p>
        </w:tc>
      </w:tr>
    </w:tbl>
    <w:p w14:paraId="2421E07E" w14:textId="77777777" w:rsidR="008C6E32" w:rsidRDefault="008C6E32" w:rsidP="00465F6F">
      <w:pPr>
        <w:spacing w:line="480" w:lineRule="auto"/>
        <w:rPr>
          <w:rFonts w:ascii="Times New Roman" w:hAnsi="Times New Roman" w:cs="Times New Roman"/>
        </w:rPr>
      </w:pPr>
    </w:p>
    <w:p w14:paraId="42AE1A57"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Conversion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9"/>
        <w:gridCol w:w="2819"/>
      </w:tblGrid>
      <w:tr w:rsidR="008C6E32" w:rsidRPr="006F4C6C" w14:paraId="434057AD" w14:textId="77777777" w:rsidTr="00A1699F">
        <w:tc>
          <w:tcPr>
            <w:tcW w:w="3400" w:type="dxa"/>
            <w:tcBorders>
              <w:left w:val="nil"/>
              <w:bottom w:val="single" w:sz="4" w:space="0" w:color="auto"/>
              <w:right w:val="nil"/>
            </w:tcBorders>
          </w:tcPr>
          <w:p w14:paraId="2C3549E8" w14:textId="77777777" w:rsidR="008C6E32" w:rsidRPr="006F4C6C" w:rsidRDefault="008C6E32" w:rsidP="00465F6F">
            <w:pPr>
              <w:spacing w:line="480" w:lineRule="auto"/>
              <w:rPr>
                <w:rFonts w:ascii="Times New Roman" w:hAnsi="Times New Roman" w:cs="Times New Roman"/>
              </w:rPr>
            </w:pPr>
          </w:p>
          <w:p w14:paraId="13611C0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Prior to 2005</w:t>
            </w:r>
          </w:p>
        </w:tc>
        <w:tc>
          <w:tcPr>
            <w:tcW w:w="3289" w:type="dxa"/>
            <w:tcBorders>
              <w:left w:val="nil"/>
              <w:bottom w:val="single" w:sz="4" w:space="0" w:color="auto"/>
              <w:right w:val="nil"/>
            </w:tcBorders>
          </w:tcPr>
          <w:p w14:paraId="0F7C1A39" w14:textId="77777777" w:rsidR="008C6E32" w:rsidRPr="006F4C6C" w:rsidRDefault="008C6E32" w:rsidP="00465F6F">
            <w:pPr>
              <w:spacing w:line="480" w:lineRule="auto"/>
              <w:rPr>
                <w:rFonts w:ascii="Times New Roman" w:hAnsi="Times New Roman" w:cs="Times New Roman"/>
              </w:rPr>
            </w:pPr>
          </w:p>
          <w:p w14:paraId="2706B79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Post 2005</w:t>
            </w:r>
          </w:p>
        </w:tc>
        <w:tc>
          <w:tcPr>
            <w:tcW w:w="2819" w:type="dxa"/>
            <w:tcBorders>
              <w:left w:val="nil"/>
              <w:bottom w:val="single" w:sz="4" w:space="0" w:color="auto"/>
              <w:right w:val="nil"/>
            </w:tcBorders>
          </w:tcPr>
          <w:p w14:paraId="47BE5FF1" w14:textId="77777777" w:rsidR="008C6E32" w:rsidRPr="006F4C6C" w:rsidRDefault="008C6E32" w:rsidP="00465F6F">
            <w:pPr>
              <w:spacing w:line="480" w:lineRule="auto"/>
              <w:rPr>
                <w:rFonts w:ascii="Times New Roman" w:hAnsi="Times New Roman" w:cs="Times New Roman"/>
              </w:rPr>
            </w:pPr>
          </w:p>
          <w:p w14:paraId="6D7387F3"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New Scale</w:t>
            </w:r>
          </w:p>
          <w:p w14:paraId="04336899" w14:textId="77777777" w:rsidR="008C6E32" w:rsidRPr="006F4C6C" w:rsidRDefault="008C6E32" w:rsidP="00465F6F">
            <w:pPr>
              <w:spacing w:line="480" w:lineRule="auto"/>
              <w:rPr>
                <w:rFonts w:ascii="Times New Roman" w:hAnsi="Times New Roman" w:cs="Times New Roman"/>
              </w:rPr>
            </w:pPr>
          </w:p>
        </w:tc>
      </w:tr>
      <w:tr w:rsidR="008C6E32" w:rsidRPr="006F4C6C" w14:paraId="01CBEF57" w14:textId="77777777" w:rsidTr="00A1699F">
        <w:tc>
          <w:tcPr>
            <w:tcW w:w="3400" w:type="dxa"/>
            <w:tcBorders>
              <w:left w:val="nil"/>
              <w:bottom w:val="nil"/>
              <w:right w:val="nil"/>
            </w:tcBorders>
          </w:tcPr>
          <w:p w14:paraId="16705421"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Excellent, very good</w:t>
            </w:r>
          </w:p>
        </w:tc>
        <w:tc>
          <w:tcPr>
            <w:tcW w:w="3289" w:type="dxa"/>
            <w:tcBorders>
              <w:left w:val="nil"/>
              <w:bottom w:val="nil"/>
              <w:right w:val="nil"/>
            </w:tcBorders>
          </w:tcPr>
          <w:p w14:paraId="6E582604"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Outstanding</w:t>
            </w:r>
          </w:p>
        </w:tc>
        <w:tc>
          <w:tcPr>
            <w:tcW w:w="2819" w:type="dxa"/>
            <w:tcBorders>
              <w:left w:val="nil"/>
              <w:bottom w:val="nil"/>
              <w:right w:val="nil"/>
            </w:tcBorders>
          </w:tcPr>
          <w:p w14:paraId="46B751D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r>
      <w:tr w:rsidR="008C6E32" w:rsidRPr="006F4C6C" w14:paraId="58AA5A15" w14:textId="77777777" w:rsidTr="00A1699F">
        <w:tc>
          <w:tcPr>
            <w:tcW w:w="3400" w:type="dxa"/>
            <w:tcBorders>
              <w:top w:val="nil"/>
              <w:left w:val="nil"/>
              <w:bottom w:val="nil"/>
              <w:right w:val="nil"/>
            </w:tcBorders>
          </w:tcPr>
          <w:p w14:paraId="07A9999A"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c>
          <w:tcPr>
            <w:tcW w:w="3289" w:type="dxa"/>
            <w:tcBorders>
              <w:top w:val="nil"/>
              <w:left w:val="nil"/>
              <w:bottom w:val="nil"/>
              <w:right w:val="nil"/>
            </w:tcBorders>
          </w:tcPr>
          <w:p w14:paraId="107656E2"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c>
          <w:tcPr>
            <w:tcW w:w="2819" w:type="dxa"/>
            <w:tcBorders>
              <w:top w:val="nil"/>
              <w:left w:val="nil"/>
              <w:bottom w:val="nil"/>
              <w:right w:val="nil"/>
            </w:tcBorders>
          </w:tcPr>
          <w:p w14:paraId="26EFCD7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r>
      <w:tr w:rsidR="008C6E32" w:rsidRPr="006F4C6C" w14:paraId="45DC9D41" w14:textId="77777777" w:rsidTr="00A1699F">
        <w:tc>
          <w:tcPr>
            <w:tcW w:w="3400" w:type="dxa"/>
            <w:tcBorders>
              <w:top w:val="nil"/>
              <w:left w:val="nil"/>
              <w:bottom w:val="nil"/>
              <w:right w:val="nil"/>
            </w:tcBorders>
          </w:tcPr>
          <w:p w14:paraId="1A4EC5E3"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Satisfactory</w:t>
            </w:r>
          </w:p>
        </w:tc>
        <w:tc>
          <w:tcPr>
            <w:tcW w:w="3289" w:type="dxa"/>
            <w:tcBorders>
              <w:top w:val="nil"/>
              <w:left w:val="nil"/>
              <w:bottom w:val="nil"/>
              <w:right w:val="nil"/>
            </w:tcBorders>
          </w:tcPr>
          <w:p w14:paraId="5B0A66F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Satisfactory</w:t>
            </w:r>
          </w:p>
        </w:tc>
        <w:tc>
          <w:tcPr>
            <w:tcW w:w="2819" w:type="dxa"/>
            <w:tcBorders>
              <w:top w:val="nil"/>
              <w:left w:val="nil"/>
              <w:bottom w:val="nil"/>
              <w:right w:val="nil"/>
            </w:tcBorders>
          </w:tcPr>
          <w:p w14:paraId="391DC35D"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Good</w:t>
            </w:r>
          </w:p>
        </w:tc>
      </w:tr>
      <w:tr w:rsidR="008C6E32" w:rsidRPr="006F4C6C" w14:paraId="27CDF5B8" w14:textId="77777777" w:rsidTr="00A1699F">
        <w:tc>
          <w:tcPr>
            <w:tcW w:w="3400" w:type="dxa"/>
            <w:tcBorders>
              <w:top w:val="nil"/>
              <w:left w:val="nil"/>
              <w:right w:val="nil"/>
            </w:tcBorders>
          </w:tcPr>
          <w:p w14:paraId="3B89919E"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Unsatisfactory, poor, very poor</w:t>
            </w:r>
          </w:p>
        </w:tc>
        <w:tc>
          <w:tcPr>
            <w:tcW w:w="3289" w:type="dxa"/>
            <w:tcBorders>
              <w:top w:val="nil"/>
              <w:left w:val="nil"/>
              <w:right w:val="nil"/>
            </w:tcBorders>
          </w:tcPr>
          <w:p w14:paraId="27A42D6C"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Inadequate</w:t>
            </w:r>
          </w:p>
        </w:tc>
        <w:tc>
          <w:tcPr>
            <w:tcW w:w="2819" w:type="dxa"/>
            <w:tcBorders>
              <w:top w:val="nil"/>
              <w:left w:val="nil"/>
              <w:right w:val="nil"/>
            </w:tcBorders>
          </w:tcPr>
          <w:p w14:paraId="606F4599" w14:textId="77777777" w:rsidR="008C6E32" w:rsidRPr="006F4C6C" w:rsidRDefault="008C6E32" w:rsidP="00465F6F">
            <w:pPr>
              <w:spacing w:line="480" w:lineRule="auto"/>
              <w:rPr>
                <w:rFonts w:ascii="Times New Roman" w:hAnsi="Times New Roman" w:cs="Times New Roman"/>
              </w:rPr>
            </w:pPr>
            <w:r w:rsidRPr="006F4C6C">
              <w:rPr>
                <w:rFonts w:ascii="Times New Roman" w:hAnsi="Times New Roman" w:cs="Times New Roman"/>
              </w:rPr>
              <w:t>Bad</w:t>
            </w:r>
          </w:p>
        </w:tc>
      </w:tr>
    </w:tbl>
    <w:p w14:paraId="23586658" w14:textId="77777777" w:rsidR="008C6E32" w:rsidRPr="006F4C6C" w:rsidRDefault="008C6E32" w:rsidP="00465F6F">
      <w:pPr>
        <w:spacing w:line="480" w:lineRule="auto"/>
        <w:jc w:val="center"/>
        <w:rPr>
          <w:rFonts w:ascii="Times New Roman" w:hAnsi="Times New Roman" w:cs="Times New Roman"/>
          <w:b/>
        </w:rPr>
      </w:pPr>
    </w:p>
    <w:p w14:paraId="115AF0EC" w14:textId="77777777" w:rsidR="008C6E32" w:rsidRPr="0087613C" w:rsidRDefault="008C6E32" w:rsidP="00465F6F">
      <w:pPr>
        <w:spacing w:line="480" w:lineRule="auto"/>
        <w:rPr>
          <w:rFonts w:ascii="Times New Roman" w:hAnsi="Times New Roman" w:cs="Times New Roman"/>
        </w:rPr>
      </w:pPr>
      <w:r>
        <w:rPr>
          <w:rFonts w:ascii="Times New Roman" w:hAnsi="Times New Roman" w:cs="Times New Roman"/>
        </w:rPr>
        <w:t>The</w:t>
      </w:r>
      <w:r w:rsidRPr="006F4C6C">
        <w:rPr>
          <w:rFonts w:ascii="Times New Roman" w:hAnsi="Times New Roman" w:cs="Times New Roman"/>
        </w:rPr>
        <w:t xml:space="preserve"> results prove robust to these changes.</w:t>
      </w:r>
    </w:p>
    <w:p w14:paraId="68D954FD" w14:textId="77777777" w:rsidR="008C6E32" w:rsidRPr="0087613C" w:rsidRDefault="008C6E32" w:rsidP="0087613C">
      <w:pPr>
        <w:spacing w:line="480" w:lineRule="auto"/>
        <w:rPr>
          <w:rFonts w:ascii="Times New Roman" w:hAnsi="Times New Roman" w:cs="Times New Roman"/>
          <w:i/>
        </w:rPr>
      </w:pPr>
      <w:r w:rsidRPr="006F4C6C">
        <w:rPr>
          <w:rFonts w:ascii="Times New Roman" w:hAnsi="Times New Roman" w:cs="Times New Roman"/>
          <w:i/>
        </w:rPr>
        <w:lastRenderedPageBreak/>
        <w:t>6. Data on Mechanisms</w:t>
      </w:r>
    </w:p>
    <w:p w14:paraId="749E6425" w14:textId="77777777" w:rsidR="008C6E32" w:rsidRPr="006F4C6C"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As well as considering Ofsted reports we study mechanisms by looking at survey results from the Department for Education (2014), head teacher change and teacher turnover. </w:t>
      </w:r>
    </w:p>
    <w:p w14:paraId="7B74D167" w14:textId="6AFACABC" w:rsidR="008C6E32" w:rsidRPr="006F4C6C" w:rsidRDefault="008C6E32" w:rsidP="00465F6F">
      <w:pPr>
        <w:spacing w:line="480" w:lineRule="auto"/>
        <w:jc w:val="both"/>
        <w:rPr>
          <w:rFonts w:ascii="Times New Roman" w:hAnsi="Times New Roman" w:cs="Times New Roman"/>
        </w:rPr>
      </w:pPr>
      <w:r w:rsidRPr="006F4C6C">
        <w:rPr>
          <w:rFonts w:ascii="Times New Roman" w:hAnsi="Times New Roman" w:cs="Times New Roman"/>
        </w:rPr>
        <w:t xml:space="preserve">We collect data on head teachers using </w:t>
      </w:r>
      <w:r w:rsidR="00BE3B6F">
        <w:rPr>
          <w:rFonts w:ascii="Times New Roman" w:hAnsi="Times New Roman" w:cs="Times New Roman"/>
        </w:rPr>
        <w:t>the School Workforce Census</w:t>
      </w:r>
      <w:r w:rsidRPr="006F4C6C">
        <w:rPr>
          <w:rFonts w:ascii="Times New Roman" w:hAnsi="Times New Roman" w:cs="Times New Roman"/>
        </w:rPr>
        <w:t xml:space="preserve"> and match a head teacher to each of </w:t>
      </w:r>
      <w:r w:rsidR="00CA278C">
        <w:rPr>
          <w:rFonts w:ascii="Times New Roman" w:hAnsi="Times New Roman" w:cs="Times New Roman"/>
        </w:rPr>
        <w:t>the</w:t>
      </w:r>
      <w:r w:rsidRPr="006F4C6C">
        <w:rPr>
          <w:rFonts w:ascii="Times New Roman" w:hAnsi="Times New Roman" w:cs="Times New Roman"/>
        </w:rPr>
        <w:t xml:space="preserve"> schools for each year in </w:t>
      </w:r>
      <w:r w:rsidR="00CA278C">
        <w:rPr>
          <w:rFonts w:ascii="Times New Roman" w:hAnsi="Times New Roman" w:cs="Times New Roman"/>
        </w:rPr>
        <w:t>the</w:t>
      </w:r>
      <w:r w:rsidRPr="006F4C6C">
        <w:rPr>
          <w:rFonts w:ascii="Times New Roman" w:hAnsi="Times New Roman" w:cs="Times New Roman"/>
        </w:rPr>
        <w:t xml:space="preserve"> sample. For each year we define a binary variable equal to 1 if this year’s head teacher is different from last years. When two schools merge we set this variable to 1 only if the head is not the head of either of the predecessors. When two separate schools are defined as being the same (with respect to the clustering variable) we set this variable to 1 if </w:t>
      </w:r>
      <w:r w:rsidR="00BE3B6F">
        <w:rPr>
          <w:rFonts w:ascii="Times New Roman" w:hAnsi="Times New Roman" w:cs="Times New Roman"/>
        </w:rPr>
        <w:t>both</w:t>
      </w:r>
      <w:r w:rsidRPr="006F4C6C">
        <w:rPr>
          <w:rFonts w:ascii="Times New Roman" w:hAnsi="Times New Roman" w:cs="Times New Roman"/>
        </w:rPr>
        <w:t xml:space="preserve"> school</w:t>
      </w:r>
      <w:r w:rsidR="00BE3B6F">
        <w:rPr>
          <w:rFonts w:ascii="Times New Roman" w:hAnsi="Times New Roman" w:cs="Times New Roman"/>
        </w:rPr>
        <w:t>s</w:t>
      </w:r>
      <w:r w:rsidRPr="006F4C6C">
        <w:rPr>
          <w:rFonts w:ascii="Times New Roman" w:hAnsi="Times New Roman" w:cs="Times New Roman"/>
        </w:rPr>
        <w:t xml:space="preserve"> change their head teacher in that year.  </w:t>
      </w:r>
      <w:r w:rsidR="00BE3B6F">
        <w:rPr>
          <w:rFonts w:ascii="Times New Roman" w:hAnsi="Times New Roman" w:cs="Times New Roman"/>
        </w:rPr>
        <w:t xml:space="preserve">We have also defined change as either one of the two schools changing their head – </w:t>
      </w:r>
      <w:r w:rsidR="00CA278C">
        <w:rPr>
          <w:rFonts w:ascii="Times New Roman" w:hAnsi="Times New Roman" w:cs="Times New Roman"/>
        </w:rPr>
        <w:t>the</w:t>
      </w:r>
      <w:r w:rsidR="00BE3B6F">
        <w:rPr>
          <w:rFonts w:ascii="Times New Roman" w:hAnsi="Times New Roman" w:cs="Times New Roman"/>
        </w:rPr>
        <w:t xml:space="preserve"> results are unchanged by this. </w:t>
      </w:r>
    </w:p>
    <w:p w14:paraId="4B926742" w14:textId="2D72709A" w:rsidR="008C6E32" w:rsidRDefault="008C6E32" w:rsidP="0087613C">
      <w:pPr>
        <w:spacing w:line="480" w:lineRule="auto"/>
        <w:ind w:firstLine="720"/>
        <w:jc w:val="both"/>
        <w:rPr>
          <w:rFonts w:ascii="Times New Roman" w:hAnsi="Times New Roman" w:cs="Times New Roman"/>
        </w:rPr>
      </w:pPr>
      <w:r w:rsidRPr="006F4C6C">
        <w:rPr>
          <w:rFonts w:ascii="Times New Roman" w:hAnsi="Times New Roman" w:cs="Times New Roman"/>
        </w:rPr>
        <w:t xml:space="preserve">For the teacher and pupil analysis we use data from the annual schools census. The data gives us the number of qualified and unqualified teachers </w:t>
      </w:r>
      <w:r>
        <w:rPr>
          <w:rFonts w:ascii="Times New Roman" w:hAnsi="Times New Roman" w:cs="Times New Roman"/>
        </w:rPr>
        <w:t>in</w:t>
      </w:r>
      <w:r w:rsidRPr="006F4C6C">
        <w:rPr>
          <w:rFonts w:ascii="Times New Roman" w:hAnsi="Times New Roman" w:cs="Times New Roman"/>
        </w:rPr>
        <w:t xml:space="preserve"> all maintained secondary schools for the years 200</w:t>
      </w:r>
      <w:r>
        <w:rPr>
          <w:rFonts w:ascii="Times New Roman" w:hAnsi="Times New Roman" w:cs="Times New Roman"/>
        </w:rPr>
        <w:t>2</w:t>
      </w:r>
      <w:r w:rsidRPr="006F4C6C">
        <w:rPr>
          <w:rFonts w:ascii="Times New Roman" w:hAnsi="Times New Roman" w:cs="Times New Roman"/>
        </w:rPr>
        <w:t xml:space="preserve">-2009. </w:t>
      </w:r>
      <w:r w:rsidR="009168BB">
        <w:rPr>
          <w:rFonts w:ascii="Times New Roman" w:hAnsi="Times New Roman" w:cs="Times New Roman"/>
        </w:rPr>
        <w:t>The</w:t>
      </w:r>
      <w:r w:rsidR="004A1285">
        <w:rPr>
          <w:rFonts w:ascii="Times New Roman" w:hAnsi="Times New Roman" w:cs="Times New Roman"/>
        </w:rPr>
        <w:t xml:space="preserve"> measure of teachers is </w:t>
      </w:r>
      <w:r w:rsidR="00A016F2">
        <w:rPr>
          <w:rFonts w:ascii="Times New Roman" w:hAnsi="Times New Roman" w:cs="Times New Roman"/>
        </w:rPr>
        <w:t xml:space="preserve">the full time equivalent of both qualified and unqualified teachers, </w:t>
      </w:r>
      <w:r w:rsidR="004A1285">
        <w:rPr>
          <w:rFonts w:ascii="Times New Roman" w:hAnsi="Times New Roman" w:cs="Times New Roman"/>
        </w:rPr>
        <w:t xml:space="preserve">while </w:t>
      </w:r>
      <w:r w:rsidR="009168BB">
        <w:rPr>
          <w:rFonts w:ascii="Times New Roman" w:hAnsi="Times New Roman" w:cs="Times New Roman"/>
        </w:rPr>
        <w:t>the</w:t>
      </w:r>
      <w:r w:rsidR="004A1285">
        <w:rPr>
          <w:rFonts w:ascii="Times New Roman" w:hAnsi="Times New Roman" w:cs="Times New Roman"/>
        </w:rPr>
        <w:t xml:space="preserve"> measure of pupils is </w:t>
      </w:r>
      <w:r w:rsidR="00A016F2">
        <w:rPr>
          <w:rFonts w:ascii="Times New Roman" w:hAnsi="Times New Roman" w:cs="Times New Roman"/>
        </w:rPr>
        <w:t>full time equivalent pupils</w:t>
      </w:r>
      <w:r w:rsidR="004A1285">
        <w:rPr>
          <w:rFonts w:ascii="Times New Roman" w:hAnsi="Times New Roman" w:cs="Times New Roman"/>
        </w:rPr>
        <w:t>. Because schools often open sixth forms upon conversion to academy</w:t>
      </w:r>
      <w:r w:rsidR="00EA0246">
        <w:rPr>
          <w:rFonts w:ascii="Times New Roman" w:hAnsi="Times New Roman" w:cs="Times New Roman"/>
        </w:rPr>
        <w:t xml:space="preserve"> status</w:t>
      </w:r>
      <w:r w:rsidR="004A1285">
        <w:rPr>
          <w:rFonts w:ascii="Times New Roman" w:hAnsi="Times New Roman" w:cs="Times New Roman"/>
        </w:rPr>
        <w:t xml:space="preserve">, and a few schools merge with schools that enrol children pre-grade 7, we </w:t>
      </w:r>
      <w:r w:rsidR="00510C50">
        <w:rPr>
          <w:rFonts w:ascii="Times New Roman" w:hAnsi="Times New Roman" w:cs="Times New Roman"/>
        </w:rPr>
        <w:t xml:space="preserve">include dummies in the regressions for schools </w:t>
      </w:r>
      <w:r w:rsidR="00EA0246">
        <w:rPr>
          <w:rFonts w:ascii="Times New Roman" w:hAnsi="Times New Roman" w:cs="Times New Roman"/>
        </w:rPr>
        <w:t xml:space="preserve">that </w:t>
      </w:r>
      <w:r w:rsidR="00510C50">
        <w:rPr>
          <w:rFonts w:ascii="Times New Roman" w:hAnsi="Times New Roman" w:cs="Times New Roman"/>
        </w:rPr>
        <w:t xml:space="preserve">have an attached sixth form, and those </w:t>
      </w:r>
      <w:r w:rsidR="00EA0246">
        <w:rPr>
          <w:rFonts w:ascii="Times New Roman" w:hAnsi="Times New Roman" w:cs="Times New Roman"/>
        </w:rPr>
        <w:t>t</w:t>
      </w:r>
      <w:r w:rsidR="00510C50">
        <w:rPr>
          <w:rFonts w:ascii="Times New Roman" w:hAnsi="Times New Roman" w:cs="Times New Roman"/>
        </w:rPr>
        <w:t>hat enrol children in grades lower than 7.</w:t>
      </w:r>
      <w:r w:rsidR="00F81B38">
        <w:rPr>
          <w:rFonts w:ascii="Times New Roman" w:hAnsi="Times New Roman" w:cs="Times New Roman"/>
        </w:rPr>
        <w:t xml:space="preserve"> These latter variables come from </w:t>
      </w:r>
      <w:r w:rsidR="00510C50">
        <w:rPr>
          <w:rFonts w:ascii="Times New Roman" w:hAnsi="Times New Roman" w:cs="Times New Roman"/>
        </w:rPr>
        <w:t xml:space="preserve">maximum and minimum age group variables in the </w:t>
      </w:r>
      <w:r w:rsidR="00F81B38">
        <w:rPr>
          <w:rFonts w:ascii="Times New Roman" w:hAnsi="Times New Roman" w:cs="Times New Roman"/>
        </w:rPr>
        <w:t xml:space="preserve">school performance tables. </w:t>
      </w:r>
    </w:p>
    <w:p w14:paraId="4A903F25" w14:textId="77777777" w:rsidR="008C6E32" w:rsidRPr="00E82F6D" w:rsidRDefault="008C6E32" w:rsidP="00465F6F">
      <w:pPr>
        <w:spacing w:line="480" w:lineRule="auto"/>
        <w:jc w:val="both"/>
        <w:rPr>
          <w:rFonts w:ascii="Times New Roman" w:hAnsi="Times New Roman" w:cs="Times New Roman"/>
          <w:b/>
        </w:rPr>
        <w:sectPr w:rsidR="008C6E32" w:rsidRPr="00E82F6D" w:rsidSect="008C6E32">
          <w:pgSz w:w="12240" w:h="15840" w:code="1"/>
          <w:pgMar w:top="1440" w:right="1588" w:bottom="1440" w:left="851" w:header="17" w:footer="720" w:gutter="0"/>
          <w:cols w:space="720"/>
          <w:docGrid w:linePitch="360"/>
        </w:sectPr>
      </w:pPr>
      <w:r w:rsidRPr="006F4C6C">
        <w:rPr>
          <w:rFonts w:ascii="Times New Roman" w:hAnsi="Times New Roman" w:cs="Times New Roman"/>
          <w:b/>
        </w:rPr>
        <w:br w:type="page"/>
      </w:r>
    </w:p>
    <w:p w14:paraId="1AD34510" w14:textId="77777777" w:rsidR="008C6E32" w:rsidRPr="006F4C6C" w:rsidRDefault="008C6E32" w:rsidP="00A1699F">
      <w:pPr>
        <w:rPr>
          <w:rFonts w:ascii="Times New Roman" w:hAnsi="Times New Roman" w:cs="Times New Roman"/>
          <w:b/>
          <w:color w:val="FF0000"/>
        </w:rPr>
      </w:pPr>
    </w:p>
    <w:p w14:paraId="360D2964" w14:textId="77777777" w:rsidR="008C6E32" w:rsidRDefault="008C6E32" w:rsidP="00A1699F">
      <w:pPr>
        <w:jc w:val="center"/>
        <w:rPr>
          <w:rFonts w:ascii="Times New Roman" w:hAnsi="Times New Roman" w:cs="Times New Roman"/>
          <w:b/>
        </w:rPr>
      </w:pPr>
    </w:p>
    <w:p w14:paraId="31F9AC1C" w14:textId="77777777" w:rsidR="008C6E32" w:rsidRPr="00A10D42" w:rsidRDefault="008C6E32" w:rsidP="00A1699F">
      <w:pPr>
        <w:jc w:val="center"/>
        <w:rPr>
          <w:rFonts w:ascii="Times New Roman" w:hAnsi="Times New Roman" w:cs="Times New Roman"/>
          <w:b/>
        </w:rPr>
      </w:pPr>
      <w:r>
        <w:rPr>
          <w:rFonts w:ascii="Times New Roman" w:hAnsi="Times New Roman" w:cs="Times New Roman"/>
          <w:b/>
        </w:rPr>
        <w:t>Table A1</w:t>
      </w:r>
      <w:r w:rsidRPr="00A10D42">
        <w:rPr>
          <w:rFonts w:ascii="Times New Roman" w:hAnsi="Times New Roman" w:cs="Times New Roman"/>
          <w:b/>
        </w:rPr>
        <w:t xml:space="preserve">: The Nature of Academy Conversions </w:t>
      </w:r>
    </w:p>
    <w:p w14:paraId="524C6C49" w14:textId="77777777" w:rsidR="008C6E32" w:rsidRPr="00A10D42" w:rsidRDefault="008C6E32" w:rsidP="00A1699F">
      <w:pPr>
        <w:jc w:val="center"/>
        <w:rPr>
          <w:rFonts w:ascii="Times New Roman" w:hAnsi="Times New Roman" w:cs="Times New Roman"/>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276"/>
        <w:gridCol w:w="1417"/>
        <w:gridCol w:w="1212"/>
        <w:gridCol w:w="1482"/>
        <w:gridCol w:w="1446"/>
        <w:gridCol w:w="1464"/>
        <w:gridCol w:w="1200"/>
        <w:gridCol w:w="1172"/>
      </w:tblGrid>
      <w:tr w:rsidR="008C6E32" w:rsidRPr="00A10D42" w14:paraId="53556066" w14:textId="77777777" w:rsidTr="00A1699F">
        <w:trPr>
          <w:jc w:val="center"/>
        </w:trPr>
        <w:tc>
          <w:tcPr>
            <w:tcW w:w="1951" w:type="dxa"/>
          </w:tcPr>
          <w:p w14:paraId="58E31C9C" w14:textId="77777777" w:rsidR="008C6E32" w:rsidRPr="00A10D42" w:rsidRDefault="008C6E32" w:rsidP="00A1699F">
            <w:pPr>
              <w:rPr>
                <w:rFonts w:ascii="Times New Roman" w:hAnsi="Times New Roman" w:cs="Times New Roman"/>
                <w:sz w:val="20"/>
                <w:szCs w:val="20"/>
              </w:rPr>
            </w:pPr>
          </w:p>
        </w:tc>
        <w:tc>
          <w:tcPr>
            <w:tcW w:w="10669" w:type="dxa"/>
            <w:gridSpan w:val="8"/>
          </w:tcPr>
          <w:p w14:paraId="1BCD82B0" w14:textId="77777777" w:rsidR="008C6E32" w:rsidRPr="00A10D42" w:rsidRDefault="008C6E32" w:rsidP="00A1699F">
            <w:pPr>
              <w:jc w:val="center"/>
              <w:rPr>
                <w:rFonts w:ascii="Times New Roman" w:hAnsi="Times New Roman" w:cs="Times New Roman"/>
                <w:sz w:val="20"/>
                <w:szCs w:val="20"/>
              </w:rPr>
            </w:pPr>
          </w:p>
          <w:p w14:paraId="361B50A3"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All Schools</w:t>
            </w:r>
          </w:p>
          <w:p w14:paraId="50F1479E" w14:textId="77777777" w:rsidR="008C6E32" w:rsidRPr="00A10D42" w:rsidRDefault="008C6E32" w:rsidP="00A1699F">
            <w:pPr>
              <w:jc w:val="center"/>
              <w:rPr>
                <w:rFonts w:ascii="Times New Roman" w:hAnsi="Times New Roman" w:cs="Times New Roman"/>
                <w:sz w:val="20"/>
                <w:szCs w:val="20"/>
              </w:rPr>
            </w:pPr>
          </w:p>
        </w:tc>
      </w:tr>
      <w:tr w:rsidR="008C6E32" w:rsidRPr="00A10D42" w14:paraId="526649C0" w14:textId="77777777" w:rsidTr="00A1699F">
        <w:trPr>
          <w:jc w:val="center"/>
        </w:trPr>
        <w:tc>
          <w:tcPr>
            <w:tcW w:w="1951" w:type="dxa"/>
          </w:tcPr>
          <w:p w14:paraId="0D600765" w14:textId="77777777" w:rsidR="008C6E32" w:rsidRPr="00A10D42" w:rsidRDefault="008C6E32" w:rsidP="00A1699F">
            <w:pPr>
              <w:rPr>
                <w:rFonts w:ascii="Times New Roman" w:hAnsi="Times New Roman" w:cs="Times New Roman"/>
                <w:sz w:val="20"/>
                <w:szCs w:val="20"/>
              </w:rPr>
            </w:pPr>
          </w:p>
        </w:tc>
        <w:tc>
          <w:tcPr>
            <w:tcW w:w="1276" w:type="dxa"/>
          </w:tcPr>
          <w:p w14:paraId="3808551B" w14:textId="77777777" w:rsidR="008C6E32" w:rsidRPr="00A10D42" w:rsidRDefault="008C6E32" w:rsidP="00A1699F">
            <w:pPr>
              <w:jc w:val="center"/>
              <w:rPr>
                <w:rFonts w:ascii="Times New Roman" w:hAnsi="Times New Roman" w:cs="Times New Roman"/>
                <w:sz w:val="20"/>
                <w:szCs w:val="20"/>
              </w:rPr>
            </w:pPr>
          </w:p>
        </w:tc>
        <w:tc>
          <w:tcPr>
            <w:tcW w:w="1417" w:type="dxa"/>
          </w:tcPr>
          <w:p w14:paraId="32B5B51E" w14:textId="77777777" w:rsidR="008C6E32" w:rsidRPr="00A10D42" w:rsidRDefault="008C6E32" w:rsidP="00A1699F">
            <w:pPr>
              <w:jc w:val="center"/>
              <w:rPr>
                <w:rFonts w:ascii="Times New Roman" w:hAnsi="Times New Roman" w:cs="Times New Roman"/>
                <w:sz w:val="20"/>
                <w:szCs w:val="20"/>
              </w:rPr>
            </w:pPr>
          </w:p>
        </w:tc>
        <w:tc>
          <w:tcPr>
            <w:tcW w:w="7976" w:type="dxa"/>
            <w:gridSpan w:val="6"/>
          </w:tcPr>
          <w:p w14:paraId="7FF1FE3C" w14:textId="77777777" w:rsidR="008C6E32" w:rsidRPr="00A10D42" w:rsidRDefault="008C6E32" w:rsidP="00A1699F">
            <w:pPr>
              <w:jc w:val="center"/>
              <w:rPr>
                <w:rFonts w:ascii="Times New Roman" w:hAnsi="Times New Roman" w:cs="Times New Roman"/>
                <w:sz w:val="20"/>
                <w:szCs w:val="20"/>
              </w:rPr>
            </w:pPr>
          </w:p>
          <w:p w14:paraId="01B348CC" w14:textId="77777777" w:rsidR="008C6E32" w:rsidRPr="00A10D42" w:rsidRDefault="008C6E32" w:rsidP="00A1699F">
            <w:pPr>
              <w:rPr>
                <w:rFonts w:ascii="Times New Roman" w:hAnsi="Times New Roman" w:cs="Times New Roman"/>
                <w:sz w:val="20"/>
                <w:szCs w:val="20"/>
              </w:rPr>
            </w:pPr>
            <w:r w:rsidRPr="00A10D42">
              <w:rPr>
                <w:rFonts w:ascii="Times New Roman" w:hAnsi="Times New Roman" w:cs="Times New Roman"/>
                <w:sz w:val="20"/>
                <w:szCs w:val="20"/>
              </w:rPr>
              <w:t xml:space="preserve">                 Pre-Academy School Type</w:t>
            </w:r>
          </w:p>
          <w:p w14:paraId="55FC7D78" w14:textId="77777777" w:rsidR="008C6E32" w:rsidRPr="00A10D42" w:rsidRDefault="008C6E32" w:rsidP="00A1699F">
            <w:pPr>
              <w:jc w:val="center"/>
              <w:rPr>
                <w:rFonts w:ascii="Times New Roman" w:hAnsi="Times New Roman" w:cs="Times New Roman"/>
                <w:sz w:val="20"/>
                <w:szCs w:val="20"/>
              </w:rPr>
            </w:pPr>
          </w:p>
        </w:tc>
      </w:tr>
      <w:tr w:rsidR="008C6E32" w:rsidRPr="00A10D42" w14:paraId="5FD67775" w14:textId="77777777" w:rsidTr="00A1699F">
        <w:trPr>
          <w:jc w:val="center"/>
        </w:trPr>
        <w:tc>
          <w:tcPr>
            <w:tcW w:w="1951" w:type="dxa"/>
            <w:tcBorders>
              <w:bottom w:val="single" w:sz="4" w:space="0" w:color="auto"/>
            </w:tcBorders>
          </w:tcPr>
          <w:p w14:paraId="39281D79" w14:textId="77777777" w:rsidR="008C6E32" w:rsidRPr="00A10D42" w:rsidRDefault="008C6E32" w:rsidP="00A1699F">
            <w:pPr>
              <w:rPr>
                <w:rFonts w:ascii="Times New Roman" w:hAnsi="Times New Roman" w:cs="Times New Roman"/>
                <w:sz w:val="20"/>
                <w:szCs w:val="20"/>
              </w:rPr>
            </w:pPr>
          </w:p>
        </w:tc>
        <w:tc>
          <w:tcPr>
            <w:tcW w:w="1276" w:type="dxa"/>
            <w:tcBorders>
              <w:bottom w:val="single" w:sz="4" w:space="0" w:color="auto"/>
            </w:tcBorders>
          </w:tcPr>
          <w:p w14:paraId="52FF72D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All</w:t>
            </w:r>
          </w:p>
        </w:tc>
        <w:tc>
          <w:tcPr>
            <w:tcW w:w="1417" w:type="dxa"/>
            <w:tcBorders>
              <w:bottom w:val="single" w:sz="4" w:space="0" w:color="auto"/>
            </w:tcBorders>
          </w:tcPr>
          <w:p w14:paraId="2CE476D2"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 xml:space="preserve">New </w:t>
            </w:r>
          </w:p>
        </w:tc>
        <w:tc>
          <w:tcPr>
            <w:tcW w:w="1212" w:type="dxa"/>
            <w:tcBorders>
              <w:bottom w:val="single" w:sz="4" w:space="0" w:color="auto"/>
            </w:tcBorders>
          </w:tcPr>
          <w:p w14:paraId="53AF2749"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Independent</w:t>
            </w:r>
          </w:p>
        </w:tc>
        <w:tc>
          <w:tcPr>
            <w:tcW w:w="1482" w:type="dxa"/>
            <w:tcBorders>
              <w:bottom w:val="single" w:sz="4" w:space="0" w:color="auto"/>
            </w:tcBorders>
          </w:tcPr>
          <w:p w14:paraId="018302ED"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City technology college</w:t>
            </w:r>
          </w:p>
        </w:tc>
        <w:tc>
          <w:tcPr>
            <w:tcW w:w="1446" w:type="dxa"/>
            <w:tcBorders>
              <w:bottom w:val="single" w:sz="4" w:space="0" w:color="auto"/>
            </w:tcBorders>
          </w:tcPr>
          <w:p w14:paraId="1A13E4B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Voluntary aided</w:t>
            </w:r>
          </w:p>
        </w:tc>
        <w:tc>
          <w:tcPr>
            <w:tcW w:w="1464" w:type="dxa"/>
            <w:tcBorders>
              <w:bottom w:val="single" w:sz="4" w:space="0" w:color="auto"/>
            </w:tcBorders>
          </w:tcPr>
          <w:p w14:paraId="0838FC53"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Foundation</w:t>
            </w:r>
          </w:p>
        </w:tc>
        <w:tc>
          <w:tcPr>
            <w:tcW w:w="1200" w:type="dxa"/>
            <w:tcBorders>
              <w:bottom w:val="single" w:sz="4" w:space="0" w:color="auto"/>
            </w:tcBorders>
          </w:tcPr>
          <w:p w14:paraId="0D34A69A"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Voluntary controlled</w:t>
            </w:r>
          </w:p>
        </w:tc>
        <w:tc>
          <w:tcPr>
            <w:tcW w:w="1172" w:type="dxa"/>
            <w:tcBorders>
              <w:bottom w:val="single" w:sz="4" w:space="0" w:color="auto"/>
            </w:tcBorders>
          </w:tcPr>
          <w:p w14:paraId="37E824BF"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Community</w:t>
            </w:r>
          </w:p>
        </w:tc>
      </w:tr>
      <w:tr w:rsidR="008C6E32" w:rsidRPr="00A10D42" w14:paraId="7A4AAB93" w14:textId="77777777" w:rsidTr="00A1699F">
        <w:trPr>
          <w:jc w:val="center"/>
        </w:trPr>
        <w:tc>
          <w:tcPr>
            <w:tcW w:w="1951" w:type="dxa"/>
            <w:tcBorders>
              <w:bottom w:val="nil"/>
            </w:tcBorders>
          </w:tcPr>
          <w:p w14:paraId="41B1B159" w14:textId="77777777" w:rsidR="008C6E32" w:rsidRPr="00A10D42" w:rsidRDefault="008C6E32" w:rsidP="00A1699F">
            <w:pPr>
              <w:rPr>
                <w:rFonts w:ascii="Times New Roman" w:hAnsi="Times New Roman" w:cs="Times New Roman"/>
                <w:sz w:val="20"/>
                <w:szCs w:val="20"/>
              </w:rPr>
            </w:pPr>
          </w:p>
        </w:tc>
        <w:tc>
          <w:tcPr>
            <w:tcW w:w="1276" w:type="dxa"/>
            <w:tcBorders>
              <w:bottom w:val="nil"/>
            </w:tcBorders>
          </w:tcPr>
          <w:p w14:paraId="58ED881C" w14:textId="77777777" w:rsidR="008C6E32" w:rsidRPr="00A10D42" w:rsidRDefault="008C6E32" w:rsidP="00A1699F">
            <w:pPr>
              <w:jc w:val="center"/>
              <w:rPr>
                <w:rFonts w:ascii="Times New Roman" w:hAnsi="Times New Roman" w:cs="Times New Roman"/>
                <w:sz w:val="20"/>
                <w:szCs w:val="20"/>
              </w:rPr>
            </w:pPr>
          </w:p>
        </w:tc>
        <w:tc>
          <w:tcPr>
            <w:tcW w:w="1417" w:type="dxa"/>
            <w:tcBorders>
              <w:bottom w:val="nil"/>
            </w:tcBorders>
          </w:tcPr>
          <w:p w14:paraId="2B8B7FC7" w14:textId="77777777" w:rsidR="008C6E32" w:rsidRPr="00A10D42" w:rsidRDefault="008C6E32" w:rsidP="00A1699F">
            <w:pPr>
              <w:jc w:val="center"/>
              <w:rPr>
                <w:rFonts w:ascii="Times New Roman" w:hAnsi="Times New Roman" w:cs="Times New Roman"/>
                <w:sz w:val="20"/>
                <w:szCs w:val="20"/>
              </w:rPr>
            </w:pPr>
          </w:p>
        </w:tc>
        <w:tc>
          <w:tcPr>
            <w:tcW w:w="1212" w:type="dxa"/>
            <w:tcBorders>
              <w:bottom w:val="nil"/>
            </w:tcBorders>
          </w:tcPr>
          <w:p w14:paraId="21B1B476" w14:textId="77777777" w:rsidR="008C6E32" w:rsidRPr="00A10D42" w:rsidRDefault="008C6E32" w:rsidP="00A1699F">
            <w:pPr>
              <w:jc w:val="center"/>
              <w:rPr>
                <w:rFonts w:ascii="Times New Roman" w:hAnsi="Times New Roman" w:cs="Times New Roman"/>
                <w:sz w:val="20"/>
                <w:szCs w:val="20"/>
              </w:rPr>
            </w:pPr>
          </w:p>
        </w:tc>
        <w:tc>
          <w:tcPr>
            <w:tcW w:w="1482" w:type="dxa"/>
            <w:tcBorders>
              <w:bottom w:val="nil"/>
            </w:tcBorders>
          </w:tcPr>
          <w:p w14:paraId="3964CB10" w14:textId="77777777" w:rsidR="008C6E32" w:rsidRPr="00A10D42" w:rsidRDefault="008C6E32" w:rsidP="00A1699F">
            <w:pPr>
              <w:jc w:val="center"/>
              <w:rPr>
                <w:rFonts w:ascii="Times New Roman" w:hAnsi="Times New Roman" w:cs="Times New Roman"/>
                <w:sz w:val="20"/>
                <w:szCs w:val="20"/>
              </w:rPr>
            </w:pPr>
          </w:p>
        </w:tc>
        <w:tc>
          <w:tcPr>
            <w:tcW w:w="1446" w:type="dxa"/>
            <w:tcBorders>
              <w:bottom w:val="nil"/>
            </w:tcBorders>
          </w:tcPr>
          <w:p w14:paraId="6ACF077E" w14:textId="77777777" w:rsidR="008C6E32" w:rsidRPr="00A10D42" w:rsidRDefault="008C6E32" w:rsidP="00A1699F">
            <w:pPr>
              <w:jc w:val="center"/>
              <w:rPr>
                <w:rFonts w:ascii="Times New Roman" w:hAnsi="Times New Roman" w:cs="Times New Roman"/>
                <w:sz w:val="20"/>
                <w:szCs w:val="20"/>
              </w:rPr>
            </w:pPr>
          </w:p>
        </w:tc>
        <w:tc>
          <w:tcPr>
            <w:tcW w:w="1464" w:type="dxa"/>
            <w:tcBorders>
              <w:bottom w:val="nil"/>
            </w:tcBorders>
          </w:tcPr>
          <w:p w14:paraId="235F4F15" w14:textId="77777777" w:rsidR="008C6E32" w:rsidRPr="00A10D42" w:rsidRDefault="008C6E32" w:rsidP="00A1699F">
            <w:pPr>
              <w:jc w:val="center"/>
              <w:rPr>
                <w:rFonts w:ascii="Times New Roman" w:hAnsi="Times New Roman" w:cs="Times New Roman"/>
                <w:sz w:val="20"/>
                <w:szCs w:val="20"/>
              </w:rPr>
            </w:pPr>
          </w:p>
        </w:tc>
        <w:tc>
          <w:tcPr>
            <w:tcW w:w="1200" w:type="dxa"/>
            <w:tcBorders>
              <w:bottom w:val="nil"/>
            </w:tcBorders>
          </w:tcPr>
          <w:p w14:paraId="1A699819" w14:textId="77777777" w:rsidR="008C6E32" w:rsidRPr="00A10D42" w:rsidRDefault="008C6E32" w:rsidP="00A1699F">
            <w:pPr>
              <w:jc w:val="center"/>
              <w:rPr>
                <w:rFonts w:ascii="Times New Roman" w:hAnsi="Times New Roman" w:cs="Times New Roman"/>
                <w:sz w:val="20"/>
                <w:szCs w:val="20"/>
              </w:rPr>
            </w:pPr>
          </w:p>
        </w:tc>
        <w:tc>
          <w:tcPr>
            <w:tcW w:w="1172" w:type="dxa"/>
            <w:tcBorders>
              <w:bottom w:val="nil"/>
            </w:tcBorders>
          </w:tcPr>
          <w:p w14:paraId="5FFCA4C9" w14:textId="77777777" w:rsidR="008C6E32" w:rsidRPr="00A10D42" w:rsidRDefault="008C6E32" w:rsidP="00A1699F">
            <w:pPr>
              <w:jc w:val="center"/>
              <w:rPr>
                <w:rFonts w:ascii="Times New Roman" w:hAnsi="Times New Roman" w:cs="Times New Roman"/>
                <w:sz w:val="20"/>
                <w:szCs w:val="20"/>
              </w:rPr>
            </w:pPr>
          </w:p>
        </w:tc>
      </w:tr>
      <w:tr w:rsidR="008C6E32" w:rsidRPr="00A10D42" w14:paraId="77C87196" w14:textId="77777777" w:rsidTr="00A1699F">
        <w:trPr>
          <w:jc w:val="center"/>
        </w:trPr>
        <w:tc>
          <w:tcPr>
            <w:tcW w:w="1951" w:type="dxa"/>
            <w:tcBorders>
              <w:top w:val="nil"/>
              <w:bottom w:val="nil"/>
            </w:tcBorders>
          </w:tcPr>
          <w:p w14:paraId="1DA53093" w14:textId="77777777" w:rsidR="008C6E32" w:rsidRPr="00A10D42" w:rsidRDefault="008C6E32" w:rsidP="00A1699F">
            <w:pPr>
              <w:rPr>
                <w:rFonts w:ascii="Times New Roman" w:hAnsi="Times New Roman" w:cs="Times New Roman"/>
                <w:sz w:val="20"/>
                <w:szCs w:val="20"/>
              </w:rPr>
            </w:pPr>
            <w:r w:rsidRPr="00A10D42">
              <w:rPr>
                <w:rFonts w:ascii="Times New Roman" w:hAnsi="Times New Roman" w:cs="Times New Roman"/>
                <w:sz w:val="20"/>
                <w:szCs w:val="20"/>
              </w:rPr>
              <w:t>All academies</w:t>
            </w:r>
          </w:p>
        </w:tc>
        <w:tc>
          <w:tcPr>
            <w:tcW w:w="1276" w:type="dxa"/>
            <w:tcBorders>
              <w:top w:val="nil"/>
              <w:bottom w:val="nil"/>
            </w:tcBorders>
          </w:tcPr>
          <w:p w14:paraId="654528C7"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244</w:t>
            </w:r>
          </w:p>
        </w:tc>
        <w:tc>
          <w:tcPr>
            <w:tcW w:w="1417" w:type="dxa"/>
            <w:tcBorders>
              <w:top w:val="nil"/>
              <w:bottom w:val="nil"/>
            </w:tcBorders>
          </w:tcPr>
          <w:p w14:paraId="293A4F08"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12</w:t>
            </w:r>
          </w:p>
        </w:tc>
        <w:tc>
          <w:tcPr>
            <w:tcW w:w="1212" w:type="dxa"/>
            <w:tcBorders>
              <w:top w:val="nil"/>
              <w:bottom w:val="nil"/>
            </w:tcBorders>
          </w:tcPr>
          <w:p w14:paraId="3CF6BF99"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5</w:t>
            </w:r>
          </w:p>
        </w:tc>
        <w:tc>
          <w:tcPr>
            <w:tcW w:w="1482" w:type="dxa"/>
            <w:tcBorders>
              <w:top w:val="nil"/>
              <w:bottom w:val="nil"/>
            </w:tcBorders>
          </w:tcPr>
          <w:p w14:paraId="61211451"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12</w:t>
            </w:r>
          </w:p>
        </w:tc>
        <w:tc>
          <w:tcPr>
            <w:tcW w:w="1446" w:type="dxa"/>
            <w:tcBorders>
              <w:top w:val="nil"/>
              <w:bottom w:val="nil"/>
            </w:tcBorders>
          </w:tcPr>
          <w:p w14:paraId="4D15490F"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18</w:t>
            </w:r>
          </w:p>
        </w:tc>
        <w:tc>
          <w:tcPr>
            <w:tcW w:w="1464" w:type="dxa"/>
            <w:tcBorders>
              <w:top w:val="nil"/>
              <w:bottom w:val="nil"/>
            </w:tcBorders>
          </w:tcPr>
          <w:p w14:paraId="44A091ED"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34</w:t>
            </w:r>
          </w:p>
        </w:tc>
        <w:tc>
          <w:tcPr>
            <w:tcW w:w="1200" w:type="dxa"/>
            <w:tcBorders>
              <w:top w:val="nil"/>
              <w:bottom w:val="nil"/>
            </w:tcBorders>
          </w:tcPr>
          <w:p w14:paraId="5F0B03E4"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2</w:t>
            </w:r>
          </w:p>
        </w:tc>
        <w:tc>
          <w:tcPr>
            <w:tcW w:w="1172" w:type="dxa"/>
            <w:tcBorders>
              <w:top w:val="nil"/>
              <w:bottom w:val="nil"/>
            </w:tcBorders>
          </w:tcPr>
          <w:p w14:paraId="44A13704"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161</w:t>
            </w:r>
          </w:p>
        </w:tc>
      </w:tr>
      <w:tr w:rsidR="008C6E32" w:rsidRPr="00A10D42" w14:paraId="37318AB5" w14:textId="77777777" w:rsidTr="00A1699F">
        <w:trPr>
          <w:jc w:val="center"/>
        </w:trPr>
        <w:tc>
          <w:tcPr>
            <w:tcW w:w="1951" w:type="dxa"/>
            <w:tcBorders>
              <w:top w:val="nil"/>
            </w:tcBorders>
          </w:tcPr>
          <w:p w14:paraId="5FBA7F3A" w14:textId="77777777" w:rsidR="008C6E32" w:rsidRPr="00A10D42" w:rsidRDefault="008C6E32" w:rsidP="00A1699F">
            <w:pPr>
              <w:rPr>
                <w:rFonts w:ascii="Times New Roman" w:hAnsi="Times New Roman" w:cs="Times New Roman"/>
                <w:sz w:val="20"/>
                <w:szCs w:val="20"/>
              </w:rPr>
            </w:pPr>
          </w:p>
        </w:tc>
        <w:tc>
          <w:tcPr>
            <w:tcW w:w="1276" w:type="dxa"/>
            <w:tcBorders>
              <w:top w:val="nil"/>
            </w:tcBorders>
          </w:tcPr>
          <w:p w14:paraId="10AFB81A" w14:textId="77777777" w:rsidR="008C6E32" w:rsidRPr="00A10D42" w:rsidRDefault="008C6E32" w:rsidP="00A1699F">
            <w:pPr>
              <w:jc w:val="center"/>
              <w:rPr>
                <w:rFonts w:ascii="Times New Roman" w:hAnsi="Times New Roman" w:cs="Times New Roman"/>
                <w:sz w:val="20"/>
                <w:szCs w:val="20"/>
              </w:rPr>
            </w:pPr>
          </w:p>
        </w:tc>
        <w:tc>
          <w:tcPr>
            <w:tcW w:w="1417" w:type="dxa"/>
            <w:tcBorders>
              <w:top w:val="nil"/>
            </w:tcBorders>
          </w:tcPr>
          <w:p w14:paraId="403683BA" w14:textId="77777777" w:rsidR="008C6E32" w:rsidRPr="00A10D42" w:rsidRDefault="008C6E32" w:rsidP="00A1699F">
            <w:pPr>
              <w:jc w:val="center"/>
              <w:rPr>
                <w:rFonts w:ascii="Times New Roman" w:hAnsi="Times New Roman" w:cs="Times New Roman"/>
                <w:sz w:val="20"/>
                <w:szCs w:val="20"/>
              </w:rPr>
            </w:pPr>
          </w:p>
        </w:tc>
        <w:tc>
          <w:tcPr>
            <w:tcW w:w="1212" w:type="dxa"/>
            <w:tcBorders>
              <w:top w:val="nil"/>
            </w:tcBorders>
          </w:tcPr>
          <w:p w14:paraId="06685EF3" w14:textId="77777777" w:rsidR="008C6E32" w:rsidRPr="00A10D42" w:rsidRDefault="008C6E32" w:rsidP="00A1699F">
            <w:pPr>
              <w:jc w:val="center"/>
              <w:rPr>
                <w:rFonts w:ascii="Times New Roman" w:hAnsi="Times New Roman" w:cs="Times New Roman"/>
                <w:sz w:val="20"/>
                <w:szCs w:val="20"/>
              </w:rPr>
            </w:pPr>
          </w:p>
        </w:tc>
        <w:tc>
          <w:tcPr>
            <w:tcW w:w="1482" w:type="dxa"/>
            <w:tcBorders>
              <w:top w:val="nil"/>
            </w:tcBorders>
          </w:tcPr>
          <w:p w14:paraId="6D0F44BA" w14:textId="77777777" w:rsidR="008C6E32" w:rsidRPr="00A10D42" w:rsidRDefault="008C6E32" w:rsidP="00A1699F">
            <w:pPr>
              <w:jc w:val="center"/>
              <w:rPr>
                <w:rFonts w:ascii="Times New Roman" w:hAnsi="Times New Roman" w:cs="Times New Roman"/>
                <w:sz w:val="20"/>
                <w:szCs w:val="20"/>
              </w:rPr>
            </w:pPr>
          </w:p>
        </w:tc>
        <w:tc>
          <w:tcPr>
            <w:tcW w:w="1446" w:type="dxa"/>
            <w:tcBorders>
              <w:top w:val="nil"/>
            </w:tcBorders>
          </w:tcPr>
          <w:p w14:paraId="7DCC731A" w14:textId="77777777" w:rsidR="008C6E32" w:rsidRPr="00A10D42" w:rsidRDefault="008C6E32" w:rsidP="00A1699F">
            <w:pPr>
              <w:jc w:val="center"/>
              <w:rPr>
                <w:rFonts w:ascii="Times New Roman" w:hAnsi="Times New Roman" w:cs="Times New Roman"/>
                <w:sz w:val="20"/>
                <w:szCs w:val="20"/>
              </w:rPr>
            </w:pPr>
          </w:p>
        </w:tc>
        <w:tc>
          <w:tcPr>
            <w:tcW w:w="1464" w:type="dxa"/>
            <w:tcBorders>
              <w:top w:val="nil"/>
            </w:tcBorders>
          </w:tcPr>
          <w:p w14:paraId="27689D10" w14:textId="77777777" w:rsidR="008C6E32" w:rsidRPr="00A10D42" w:rsidRDefault="008C6E32" w:rsidP="00A1699F">
            <w:pPr>
              <w:jc w:val="center"/>
              <w:rPr>
                <w:rFonts w:ascii="Times New Roman" w:hAnsi="Times New Roman" w:cs="Times New Roman"/>
                <w:sz w:val="20"/>
                <w:szCs w:val="20"/>
              </w:rPr>
            </w:pPr>
          </w:p>
        </w:tc>
        <w:tc>
          <w:tcPr>
            <w:tcW w:w="1200" w:type="dxa"/>
            <w:tcBorders>
              <w:top w:val="nil"/>
            </w:tcBorders>
          </w:tcPr>
          <w:p w14:paraId="735E48F3" w14:textId="77777777" w:rsidR="008C6E32" w:rsidRPr="00A10D42" w:rsidRDefault="008C6E32" w:rsidP="00A1699F">
            <w:pPr>
              <w:jc w:val="center"/>
              <w:rPr>
                <w:rFonts w:ascii="Times New Roman" w:hAnsi="Times New Roman" w:cs="Times New Roman"/>
                <w:sz w:val="20"/>
                <w:szCs w:val="20"/>
              </w:rPr>
            </w:pPr>
          </w:p>
        </w:tc>
        <w:tc>
          <w:tcPr>
            <w:tcW w:w="1172" w:type="dxa"/>
            <w:tcBorders>
              <w:top w:val="nil"/>
            </w:tcBorders>
          </w:tcPr>
          <w:p w14:paraId="03217FD4" w14:textId="77777777" w:rsidR="008C6E32" w:rsidRPr="00A10D42" w:rsidRDefault="008C6E32" w:rsidP="00A1699F">
            <w:pPr>
              <w:jc w:val="center"/>
              <w:rPr>
                <w:rFonts w:ascii="Times New Roman" w:hAnsi="Times New Roman" w:cs="Times New Roman"/>
                <w:sz w:val="20"/>
                <w:szCs w:val="20"/>
              </w:rPr>
            </w:pPr>
          </w:p>
        </w:tc>
      </w:tr>
      <w:tr w:rsidR="008C6E32" w:rsidRPr="00A10D42" w14:paraId="30998C28" w14:textId="77777777" w:rsidTr="00A1699F">
        <w:trPr>
          <w:jc w:val="center"/>
        </w:trPr>
        <w:tc>
          <w:tcPr>
            <w:tcW w:w="1951" w:type="dxa"/>
          </w:tcPr>
          <w:p w14:paraId="02A31F6C" w14:textId="77777777" w:rsidR="008C6E32" w:rsidRPr="00A10D42" w:rsidRDefault="008C6E32" w:rsidP="00A1699F">
            <w:pPr>
              <w:rPr>
                <w:rFonts w:ascii="Times New Roman" w:hAnsi="Times New Roman" w:cs="Times New Roman"/>
                <w:sz w:val="20"/>
                <w:szCs w:val="20"/>
              </w:rPr>
            </w:pPr>
          </w:p>
        </w:tc>
        <w:tc>
          <w:tcPr>
            <w:tcW w:w="10669" w:type="dxa"/>
            <w:gridSpan w:val="8"/>
          </w:tcPr>
          <w:p w14:paraId="46F9184C" w14:textId="77777777" w:rsidR="008C6E32" w:rsidRPr="00A10D42" w:rsidRDefault="008C6E32" w:rsidP="00A1699F">
            <w:pPr>
              <w:jc w:val="center"/>
              <w:rPr>
                <w:rFonts w:ascii="Times New Roman" w:hAnsi="Times New Roman" w:cs="Times New Roman"/>
                <w:sz w:val="20"/>
                <w:szCs w:val="20"/>
              </w:rPr>
            </w:pPr>
          </w:p>
          <w:p w14:paraId="5D25FFF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All Schools With Full Data (Pre- and Post-Academy Conversion)</w:t>
            </w:r>
          </w:p>
          <w:p w14:paraId="15D89359" w14:textId="77777777" w:rsidR="008C6E32" w:rsidRPr="00A10D42" w:rsidRDefault="008C6E32" w:rsidP="00A1699F">
            <w:pPr>
              <w:jc w:val="center"/>
              <w:rPr>
                <w:rFonts w:ascii="Times New Roman" w:hAnsi="Times New Roman" w:cs="Times New Roman"/>
                <w:sz w:val="20"/>
                <w:szCs w:val="20"/>
              </w:rPr>
            </w:pPr>
          </w:p>
        </w:tc>
      </w:tr>
      <w:tr w:rsidR="008C6E32" w:rsidRPr="00A10D42" w14:paraId="442FDC78" w14:textId="77777777" w:rsidTr="00A1699F">
        <w:trPr>
          <w:jc w:val="center"/>
        </w:trPr>
        <w:tc>
          <w:tcPr>
            <w:tcW w:w="1951" w:type="dxa"/>
          </w:tcPr>
          <w:p w14:paraId="0DA2B7AC" w14:textId="77777777" w:rsidR="008C6E32" w:rsidRPr="00A10D42" w:rsidRDefault="008C6E32" w:rsidP="00A1699F">
            <w:pPr>
              <w:rPr>
                <w:rFonts w:ascii="Times New Roman" w:hAnsi="Times New Roman" w:cs="Times New Roman"/>
                <w:sz w:val="20"/>
                <w:szCs w:val="20"/>
              </w:rPr>
            </w:pPr>
          </w:p>
        </w:tc>
        <w:tc>
          <w:tcPr>
            <w:tcW w:w="1276" w:type="dxa"/>
          </w:tcPr>
          <w:p w14:paraId="366CEC7E" w14:textId="77777777" w:rsidR="008C6E32" w:rsidRPr="00A10D42" w:rsidRDefault="008C6E32" w:rsidP="00A1699F">
            <w:pPr>
              <w:jc w:val="center"/>
              <w:rPr>
                <w:rFonts w:ascii="Times New Roman" w:hAnsi="Times New Roman" w:cs="Times New Roman"/>
                <w:sz w:val="20"/>
                <w:szCs w:val="20"/>
              </w:rPr>
            </w:pPr>
          </w:p>
        </w:tc>
        <w:tc>
          <w:tcPr>
            <w:tcW w:w="1417" w:type="dxa"/>
          </w:tcPr>
          <w:p w14:paraId="0BB981A8" w14:textId="77777777" w:rsidR="008C6E32" w:rsidRPr="00A10D42" w:rsidRDefault="008C6E32" w:rsidP="00A1699F">
            <w:pPr>
              <w:jc w:val="center"/>
              <w:rPr>
                <w:rFonts w:ascii="Times New Roman" w:hAnsi="Times New Roman" w:cs="Times New Roman"/>
                <w:sz w:val="20"/>
                <w:szCs w:val="20"/>
              </w:rPr>
            </w:pPr>
          </w:p>
        </w:tc>
        <w:tc>
          <w:tcPr>
            <w:tcW w:w="7976" w:type="dxa"/>
            <w:gridSpan w:val="6"/>
          </w:tcPr>
          <w:p w14:paraId="66AFC260" w14:textId="77777777" w:rsidR="008C6E32" w:rsidRPr="00A10D42" w:rsidRDefault="008C6E32" w:rsidP="00A1699F">
            <w:pPr>
              <w:rPr>
                <w:rFonts w:ascii="Times New Roman" w:hAnsi="Times New Roman" w:cs="Times New Roman"/>
                <w:sz w:val="20"/>
                <w:szCs w:val="20"/>
              </w:rPr>
            </w:pPr>
          </w:p>
          <w:p w14:paraId="7FC0CD7D" w14:textId="77777777" w:rsidR="008C6E32" w:rsidRPr="00A10D42" w:rsidRDefault="008C6E32" w:rsidP="00A1699F">
            <w:pPr>
              <w:rPr>
                <w:rFonts w:ascii="Times New Roman" w:hAnsi="Times New Roman" w:cs="Times New Roman"/>
                <w:sz w:val="20"/>
                <w:szCs w:val="20"/>
              </w:rPr>
            </w:pPr>
            <w:r w:rsidRPr="00A10D42">
              <w:rPr>
                <w:rFonts w:ascii="Times New Roman" w:hAnsi="Times New Roman" w:cs="Times New Roman"/>
                <w:sz w:val="20"/>
                <w:szCs w:val="20"/>
              </w:rPr>
              <w:t xml:space="preserve">              Pre-Academy School Type</w:t>
            </w:r>
          </w:p>
          <w:p w14:paraId="229834D7" w14:textId="77777777" w:rsidR="008C6E32" w:rsidRPr="00A10D42" w:rsidRDefault="008C6E32" w:rsidP="00A1699F">
            <w:pPr>
              <w:jc w:val="center"/>
              <w:rPr>
                <w:rFonts w:ascii="Times New Roman" w:hAnsi="Times New Roman" w:cs="Times New Roman"/>
                <w:sz w:val="20"/>
                <w:szCs w:val="20"/>
              </w:rPr>
            </w:pPr>
          </w:p>
        </w:tc>
      </w:tr>
      <w:tr w:rsidR="008C6E32" w:rsidRPr="00A10D42" w14:paraId="0997C1D3" w14:textId="77777777" w:rsidTr="00A1699F">
        <w:trPr>
          <w:jc w:val="center"/>
        </w:trPr>
        <w:tc>
          <w:tcPr>
            <w:tcW w:w="1951" w:type="dxa"/>
            <w:tcBorders>
              <w:bottom w:val="single" w:sz="4" w:space="0" w:color="auto"/>
            </w:tcBorders>
          </w:tcPr>
          <w:p w14:paraId="7B29C28E" w14:textId="77777777" w:rsidR="008C6E32" w:rsidRPr="00A10D42" w:rsidRDefault="008C6E32" w:rsidP="00A1699F">
            <w:pPr>
              <w:rPr>
                <w:rFonts w:ascii="Times New Roman" w:hAnsi="Times New Roman" w:cs="Times New Roman"/>
                <w:sz w:val="20"/>
                <w:szCs w:val="20"/>
              </w:rPr>
            </w:pPr>
          </w:p>
        </w:tc>
        <w:tc>
          <w:tcPr>
            <w:tcW w:w="1276" w:type="dxa"/>
            <w:tcBorders>
              <w:bottom w:val="single" w:sz="4" w:space="0" w:color="auto"/>
            </w:tcBorders>
          </w:tcPr>
          <w:p w14:paraId="0C19AF0F"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All</w:t>
            </w:r>
          </w:p>
        </w:tc>
        <w:tc>
          <w:tcPr>
            <w:tcW w:w="1417" w:type="dxa"/>
            <w:tcBorders>
              <w:bottom w:val="single" w:sz="4" w:space="0" w:color="auto"/>
            </w:tcBorders>
          </w:tcPr>
          <w:p w14:paraId="505D9476"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 xml:space="preserve">New </w:t>
            </w:r>
          </w:p>
        </w:tc>
        <w:tc>
          <w:tcPr>
            <w:tcW w:w="1212" w:type="dxa"/>
            <w:tcBorders>
              <w:bottom w:val="single" w:sz="4" w:space="0" w:color="auto"/>
            </w:tcBorders>
          </w:tcPr>
          <w:p w14:paraId="31154DAE"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Independent</w:t>
            </w:r>
          </w:p>
        </w:tc>
        <w:tc>
          <w:tcPr>
            <w:tcW w:w="1482" w:type="dxa"/>
            <w:tcBorders>
              <w:bottom w:val="single" w:sz="4" w:space="0" w:color="auto"/>
            </w:tcBorders>
          </w:tcPr>
          <w:p w14:paraId="1951EBBF"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City technology college</w:t>
            </w:r>
          </w:p>
        </w:tc>
        <w:tc>
          <w:tcPr>
            <w:tcW w:w="1446" w:type="dxa"/>
            <w:tcBorders>
              <w:bottom w:val="single" w:sz="4" w:space="0" w:color="auto"/>
            </w:tcBorders>
          </w:tcPr>
          <w:p w14:paraId="76CDC89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Voluntary aided</w:t>
            </w:r>
          </w:p>
        </w:tc>
        <w:tc>
          <w:tcPr>
            <w:tcW w:w="1464" w:type="dxa"/>
            <w:tcBorders>
              <w:bottom w:val="single" w:sz="4" w:space="0" w:color="auto"/>
            </w:tcBorders>
          </w:tcPr>
          <w:p w14:paraId="4F9435C5"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Foundation</w:t>
            </w:r>
          </w:p>
        </w:tc>
        <w:tc>
          <w:tcPr>
            <w:tcW w:w="1200" w:type="dxa"/>
            <w:tcBorders>
              <w:bottom w:val="single" w:sz="4" w:space="0" w:color="auto"/>
            </w:tcBorders>
          </w:tcPr>
          <w:p w14:paraId="03DFB158"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Voluntary controlled</w:t>
            </w:r>
          </w:p>
        </w:tc>
        <w:tc>
          <w:tcPr>
            <w:tcW w:w="1172" w:type="dxa"/>
            <w:tcBorders>
              <w:bottom w:val="single" w:sz="4" w:space="0" w:color="auto"/>
            </w:tcBorders>
          </w:tcPr>
          <w:p w14:paraId="37A32A3A"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Community</w:t>
            </w:r>
          </w:p>
        </w:tc>
      </w:tr>
      <w:tr w:rsidR="008C6E32" w:rsidRPr="00A10D42" w14:paraId="73100C7E" w14:textId="77777777" w:rsidTr="00A1699F">
        <w:trPr>
          <w:jc w:val="center"/>
        </w:trPr>
        <w:tc>
          <w:tcPr>
            <w:tcW w:w="1951" w:type="dxa"/>
            <w:tcBorders>
              <w:bottom w:val="nil"/>
            </w:tcBorders>
          </w:tcPr>
          <w:p w14:paraId="1DF36B76" w14:textId="77777777" w:rsidR="008C6E32" w:rsidRPr="00A10D42" w:rsidRDefault="008C6E32" w:rsidP="00A1699F">
            <w:pPr>
              <w:rPr>
                <w:rFonts w:ascii="Times New Roman" w:hAnsi="Times New Roman" w:cs="Times New Roman"/>
                <w:sz w:val="20"/>
                <w:szCs w:val="20"/>
              </w:rPr>
            </w:pPr>
          </w:p>
        </w:tc>
        <w:tc>
          <w:tcPr>
            <w:tcW w:w="1276" w:type="dxa"/>
            <w:tcBorders>
              <w:bottom w:val="nil"/>
            </w:tcBorders>
          </w:tcPr>
          <w:p w14:paraId="1E6E3D00" w14:textId="77777777" w:rsidR="008C6E32" w:rsidRPr="00A10D42" w:rsidRDefault="008C6E32" w:rsidP="00A1699F">
            <w:pPr>
              <w:jc w:val="center"/>
              <w:rPr>
                <w:rFonts w:ascii="Times New Roman" w:hAnsi="Times New Roman" w:cs="Times New Roman"/>
                <w:sz w:val="20"/>
                <w:szCs w:val="20"/>
              </w:rPr>
            </w:pPr>
          </w:p>
        </w:tc>
        <w:tc>
          <w:tcPr>
            <w:tcW w:w="1417" w:type="dxa"/>
            <w:tcBorders>
              <w:bottom w:val="nil"/>
            </w:tcBorders>
          </w:tcPr>
          <w:p w14:paraId="0626E625" w14:textId="77777777" w:rsidR="008C6E32" w:rsidRPr="00A10D42" w:rsidRDefault="008C6E32" w:rsidP="00A1699F">
            <w:pPr>
              <w:jc w:val="center"/>
              <w:rPr>
                <w:rFonts w:ascii="Times New Roman" w:hAnsi="Times New Roman" w:cs="Times New Roman"/>
                <w:sz w:val="20"/>
                <w:szCs w:val="20"/>
              </w:rPr>
            </w:pPr>
          </w:p>
        </w:tc>
        <w:tc>
          <w:tcPr>
            <w:tcW w:w="1212" w:type="dxa"/>
            <w:tcBorders>
              <w:bottom w:val="nil"/>
            </w:tcBorders>
          </w:tcPr>
          <w:p w14:paraId="1D57D550" w14:textId="77777777" w:rsidR="008C6E32" w:rsidRPr="00A10D42" w:rsidRDefault="008C6E32" w:rsidP="00A1699F">
            <w:pPr>
              <w:jc w:val="center"/>
              <w:rPr>
                <w:rFonts w:ascii="Times New Roman" w:hAnsi="Times New Roman" w:cs="Times New Roman"/>
                <w:sz w:val="20"/>
                <w:szCs w:val="20"/>
              </w:rPr>
            </w:pPr>
          </w:p>
        </w:tc>
        <w:tc>
          <w:tcPr>
            <w:tcW w:w="1482" w:type="dxa"/>
            <w:tcBorders>
              <w:bottom w:val="nil"/>
            </w:tcBorders>
          </w:tcPr>
          <w:p w14:paraId="4D9F168F" w14:textId="77777777" w:rsidR="008C6E32" w:rsidRPr="00A10D42" w:rsidRDefault="008C6E32" w:rsidP="00A1699F">
            <w:pPr>
              <w:jc w:val="center"/>
              <w:rPr>
                <w:rFonts w:ascii="Times New Roman" w:hAnsi="Times New Roman" w:cs="Times New Roman"/>
                <w:sz w:val="20"/>
                <w:szCs w:val="20"/>
              </w:rPr>
            </w:pPr>
          </w:p>
        </w:tc>
        <w:tc>
          <w:tcPr>
            <w:tcW w:w="1446" w:type="dxa"/>
            <w:tcBorders>
              <w:bottom w:val="nil"/>
            </w:tcBorders>
          </w:tcPr>
          <w:p w14:paraId="6B314423" w14:textId="77777777" w:rsidR="008C6E32" w:rsidRPr="00A10D42" w:rsidRDefault="008C6E32" w:rsidP="00A1699F">
            <w:pPr>
              <w:jc w:val="center"/>
              <w:rPr>
                <w:rFonts w:ascii="Times New Roman" w:hAnsi="Times New Roman" w:cs="Times New Roman"/>
                <w:sz w:val="20"/>
                <w:szCs w:val="20"/>
              </w:rPr>
            </w:pPr>
          </w:p>
        </w:tc>
        <w:tc>
          <w:tcPr>
            <w:tcW w:w="1464" w:type="dxa"/>
            <w:tcBorders>
              <w:bottom w:val="nil"/>
            </w:tcBorders>
          </w:tcPr>
          <w:p w14:paraId="5C0FEAE6" w14:textId="77777777" w:rsidR="008C6E32" w:rsidRPr="00A10D42" w:rsidRDefault="008C6E32" w:rsidP="00A1699F">
            <w:pPr>
              <w:jc w:val="center"/>
              <w:rPr>
                <w:rFonts w:ascii="Times New Roman" w:hAnsi="Times New Roman" w:cs="Times New Roman"/>
                <w:sz w:val="20"/>
                <w:szCs w:val="20"/>
              </w:rPr>
            </w:pPr>
          </w:p>
        </w:tc>
        <w:tc>
          <w:tcPr>
            <w:tcW w:w="1200" w:type="dxa"/>
            <w:tcBorders>
              <w:bottom w:val="nil"/>
            </w:tcBorders>
          </w:tcPr>
          <w:p w14:paraId="69B360E1" w14:textId="77777777" w:rsidR="008C6E32" w:rsidRPr="00A10D42" w:rsidRDefault="008C6E32" w:rsidP="00A1699F">
            <w:pPr>
              <w:jc w:val="center"/>
              <w:rPr>
                <w:rFonts w:ascii="Times New Roman" w:hAnsi="Times New Roman" w:cs="Times New Roman"/>
                <w:sz w:val="20"/>
                <w:szCs w:val="20"/>
              </w:rPr>
            </w:pPr>
          </w:p>
        </w:tc>
        <w:tc>
          <w:tcPr>
            <w:tcW w:w="1172" w:type="dxa"/>
            <w:tcBorders>
              <w:bottom w:val="nil"/>
            </w:tcBorders>
          </w:tcPr>
          <w:p w14:paraId="21988416" w14:textId="77777777" w:rsidR="008C6E32" w:rsidRPr="00A10D42" w:rsidRDefault="008C6E32" w:rsidP="00A1699F">
            <w:pPr>
              <w:jc w:val="center"/>
              <w:rPr>
                <w:rFonts w:ascii="Times New Roman" w:hAnsi="Times New Roman" w:cs="Times New Roman"/>
                <w:sz w:val="20"/>
                <w:szCs w:val="20"/>
              </w:rPr>
            </w:pPr>
          </w:p>
        </w:tc>
      </w:tr>
      <w:tr w:rsidR="008C6E32" w:rsidRPr="00A10D42" w14:paraId="6CF82B8A" w14:textId="77777777" w:rsidTr="00A1699F">
        <w:trPr>
          <w:jc w:val="center"/>
        </w:trPr>
        <w:tc>
          <w:tcPr>
            <w:tcW w:w="1951" w:type="dxa"/>
            <w:tcBorders>
              <w:top w:val="nil"/>
              <w:bottom w:val="nil"/>
            </w:tcBorders>
          </w:tcPr>
          <w:p w14:paraId="49BC2912" w14:textId="77777777" w:rsidR="008C6E32" w:rsidRPr="00A10D42" w:rsidRDefault="008C6E32" w:rsidP="00A1699F">
            <w:pPr>
              <w:rPr>
                <w:rFonts w:ascii="Times New Roman" w:hAnsi="Times New Roman" w:cs="Times New Roman"/>
                <w:sz w:val="20"/>
                <w:szCs w:val="20"/>
              </w:rPr>
            </w:pPr>
            <w:r w:rsidRPr="00A10D42">
              <w:rPr>
                <w:rFonts w:ascii="Times New Roman" w:hAnsi="Times New Roman" w:cs="Times New Roman"/>
                <w:sz w:val="20"/>
                <w:szCs w:val="20"/>
              </w:rPr>
              <w:t>All academies</w:t>
            </w:r>
          </w:p>
        </w:tc>
        <w:tc>
          <w:tcPr>
            <w:tcW w:w="1276" w:type="dxa"/>
            <w:tcBorders>
              <w:top w:val="nil"/>
              <w:bottom w:val="nil"/>
            </w:tcBorders>
          </w:tcPr>
          <w:p w14:paraId="52807593"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220</w:t>
            </w:r>
          </w:p>
        </w:tc>
        <w:tc>
          <w:tcPr>
            <w:tcW w:w="1417" w:type="dxa"/>
            <w:tcBorders>
              <w:top w:val="nil"/>
              <w:bottom w:val="nil"/>
            </w:tcBorders>
          </w:tcPr>
          <w:p w14:paraId="252B60AB"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212" w:type="dxa"/>
            <w:tcBorders>
              <w:top w:val="nil"/>
              <w:bottom w:val="nil"/>
            </w:tcBorders>
          </w:tcPr>
          <w:p w14:paraId="0C2858EA"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482" w:type="dxa"/>
            <w:tcBorders>
              <w:top w:val="nil"/>
              <w:bottom w:val="nil"/>
            </w:tcBorders>
          </w:tcPr>
          <w:p w14:paraId="02E7C5DB"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12</w:t>
            </w:r>
          </w:p>
        </w:tc>
        <w:tc>
          <w:tcPr>
            <w:tcW w:w="1446" w:type="dxa"/>
            <w:tcBorders>
              <w:top w:val="nil"/>
              <w:bottom w:val="nil"/>
            </w:tcBorders>
          </w:tcPr>
          <w:p w14:paraId="109E028E"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15</w:t>
            </w:r>
          </w:p>
        </w:tc>
        <w:tc>
          <w:tcPr>
            <w:tcW w:w="1464" w:type="dxa"/>
            <w:tcBorders>
              <w:top w:val="nil"/>
              <w:bottom w:val="nil"/>
            </w:tcBorders>
          </w:tcPr>
          <w:p w14:paraId="18D4CA92"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33</w:t>
            </w:r>
          </w:p>
        </w:tc>
        <w:tc>
          <w:tcPr>
            <w:tcW w:w="1200" w:type="dxa"/>
            <w:tcBorders>
              <w:top w:val="nil"/>
              <w:bottom w:val="nil"/>
            </w:tcBorders>
          </w:tcPr>
          <w:p w14:paraId="366C0A5F"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2</w:t>
            </w:r>
          </w:p>
        </w:tc>
        <w:tc>
          <w:tcPr>
            <w:tcW w:w="1172" w:type="dxa"/>
            <w:tcBorders>
              <w:top w:val="nil"/>
              <w:bottom w:val="nil"/>
            </w:tcBorders>
          </w:tcPr>
          <w:p w14:paraId="69D6B55A"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158</w:t>
            </w:r>
          </w:p>
        </w:tc>
      </w:tr>
      <w:tr w:rsidR="008C6E32" w:rsidRPr="00A10D42" w14:paraId="6FFEB79D" w14:textId="77777777" w:rsidTr="00A1699F">
        <w:trPr>
          <w:jc w:val="center"/>
        </w:trPr>
        <w:tc>
          <w:tcPr>
            <w:tcW w:w="1951" w:type="dxa"/>
            <w:tcBorders>
              <w:top w:val="nil"/>
              <w:bottom w:val="nil"/>
            </w:tcBorders>
          </w:tcPr>
          <w:p w14:paraId="07AB31EA" w14:textId="77777777" w:rsidR="008C6E32" w:rsidRPr="00A10D42" w:rsidRDefault="008C6E32" w:rsidP="00A1699F">
            <w:pPr>
              <w:rPr>
                <w:rFonts w:ascii="Times New Roman" w:hAnsi="Times New Roman" w:cs="Times New Roman"/>
                <w:sz w:val="20"/>
                <w:szCs w:val="20"/>
              </w:rPr>
            </w:pPr>
          </w:p>
        </w:tc>
        <w:tc>
          <w:tcPr>
            <w:tcW w:w="1276" w:type="dxa"/>
            <w:tcBorders>
              <w:top w:val="nil"/>
              <w:bottom w:val="nil"/>
            </w:tcBorders>
          </w:tcPr>
          <w:p w14:paraId="4DA69D52" w14:textId="77777777" w:rsidR="008C6E32" w:rsidRPr="00A10D42" w:rsidRDefault="008C6E32" w:rsidP="00A1699F">
            <w:pPr>
              <w:jc w:val="center"/>
              <w:rPr>
                <w:rFonts w:ascii="Times New Roman" w:hAnsi="Times New Roman" w:cs="Times New Roman"/>
                <w:sz w:val="20"/>
                <w:szCs w:val="20"/>
              </w:rPr>
            </w:pPr>
          </w:p>
        </w:tc>
        <w:tc>
          <w:tcPr>
            <w:tcW w:w="1417" w:type="dxa"/>
            <w:tcBorders>
              <w:top w:val="nil"/>
              <w:bottom w:val="nil"/>
            </w:tcBorders>
          </w:tcPr>
          <w:p w14:paraId="0BEE3F4A" w14:textId="77777777" w:rsidR="008C6E32" w:rsidRPr="00A10D42" w:rsidRDefault="008C6E32" w:rsidP="00A1699F">
            <w:pPr>
              <w:jc w:val="center"/>
              <w:rPr>
                <w:rFonts w:ascii="Times New Roman" w:hAnsi="Times New Roman" w:cs="Times New Roman"/>
                <w:sz w:val="20"/>
                <w:szCs w:val="20"/>
              </w:rPr>
            </w:pPr>
          </w:p>
        </w:tc>
        <w:tc>
          <w:tcPr>
            <w:tcW w:w="1212" w:type="dxa"/>
            <w:tcBorders>
              <w:top w:val="nil"/>
              <w:bottom w:val="nil"/>
            </w:tcBorders>
          </w:tcPr>
          <w:p w14:paraId="4DFEADF5" w14:textId="77777777" w:rsidR="008C6E32" w:rsidRPr="00A10D42" w:rsidRDefault="008C6E32" w:rsidP="00A1699F">
            <w:pPr>
              <w:jc w:val="center"/>
              <w:rPr>
                <w:rFonts w:ascii="Times New Roman" w:hAnsi="Times New Roman" w:cs="Times New Roman"/>
                <w:sz w:val="20"/>
                <w:szCs w:val="20"/>
              </w:rPr>
            </w:pPr>
          </w:p>
        </w:tc>
        <w:tc>
          <w:tcPr>
            <w:tcW w:w="1482" w:type="dxa"/>
            <w:tcBorders>
              <w:top w:val="nil"/>
              <w:bottom w:val="nil"/>
            </w:tcBorders>
          </w:tcPr>
          <w:p w14:paraId="3E64730F" w14:textId="77777777" w:rsidR="008C6E32" w:rsidRPr="00A10D42" w:rsidRDefault="008C6E32" w:rsidP="00A1699F">
            <w:pPr>
              <w:jc w:val="center"/>
              <w:rPr>
                <w:rFonts w:ascii="Times New Roman" w:hAnsi="Times New Roman" w:cs="Times New Roman"/>
                <w:sz w:val="20"/>
                <w:szCs w:val="20"/>
              </w:rPr>
            </w:pPr>
          </w:p>
        </w:tc>
        <w:tc>
          <w:tcPr>
            <w:tcW w:w="1446" w:type="dxa"/>
            <w:tcBorders>
              <w:top w:val="nil"/>
              <w:bottom w:val="nil"/>
            </w:tcBorders>
          </w:tcPr>
          <w:p w14:paraId="2E9EE53C" w14:textId="77777777" w:rsidR="008C6E32" w:rsidRPr="00A10D42" w:rsidRDefault="008C6E32" w:rsidP="00A1699F">
            <w:pPr>
              <w:jc w:val="center"/>
              <w:rPr>
                <w:rFonts w:ascii="Times New Roman" w:hAnsi="Times New Roman" w:cs="Times New Roman"/>
                <w:sz w:val="20"/>
                <w:szCs w:val="20"/>
              </w:rPr>
            </w:pPr>
          </w:p>
        </w:tc>
        <w:tc>
          <w:tcPr>
            <w:tcW w:w="1464" w:type="dxa"/>
            <w:tcBorders>
              <w:top w:val="nil"/>
              <w:bottom w:val="nil"/>
            </w:tcBorders>
          </w:tcPr>
          <w:p w14:paraId="20CD0005" w14:textId="77777777" w:rsidR="008C6E32" w:rsidRPr="00A10D42" w:rsidRDefault="008C6E32" w:rsidP="00A1699F">
            <w:pPr>
              <w:jc w:val="center"/>
              <w:rPr>
                <w:rFonts w:ascii="Times New Roman" w:hAnsi="Times New Roman" w:cs="Times New Roman"/>
                <w:sz w:val="20"/>
                <w:szCs w:val="20"/>
              </w:rPr>
            </w:pPr>
          </w:p>
        </w:tc>
        <w:tc>
          <w:tcPr>
            <w:tcW w:w="1200" w:type="dxa"/>
            <w:tcBorders>
              <w:top w:val="nil"/>
              <w:bottom w:val="nil"/>
            </w:tcBorders>
          </w:tcPr>
          <w:p w14:paraId="738695C2" w14:textId="77777777" w:rsidR="008C6E32" w:rsidRPr="00A10D42" w:rsidRDefault="008C6E32" w:rsidP="00A1699F">
            <w:pPr>
              <w:jc w:val="center"/>
              <w:rPr>
                <w:rFonts w:ascii="Times New Roman" w:hAnsi="Times New Roman" w:cs="Times New Roman"/>
                <w:sz w:val="20"/>
                <w:szCs w:val="20"/>
              </w:rPr>
            </w:pPr>
          </w:p>
        </w:tc>
        <w:tc>
          <w:tcPr>
            <w:tcW w:w="1172" w:type="dxa"/>
            <w:tcBorders>
              <w:top w:val="nil"/>
              <w:bottom w:val="nil"/>
            </w:tcBorders>
          </w:tcPr>
          <w:p w14:paraId="0D2C1A6E" w14:textId="77777777" w:rsidR="008C6E32" w:rsidRPr="00A10D42" w:rsidRDefault="008C6E32" w:rsidP="00A1699F">
            <w:pPr>
              <w:jc w:val="center"/>
              <w:rPr>
                <w:rFonts w:ascii="Times New Roman" w:hAnsi="Times New Roman" w:cs="Times New Roman"/>
                <w:sz w:val="20"/>
                <w:szCs w:val="20"/>
              </w:rPr>
            </w:pPr>
          </w:p>
        </w:tc>
      </w:tr>
      <w:tr w:rsidR="008C6E32" w:rsidRPr="00A10D42" w14:paraId="5F7C4148" w14:textId="77777777" w:rsidTr="00A1699F">
        <w:trPr>
          <w:jc w:val="center"/>
        </w:trPr>
        <w:tc>
          <w:tcPr>
            <w:tcW w:w="1951" w:type="dxa"/>
            <w:tcBorders>
              <w:top w:val="nil"/>
              <w:bottom w:val="nil"/>
            </w:tcBorders>
          </w:tcPr>
          <w:p w14:paraId="19D6F115" w14:textId="77777777" w:rsidR="008C6E32" w:rsidRPr="00A10D42" w:rsidRDefault="008C6E32" w:rsidP="00A1699F">
            <w:pPr>
              <w:rPr>
                <w:rFonts w:ascii="Times New Roman" w:hAnsi="Times New Roman" w:cs="Times New Roman"/>
                <w:sz w:val="20"/>
                <w:szCs w:val="20"/>
              </w:rPr>
            </w:pPr>
            <w:r w:rsidRPr="00A10D42">
              <w:rPr>
                <w:rFonts w:ascii="Times New Roman" w:hAnsi="Times New Roman" w:cs="Times New Roman"/>
                <w:sz w:val="20"/>
                <w:szCs w:val="20"/>
              </w:rPr>
              <w:t>Become academies, up to 2008/09</w:t>
            </w:r>
          </w:p>
        </w:tc>
        <w:tc>
          <w:tcPr>
            <w:tcW w:w="1276" w:type="dxa"/>
            <w:tcBorders>
              <w:top w:val="nil"/>
              <w:bottom w:val="nil"/>
            </w:tcBorders>
          </w:tcPr>
          <w:p w14:paraId="65EB6D98"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106</w:t>
            </w:r>
          </w:p>
        </w:tc>
        <w:tc>
          <w:tcPr>
            <w:tcW w:w="1417" w:type="dxa"/>
            <w:tcBorders>
              <w:top w:val="nil"/>
              <w:bottom w:val="nil"/>
            </w:tcBorders>
          </w:tcPr>
          <w:p w14:paraId="13D85E8D"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212" w:type="dxa"/>
            <w:tcBorders>
              <w:top w:val="nil"/>
              <w:bottom w:val="nil"/>
            </w:tcBorders>
          </w:tcPr>
          <w:p w14:paraId="6EB00423"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482" w:type="dxa"/>
            <w:tcBorders>
              <w:top w:val="nil"/>
              <w:bottom w:val="nil"/>
            </w:tcBorders>
          </w:tcPr>
          <w:p w14:paraId="719BA667"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12</w:t>
            </w:r>
          </w:p>
        </w:tc>
        <w:tc>
          <w:tcPr>
            <w:tcW w:w="1446" w:type="dxa"/>
            <w:tcBorders>
              <w:top w:val="nil"/>
              <w:bottom w:val="nil"/>
            </w:tcBorders>
          </w:tcPr>
          <w:p w14:paraId="7B4BA8A3"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10</w:t>
            </w:r>
          </w:p>
        </w:tc>
        <w:tc>
          <w:tcPr>
            <w:tcW w:w="1464" w:type="dxa"/>
            <w:tcBorders>
              <w:top w:val="nil"/>
              <w:bottom w:val="nil"/>
            </w:tcBorders>
          </w:tcPr>
          <w:p w14:paraId="209172B9"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15</w:t>
            </w:r>
          </w:p>
        </w:tc>
        <w:tc>
          <w:tcPr>
            <w:tcW w:w="1200" w:type="dxa"/>
            <w:tcBorders>
              <w:top w:val="nil"/>
              <w:bottom w:val="nil"/>
            </w:tcBorders>
          </w:tcPr>
          <w:p w14:paraId="06EAE047"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w:t>
            </w:r>
          </w:p>
        </w:tc>
        <w:tc>
          <w:tcPr>
            <w:tcW w:w="1172" w:type="dxa"/>
            <w:tcBorders>
              <w:top w:val="nil"/>
              <w:bottom w:val="nil"/>
            </w:tcBorders>
          </w:tcPr>
          <w:p w14:paraId="7BAAB8B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68</w:t>
            </w:r>
          </w:p>
        </w:tc>
      </w:tr>
      <w:tr w:rsidR="008C6E32" w:rsidRPr="00A10D42" w14:paraId="5394B4D3" w14:textId="77777777" w:rsidTr="00A1699F">
        <w:trPr>
          <w:jc w:val="center"/>
        </w:trPr>
        <w:tc>
          <w:tcPr>
            <w:tcW w:w="1951" w:type="dxa"/>
            <w:tcBorders>
              <w:top w:val="nil"/>
              <w:bottom w:val="nil"/>
            </w:tcBorders>
          </w:tcPr>
          <w:p w14:paraId="3CE13F0C" w14:textId="77777777" w:rsidR="008C6E32" w:rsidRPr="00A10D42" w:rsidRDefault="008C6E32" w:rsidP="00A1699F">
            <w:pPr>
              <w:rPr>
                <w:rFonts w:ascii="Times New Roman" w:hAnsi="Times New Roman" w:cs="Times New Roman"/>
                <w:sz w:val="20"/>
                <w:szCs w:val="20"/>
              </w:rPr>
            </w:pPr>
          </w:p>
        </w:tc>
        <w:tc>
          <w:tcPr>
            <w:tcW w:w="1276" w:type="dxa"/>
            <w:tcBorders>
              <w:top w:val="nil"/>
              <w:bottom w:val="nil"/>
            </w:tcBorders>
          </w:tcPr>
          <w:p w14:paraId="283C8BAC" w14:textId="77777777" w:rsidR="008C6E32" w:rsidRPr="00A10D42" w:rsidRDefault="008C6E32" w:rsidP="00A1699F">
            <w:pPr>
              <w:jc w:val="center"/>
              <w:rPr>
                <w:rFonts w:ascii="Times New Roman" w:hAnsi="Times New Roman" w:cs="Times New Roman"/>
                <w:sz w:val="20"/>
                <w:szCs w:val="20"/>
              </w:rPr>
            </w:pPr>
          </w:p>
        </w:tc>
        <w:tc>
          <w:tcPr>
            <w:tcW w:w="1417" w:type="dxa"/>
            <w:tcBorders>
              <w:top w:val="nil"/>
              <w:bottom w:val="nil"/>
            </w:tcBorders>
          </w:tcPr>
          <w:p w14:paraId="35C716EF" w14:textId="77777777" w:rsidR="008C6E32" w:rsidRPr="00A10D42" w:rsidRDefault="008C6E32" w:rsidP="00A1699F">
            <w:pPr>
              <w:jc w:val="center"/>
              <w:rPr>
                <w:rFonts w:ascii="Times New Roman" w:hAnsi="Times New Roman" w:cs="Times New Roman"/>
                <w:sz w:val="20"/>
                <w:szCs w:val="20"/>
              </w:rPr>
            </w:pPr>
          </w:p>
        </w:tc>
        <w:tc>
          <w:tcPr>
            <w:tcW w:w="1212" w:type="dxa"/>
            <w:tcBorders>
              <w:top w:val="nil"/>
              <w:bottom w:val="nil"/>
            </w:tcBorders>
          </w:tcPr>
          <w:p w14:paraId="31C7934F" w14:textId="77777777" w:rsidR="008C6E32" w:rsidRPr="00A10D42" w:rsidRDefault="008C6E32" w:rsidP="00A1699F">
            <w:pPr>
              <w:jc w:val="center"/>
              <w:rPr>
                <w:rFonts w:ascii="Times New Roman" w:hAnsi="Times New Roman" w:cs="Times New Roman"/>
                <w:sz w:val="20"/>
                <w:szCs w:val="20"/>
              </w:rPr>
            </w:pPr>
          </w:p>
        </w:tc>
        <w:tc>
          <w:tcPr>
            <w:tcW w:w="1482" w:type="dxa"/>
            <w:tcBorders>
              <w:top w:val="nil"/>
              <w:bottom w:val="nil"/>
            </w:tcBorders>
          </w:tcPr>
          <w:p w14:paraId="506B1849" w14:textId="77777777" w:rsidR="008C6E32" w:rsidRPr="00A10D42" w:rsidRDefault="008C6E32" w:rsidP="00A1699F">
            <w:pPr>
              <w:jc w:val="center"/>
              <w:rPr>
                <w:rFonts w:ascii="Times New Roman" w:hAnsi="Times New Roman" w:cs="Times New Roman"/>
                <w:sz w:val="20"/>
                <w:szCs w:val="20"/>
              </w:rPr>
            </w:pPr>
          </w:p>
        </w:tc>
        <w:tc>
          <w:tcPr>
            <w:tcW w:w="1446" w:type="dxa"/>
            <w:tcBorders>
              <w:top w:val="nil"/>
              <w:bottom w:val="nil"/>
            </w:tcBorders>
          </w:tcPr>
          <w:p w14:paraId="378F9983" w14:textId="77777777" w:rsidR="008C6E32" w:rsidRPr="00A10D42" w:rsidRDefault="008C6E32" w:rsidP="00A1699F">
            <w:pPr>
              <w:jc w:val="center"/>
              <w:rPr>
                <w:rFonts w:ascii="Times New Roman" w:hAnsi="Times New Roman" w:cs="Times New Roman"/>
                <w:sz w:val="20"/>
                <w:szCs w:val="20"/>
              </w:rPr>
            </w:pPr>
          </w:p>
        </w:tc>
        <w:tc>
          <w:tcPr>
            <w:tcW w:w="1464" w:type="dxa"/>
            <w:tcBorders>
              <w:top w:val="nil"/>
              <w:bottom w:val="nil"/>
            </w:tcBorders>
          </w:tcPr>
          <w:p w14:paraId="1B010D22" w14:textId="77777777" w:rsidR="008C6E32" w:rsidRPr="00A10D42" w:rsidRDefault="008C6E32" w:rsidP="00A1699F">
            <w:pPr>
              <w:jc w:val="center"/>
              <w:rPr>
                <w:rFonts w:ascii="Times New Roman" w:hAnsi="Times New Roman" w:cs="Times New Roman"/>
                <w:sz w:val="20"/>
                <w:szCs w:val="20"/>
              </w:rPr>
            </w:pPr>
          </w:p>
        </w:tc>
        <w:tc>
          <w:tcPr>
            <w:tcW w:w="1200" w:type="dxa"/>
            <w:tcBorders>
              <w:top w:val="nil"/>
              <w:bottom w:val="nil"/>
            </w:tcBorders>
          </w:tcPr>
          <w:p w14:paraId="1261A354" w14:textId="77777777" w:rsidR="008C6E32" w:rsidRPr="00A10D42" w:rsidRDefault="008C6E32" w:rsidP="00A1699F">
            <w:pPr>
              <w:jc w:val="center"/>
              <w:rPr>
                <w:rFonts w:ascii="Times New Roman" w:hAnsi="Times New Roman" w:cs="Times New Roman"/>
                <w:sz w:val="20"/>
                <w:szCs w:val="20"/>
              </w:rPr>
            </w:pPr>
          </w:p>
        </w:tc>
        <w:tc>
          <w:tcPr>
            <w:tcW w:w="1172" w:type="dxa"/>
            <w:tcBorders>
              <w:top w:val="nil"/>
              <w:bottom w:val="nil"/>
            </w:tcBorders>
          </w:tcPr>
          <w:p w14:paraId="46C3760D" w14:textId="77777777" w:rsidR="008C6E32" w:rsidRPr="00A10D42" w:rsidRDefault="008C6E32" w:rsidP="00A1699F">
            <w:pPr>
              <w:jc w:val="center"/>
              <w:rPr>
                <w:rFonts w:ascii="Times New Roman" w:hAnsi="Times New Roman" w:cs="Times New Roman"/>
                <w:sz w:val="20"/>
                <w:szCs w:val="20"/>
              </w:rPr>
            </w:pPr>
          </w:p>
        </w:tc>
      </w:tr>
      <w:tr w:rsidR="008C6E32" w:rsidRPr="00A10D42" w14:paraId="727E91BD" w14:textId="77777777" w:rsidTr="00A1699F">
        <w:trPr>
          <w:jc w:val="center"/>
        </w:trPr>
        <w:tc>
          <w:tcPr>
            <w:tcW w:w="1951" w:type="dxa"/>
            <w:tcBorders>
              <w:top w:val="nil"/>
              <w:bottom w:val="nil"/>
            </w:tcBorders>
          </w:tcPr>
          <w:p w14:paraId="0AE9F645" w14:textId="77777777" w:rsidR="008C6E32" w:rsidRPr="00A10D42" w:rsidRDefault="008C6E32" w:rsidP="00A1699F">
            <w:pPr>
              <w:rPr>
                <w:rFonts w:ascii="Times New Roman" w:hAnsi="Times New Roman" w:cs="Times New Roman"/>
                <w:sz w:val="20"/>
                <w:szCs w:val="20"/>
              </w:rPr>
            </w:pPr>
            <w:r w:rsidRPr="00A10D42">
              <w:rPr>
                <w:rFonts w:ascii="Times New Roman" w:hAnsi="Times New Roman" w:cs="Times New Roman"/>
                <w:sz w:val="20"/>
                <w:szCs w:val="20"/>
              </w:rPr>
              <w:t>Future academies, after 2008/09</w:t>
            </w:r>
          </w:p>
        </w:tc>
        <w:tc>
          <w:tcPr>
            <w:tcW w:w="1276" w:type="dxa"/>
            <w:tcBorders>
              <w:top w:val="nil"/>
              <w:bottom w:val="nil"/>
            </w:tcBorders>
          </w:tcPr>
          <w:p w14:paraId="4C9972F5"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114</w:t>
            </w:r>
          </w:p>
        </w:tc>
        <w:tc>
          <w:tcPr>
            <w:tcW w:w="1417" w:type="dxa"/>
            <w:tcBorders>
              <w:top w:val="nil"/>
              <w:bottom w:val="nil"/>
            </w:tcBorders>
          </w:tcPr>
          <w:p w14:paraId="35DBFC31"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212" w:type="dxa"/>
            <w:tcBorders>
              <w:top w:val="nil"/>
              <w:bottom w:val="nil"/>
            </w:tcBorders>
          </w:tcPr>
          <w:p w14:paraId="5366BFD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482" w:type="dxa"/>
            <w:tcBorders>
              <w:top w:val="nil"/>
              <w:bottom w:val="nil"/>
            </w:tcBorders>
          </w:tcPr>
          <w:p w14:paraId="27D96A8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0</w:t>
            </w:r>
          </w:p>
        </w:tc>
        <w:tc>
          <w:tcPr>
            <w:tcW w:w="1446" w:type="dxa"/>
            <w:tcBorders>
              <w:top w:val="nil"/>
              <w:bottom w:val="nil"/>
            </w:tcBorders>
          </w:tcPr>
          <w:p w14:paraId="5AD78578"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5</w:t>
            </w:r>
          </w:p>
        </w:tc>
        <w:tc>
          <w:tcPr>
            <w:tcW w:w="1464" w:type="dxa"/>
            <w:tcBorders>
              <w:top w:val="nil"/>
              <w:bottom w:val="nil"/>
            </w:tcBorders>
          </w:tcPr>
          <w:p w14:paraId="192825B0"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18</w:t>
            </w:r>
          </w:p>
        </w:tc>
        <w:tc>
          <w:tcPr>
            <w:tcW w:w="1200" w:type="dxa"/>
            <w:tcBorders>
              <w:top w:val="nil"/>
              <w:bottom w:val="nil"/>
            </w:tcBorders>
          </w:tcPr>
          <w:p w14:paraId="343A834A"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1</w:t>
            </w:r>
          </w:p>
        </w:tc>
        <w:tc>
          <w:tcPr>
            <w:tcW w:w="1172" w:type="dxa"/>
            <w:tcBorders>
              <w:top w:val="nil"/>
              <w:bottom w:val="nil"/>
            </w:tcBorders>
          </w:tcPr>
          <w:p w14:paraId="43CB8A1F" w14:textId="77777777" w:rsidR="008C6E32" w:rsidRPr="00A10D42" w:rsidRDefault="008C6E32" w:rsidP="00A1699F">
            <w:pPr>
              <w:jc w:val="center"/>
              <w:rPr>
                <w:rFonts w:ascii="Times New Roman" w:hAnsi="Times New Roman" w:cs="Times New Roman"/>
                <w:sz w:val="20"/>
                <w:szCs w:val="20"/>
              </w:rPr>
            </w:pPr>
            <w:r w:rsidRPr="00A10D42">
              <w:rPr>
                <w:rFonts w:ascii="Times New Roman" w:hAnsi="Times New Roman" w:cs="Times New Roman"/>
                <w:sz w:val="20"/>
                <w:szCs w:val="20"/>
              </w:rPr>
              <w:t>90</w:t>
            </w:r>
          </w:p>
        </w:tc>
      </w:tr>
      <w:tr w:rsidR="008C6E32" w:rsidRPr="00A10D42" w14:paraId="48D5F95E" w14:textId="77777777" w:rsidTr="00A1699F">
        <w:trPr>
          <w:jc w:val="center"/>
        </w:trPr>
        <w:tc>
          <w:tcPr>
            <w:tcW w:w="1951" w:type="dxa"/>
            <w:tcBorders>
              <w:top w:val="nil"/>
            </w:tcBorders>
          </w:tcPr>
          <w:p w14:paraId="7CA9EEA0" w14:textId="77777777" w:rsidR="008C6E32" w:rsidRPr="00A10D42" w:rsidRDefault="008C6E32" w:rsidP="00A1699F">
            <w:pPr>
              <w:rPr>
                <w:rFonts w:ascii="Times New Roman" w:hAnsi="Times New Roman" w:cs="Times New Roman"/>
                <w:sz w:val="20"/>
                <w:szCs w:val="20"/>
              </w:rPr>
            </w:pPr>
          </w:p>
        </w:tc>
        <w:tc>
          <w:tcPr>
            <w:tcW w:w="1276" w:type="dxa"/>
            <w:tcBorders>
              <w:top w:val="nil"/>
            </w:tcBorders>
          </w:tcPr>
          <w:p w14:paraId="1E3470C7" w14:textId="77777777" w:rsidR="008C6E32" w:rsidRPr="00A10D42" w:rsidRDefault="008C6E32" w:rsidP="00A1699F">
            <w:pPr>
              <w:jc w:val="center"/>
              <w:rPr>
                <w:rFonts w:ascii="Times New Roman" w:hAnsi="Times New Roman" w:cs="Times New Roman"/>
                <w:sz w:val="20"/>
                <w:szCs w:val="20"/>
              </w:rPr>
            </w:pPr>
          </w:p>
        </w:tc>
        <w:tc>
          <w:tcPr>
            <w:tcW w:w="1417" w:type="dxa"/>
            <w:tcBorders>
              <w:top w:val="nil"/>
            </w:tcBorders>
          </w:tcPr>
          <w:p w14:paraId="5CD7577C" w14:textId="77777777" w:rsidR="008C6E32" w:rsidRPr="00A10D42" w:rsidRDefault="008C6E32" w:rsidP="00A1699F">
            <w:pPr>
              <w:jc w:val="center"/>
              <w:rPr>
                <w:rFonts w:ascii="Times New Roman" w:hAnsi="Times New Roman" w:cs="Times New Roman"/>
                <w:sz w:val="20"/>
                <w:szCs w:val="20"/>
              </w:rPr>
            </w:pPr>
          </w:p>
        </w:tc>
        <w:tc>
          <w:tcPr>
            <w:tcW w:w="1212" w:type="dxa"/>
            <w:tcBorders>
              <w:top w:val="nil"/>
            </w:tcBorders>
          </w:tcPr>
          <w:p w14:paraId="4C441E0B" w14:textId="77777777" w:rsidR="008C6E32" w:rsidRPr="00A10D42" w:rsidRDefault="008C6E32" w:rsidP="00A1699F">
            <w:pPr>
              <w:jc w:val="center"/>
              <w:rPr>
                <w:rFonts w:ascii="Times New Roman" w:hAnsi="Times New Roman" w:cs="Times New Roman"/>
                <w:sz w:val="20"/>
                <w:szCs w:val="20"/>
              </w:rPr>
            </w:pPr>
          </w:p>
        </w:tc>
        <w:tc>
          <w:tcPr>
            <w:tcW w:w="1482" w:type="dxa"/>
            <w:tcBorders>
              <w:top w:val="nil"/>
            </w:tcBorders>
          </w:tcPr>
          <w:p w14:paraId="6C415858" w14:textId="77777777" w:rsidR="008C6E32" w:rsidRPr="00A10D42" w:rsidRDefault="008C6E32" w:rsidP="00A1699F">
            <w:pPr>
              <w:jc w:val="center"/>
              <w:rPr>
                <w:rFonts w:ascii="Times New Roman" w:hAnsi="Times New Roman" w:cs="Times New Roman"/>
                <w:sz w:val="20"/>
                <w:szCs w:val="20"/>
              </w:rPr>
            </w:pPr>
          </w:p>
        </w:tc>
        <w:tc>
          <w:tcPr>
            <w:tcW w:w="1446" w:type="dxa"/>
            <w:tcBorders>
              <w:top w:val="nil"/>
            </w:tcBorders>
          </w:tcPr>
          <w:p w14:paraId="21E72BB2" w14:textId="77777777" w:rsidR="008C6E32" w:rsidRPr="00A10D42" w:rsidRDefault="008C6E32" w:rsidP="00A1699F">
            <w:pPr>
              <w:jc w:val="center"/>
              <w:rPr>
                <w:rFonts w:ascii="Times New Roman" w:hAnsi="Times New Roman" w:cs="Times New Roman"/>
                <w:sz w:val="20"/>
                <w:szCs w:val="20"/>
              </w:rPr>
            </w:pPr>
          </w:p>
        </w:tc>
        <w:tc>
          <w:tcPr>
            <w:tcW w:w="1464" w:type="dxa"/>
            <w:tcBorders>
              <w:top w:val="nil"/>
            </w:tcBorders>
          </w:tcPr>
          <w:p w14:paraId="3C840BBA" w14:textId="77777777" w:rsidR="008C6E32" w:rsidRPr="00A10D42" w:rsidRDefault="008C6E32" w:rsidP="00A1699F">
            <w:pPr>
              <w:jc w:val="center"/>
              <w:rPr>
                <w:rFonts w:ascii="Times New Roman" w:hAnsi="Times New Roman" w:cs="Times New Roman"/>
                <w:sz w:val="20"/>
                <w:szCs w:val="20"/>
              </w:rPr>
            </w:pPr>
          </w:p>
        </w:tc>
        <w:tc>
          <w:tcPr>
            <w:tcW w:w="1200" w:type="dxa"/>
            <w:tcBorders>
              <w:top w:val="nil"/>
            </w:tcBorders>
          </w:tcPr>
          <w:p w14:paraId="30C2C406" w14:textId="77777777" w:rsidR="008C6E32" w:rsidRPr="00A10D42" w:rsidRDefault="008C6E32" w:rsidP="00A1699F">
            <w:pPr>
              <w:jc w:val="center"/>
              <w:rPr>
                <w:rFonts w:ascii="Times New Roman" w:hAnsi="Times New Roman" w:cs="Times New Roman"/>
                <w:sz w:val="20"/>
                <w:szCs w:val="20"/>
              </w:rPr>
            </w:pPr>
          </w:p>
        </w:tc>
        <w:tc>
          <w:tcPr>
            <w:tcW w:w="1172" w:type="dxa"/>
            <w:tcBorders>
              <w:top w:val="nil"/>
            </w:tcBorders>
          </w:tcPr>
          <w:p w14:paraId="3AE6F1C6" w14:textId="77777777" w:rsidR="008C6E32" w:rsidRPr="00A10D42" w:rsidRDefault="008C6E32" w:rsidP="00A1699F">
            <w:pPr>
              <w:jc w:val="center"/>
              <w:rPr>
                <w:rFonts w:ascii="Times New Roman" w:hAnsi="Times New Roman" w:cs="Times New Roman"/>
                <w:sz w:val="20"/>
                <w:szCs w:val="20"/>
              </w:rPr>
            </w:pPr>
          </w:p>
        </w:tc>
      </w:tr>
    </w:tbl>
    <w:p w14:paraId="53CC6D14" w14:textId="77777777" w:rsidR="008C6E32" w:rsidRPr="00A10D42" w:rsidRDefault="008C6E32" w:rsidP="00A1699F">
      <w:pPr>
        <w:jc w:val="center"/>
        <w:rPr>
          <w:rFonts w:ascii="Times New Roman" w:hAnsi="Times New Roman" w:cs="Times New Roman"/>
          <w:sz w:val="18"/>
          <w:szCs w:val="18"/>
        </w:rPr>
      </w:pPr>
    </w:p>
    <w:p w14:paraId="6481819D" w14:textId="77777777" w:rsidR="008C6E32" w:rsidRPr="00A10D42" w:rsidRDefault="008C6E32" w:rsidP="00A1699F">
      <w:pPr>
        <w:jc w:val="both"/>
        <w:rPr>
          <w:rFonts w:ascii="Times New Roman" w:hAnsi="Times New Roman" w:cs="Times New Roman"/>
          <w:sz w:val="18"/>
          <w:szCs w:val="18"/>
        </w:rPr>
      </w:pPr>
      <w:r w:rsidRPr="00A10D42">
        <w:rPr>
          <w:rFonts w:ascii="Times New Roman" w:hAnsi="Times New Roman" w:cs="Times New Roman"/>
          <w:sz w:val="18"/>
          <w:szCs w:val="18"/>
        </w:rPr>
        <w:t xml:space="preserve">    Notes:  Source for upper panel, same as Table 2.  Source for lower panel, own calculations from Edubase, School Performance Tables and Annual Schools Census.</w:t>
      </w:r>
    </w:p>
    <w:p w14:paraId="3559A7AF" w14:textId="77777777" w:rsidR="004D4E8A" w:rsidRDefault="008C6E32" w:rsidP="00A1699F">
      <w:pPr>
        <w:jc w:val="center"/>
        <w:rPr>
          <w:rFonts w:ascii="Times New Roman" w:hAnsi="Times New Roman" w:cs="Times New Roman"/>
          <w:color w:val="FF0000"/>
          <w:sz w:val="18"/>
          <w:szCs w:val="18"/>
        </w:rPr>
      </w:pPr>
      <w:r w:rsidRPr="006F4C6C">
        <w:rPr>
          <w:rFonts w:ascii="Times New Roman" w:hAnsi="Times New Roman" w:cs="Times New Roman"/>
          <w:color w:val="FF0000"/>
          <w:sz w:val="18"/>
          <w:szCs w:val="18"/>
        </w:rPr>
        <w:br w:type="page"/>
      </w:r>
    </w:p>
    <w:p w14:paraId="6D9F8A6A" w14:textId="77777777" w:rsidR="004D4E8A" w:rsidRDefault="004D4E8A" w:rsidP="00A1699F">
      <w:pPr>
        <w:jc w:val="center"/>
        <w:rPr>
          <w:rFonts w:ascii="Times New Roman" w:hAnsi="Times New Roman" w:cs="Times New Roman"/>
          <w:color w:val="FF0000"/>
          <w:sz w:val="18"/>
          <w:szCs w:val="18"/>
        </w:rPr>
      </w:pPr>
    </w:p>
    <w:p w14:paraId="1C8E06E3" w14:textId="77777777" w:rsidR="004D4E8A" w:rsidRDefault="004D4E8A" w:rsidP="00A1699F">
      <w:pPr>
        <w:jc w:val="center"/>
        <w:rPr>
          <w:rFonts w:ascii="Times New Roman" w:hAnsi="Times New Roman" w:cs="Times New Roman"/>
          <w:color w:val="FF0000"/>
          <w:sz w:val="18"/>
          <w:szCs w:val="18"/>
        </w:rPr>
      </w:pPr>
    </w:p>
    <w:p w14:paraId="0FAAE80B" w14:textId="77777777" w:rsidR="004D4E8A" w:rsidRDefault="004D4E8A" w:rsidP="00A1699F">
      <w:pPr>
        <w:jc w:val="center"/>
        <w:rPr>
          <w:rFonts w:ascii="Times New Roman" w:hAnsi="Times New Roman" w:cs="Times New Roman"/>
          <w:color w:val="FF0000"/>
          <w:sz w:val="18"/>
          <w:szCs w:val="18"/>
        </w:rPr>
      </w:pPr>
    </w:p>
    <w:p w14:paraId="3A3CE0A7" w14:textId="3239C23D" w:rsidR="004D4E8A" w:rsidRPr="00CD3369" w:rsidRDefault="004D4E8A" w:rsidP="00CD3369">
      <w:pPr>
        <w:jc w:val="center"/>
        <w:rPr>
          <w:rFonts w:ascii="Times New Roman" w:hAnsi="Times New Roman" w:cs="Times New Roman"/>
          <w:b/>
        </w:rPr>
      </w:pPr>
      <w:r w:rsidRPr="00CD3369">
        <w:rPr>
          <w:rFonts w:ascii="Times New Roman" w:hAnsi="Times New Roman" w:cs="Times New Roman"/>
          <w:b/>
        </w:rPr>
        <w:t>Table A2: Sample Composition in Difference-in-Differences Analysis, Conversion Cohort S</w:t>
      </w:r>
      <w:r w:rsidRPr="00CD3369">
        <w:rPr>
          <w:rFonts w:ascii="Times New Roman" w:hAnsi="Times New Roman" w:cs="Times New Roman"/>
          <w:b/>
          <w:vertAlign w:val="subscript"/>
        </w:rPr>
        <w:t>t</w:t>
      </w:r>
      <w:r w:rsidRPr="00CD3369">
        <w:rPr>
          <w:rFonts w:ascii="Times New Roman" w:hAnsi="Times New Roman" w:cs="Times New Roman"/>
          <w:b/>
        </w:rPr>
        <w:t xml:space="preserve">. </w:t>
      </w:r>
    </w:p>
    <w:p w14:paraId="2248990A" w14:textId="77777777" w:rsidR="004D4E8A" w:rsidRPr="00CD3369" w:rsidRDefault="004D4E8A" w:rsidP="00CD3369">
      <w:pPr>
        <w:rPr>
          <w:rFonts w:ascii="Times New Roman" w:hAnsi="Times New Roman" w:cs="Times New Roman"/>
          <w:b/>
          <w:color w:val="FF0000"/>
          <w:sz w:val="18"/>
          <w:szCs w:val="18"/>
        </w:rPr>
      </w:pPr>
    </w:p>
    <w:p w14:paraId="5623C6FC" w14:textId="77777777" w:rsidR="004D4E8A" w:rsidRPr="004D4E8A" w:rsidRDefault="004D4E8A" w:rsidP="00A1699F">
      <w:pPr>
        <w:jc w:val="center"/>
        <w:rPr>
          <w:rFonts w:ascii="Times New Roman" w:hAnsi="Times New Roman" w:cs="Times New Roman"/>
          <w:color w:val="FF0000"/>
          <w:sz w:val="18"/>
          <w:szCs w:val="18"/>
        </w:rPr>
      </w:pPr>
    </w:p>
    <w:tbl>
      <w:tblPr>
        <w:tblStyle w:val="TableGrid"/>
        <w:tblpPr w:leftFromText="180" w:rightFromText="180" w:vertAnchor="page" w:horzAnchor="page" w:tblpX="2476" w:tblpY="2536"/>
        <w:tblW w:w="11024" w:type="dxa"/>
        <w:tblLook w:val="04A0" w:firstRow="1" w:lastRow="0" w:firstColumn="1" w:lastColumn="0" w:noHBand="0" w:noVBand="1"/>
      </w:tblPr>
      <w:tblGrid>
        <w:gridCol w:w="3674"/>
        <w:gridCol w:w="3674"/>
        <w:gridCol w:w="3676"/>
      </w:tblGrid>
      <w:tr w:rsidR="004D4E8A" w:rsidRPr="004D4E8A" w14:paraId="0DE0101A" w14:textId="77777777" w:rsidTr="00CD3369">
        <w:trPr>
          <w:trHeight w:val="663"/>
        </w:trPr>
        <w:tc>
          <w:tcPr>
            <w:tcW w:w="3674" w:type="dxa"/>
            <w:tcBorders>
              <w:left w:val="nil"/>
              <w:bottom w:val="single" w:sz="4" w:space="0" w:color="auto"/>
              <w:right w:val="nil"/>
            </w:tcBorders>
          </w:tcPr>
          <w:p w14:paraId="08374D7B" w14:textId="77777777" w:rsidR="004D4E8A" w:rsidRPr="004D4E8A" w:rsidRDefault="004D4E8A" w:rsidP="004D4E8A">
            <w:pPr>
              <w:rPr>
                <w:rFonts w:ascii="Times New Roman" w:hAnsi="Times New Roman" w:cs="Times New Roman"/>
              </w:rPr>
            </w:pPr>
          </w:p>
        </w:tc>
        <w:tc>
          <w:tcPr>
            <w:tcW w:w="3674" w:type="dxa"/>
            <w:tcBorders>
              <w:left w:val="nil"/>
              <w:bottom w:val="single" w:sz="4" w:space="0" w:color="auto"/>
              <w:right w:val="nil"/>
            </w:tcBorders>
          </w:tcPr>
          <w:p w14:paraId="50477DE2" w14:textId="77777777" w:rsidR="00CD3369" w:rsidRDefault="00CD3369" w:rsidP="004D4E8A">
            <w:pPr>
              <w:jc w:val="center"/>
              <w:rPr>
                <w:rFonts w:ascii="Times New Roman" w:hAnsi="Times New Roman" w:cs="Times New Roman"/>
                <w:sz w:val="20"/>
                <w:szCs w:val="20"/>
              </w:rPr>
            </w:pPr>
          </w:p>
          <w:p w14:paraId="4CA4214E" w14:textId="77777777" w:rsidR="004D4E8A" w:rsidRPr="00CD3369" w:rsidRDefault="004D4E8A" w:rsidP="004D4E8A">
            <w:pPr>
              <w:jc w:val="center"/>
              <w:rPr>
                <w:rFonts w:ascii="Times New Roman" w:hAnsi="Times New Roman" w:cs="Times New Roman"/>
                <w:sz w:val="20"/>
                <w:szCs w:val="20"/>
              </w:rPr>
            </w:pPr>
            <w:r w:rsidRPr="00CD3369">
              <w:rPr>
                <w:rFonts w:ascii="Times New Roman" w:hAnsi="Times New Roman" w:cs="Times New Roman"/>
                <w:sz w:val="20"/>
                <w:szCs w:val="20"/>
              </w:rPr>
              <w:t>Before</w:t>
            </w:r>
          </w:p>
        </w:tc>
        <w:tc>
          <w:tcPr>
            <w:tcW w:w="3676" w:type="dxa"/>
            <w:tcBorders>
              <w:left w:val="nil"/>
              <w:bottom w:val="single" w:sz="4" w:space="0" w:color="auto"/>
              <w:right w:val="nil"/>
            </w:tcBorders>
          </w:tcPr>
          <w:p w14:paraId="61B51E2B" w14:textId="77777777" w:rsidR="00CD3369" w:rsidRDefault="00CD3369" w:rsidP="004D4E8A">
            <w:pPr>
              <w:jc w:val="center"/>
              <w:rPr>
                <w:rFonts w:ascii="Times New Roman" w:hAnsi="Times New Roman" w:cs="Times New Roman"/>
                <w:sz w:val="20"/>
                <w:szCs w:val="20"/>
              </w:rPr>
            </w:pPr>
          </w:p>
          <w:p w14:paraId="4F9E7AF6" w14:textId="77777777" w:rsidR="004D4E8A" w:rsidRPr="00CD3369" w:rsidRDefault="004D4E8A" w:rsidP="004D4E8A">
            <w:pPr>
              <w:jc w:val="center"/>
              <w:rPr>
                <w:rFonts w:ascii="Times New Roman" w:hAnsi="Times New Roman" w:cs="Times New Roman"/>
                <w:sz w:val="20"/>
                <w:szCs w:val="20"/>
              </w:rPr>
            </w:pPr>
            <w:r w:rsidRPr="00CD3369">
              <w:rPr>
                <w:rFonts w:ascii="Times New Roman" w:hAnsi="Times New Roman" w:cs="Times New Roman"/>
                <w:sz w:val="20"/>
                <w:szCs w:val="20"/>
              </w:rPr>
              <w:t>After</w:t>
            </w:r>
          </w:p>
        </w:tc>
      </w:tr>
      <w:tr w:rsidR="004D4E8A" w:rsidRPr="004D4E8A" w14:paraId="32DD8BEB" w14:textId="77777777" w:rsidTr="00CD3369">
        <w:trPr>
          <w:trHeight w:val="1015"/>
        </w:trPr>
        <w:tc>
          <w:tcPr>
            <w:tcW w:w="3674" w:type="dxa"/>
            <w:tcBorders>
              <w:left w:val="nil"/>
              <w:bottom w:val="nil"/>
              <w:right w:val="nil"/>
            </w:tcBorders>
          </w:tcPr>
          <w:p w14:paraId="480B628C" w14:textId="77777777" w:rsidR="00CD3369" w:rsidRDefault="00CD3369" w:rsidP="004D4E8A">
            <w:pPr>
              <w:rPr>
                <w:rFonts w:ascii="Times New Roman" w:hAnsi="Times New Roman" w:cs="Times New Roman"/>
                <w:sz w:val="20"/>
                <w:szCs w:val="20"/>
              </w:rPr>
            </w:pPr>
          </w:p>
          <w:p w14:paraId="67D67C07" w14:textId="77777777" w:rsidR="004D4E8A" w:rsidRPr="004D4E8A" w:rsidRDefault="004D4E8A" w:rsidP="004D4E8A">
            <w:pPr>
              <w:rPr>
                <w:rFonts w:ascii="Times New Roman" w:hAnsi="Times New Roman" w:cs="Times New Roman"/>
                <w:sz w:val="20"/>
                <w:szCs w:val="20"/>
              </w:rPr>
            </w:pPr>
            <w:r w:rsidRPr="004D4E8A">
              <w:rPr>
                <w:rFonts w:ascii="Times New Roman" w:hAnsi="Times New Roman" w:cs="Times New Roman"/>
                <w:sz w:val="20"/>
                <w:szCs w:val="20"/>
              </w:rPr>
              <w:t xml:space="preserve">Treatment </w:t>
            </w:r>
            <w:bookmarkStart w:id="0" w:name="_GoBack"/>
            <w:bookmarkEnd w:id="0"/>
            <w:r w:rsidRPr="004D4E8A">
              <w:rPr>
                <w:rFonts w:ascii="Times New Roman" w:hAnsi="Times New Roman" w:cs="Times New Roman"/>
                <w:sz w:val="20"/>
                <w:szCs w:val="20"/>
              </w:rPr>
              <w:t>(conversion cohort S</w:t>
            </w:r>
            <w:r w:rsidRPr="004D4E8A">
              <w:rPr>
                <w:rFonts w:ascii="Times New Roman" w:hAnsi="Times New Roman" w:cs="Times New Roman"/>
                <w:sz w:val="20"/>
                <w:szCs w:val="20"/>
                <w:vertAlign w:val="subscript"/>
              </w:rPr>
              <w:t>t</w:t>
            </w:r>
            <w:r w:rsidRPr="004D4E8A">
              <w:rPr>
                <w:rFonts w:ascii="Times New Roman" w:hAnsi="Times New Roman" w:cs="Times New Roman"/>
                <w:sz w:val="20"/>
                <w:szCs w:val="20"/>
              </w:rPr>
              <w:t>)</w:t>
            </w:r>
          </w:p>
        </w:tc>
        <w:tc>
          <w:tcPr>
            <w:tcW w:w="3674" w:type="dxa"/>
            <w:tcBorders>
              <w:left w:val="nil"/>
              <w:bottom w:val="nil"/>
              <w:right w:val="nil"/>
            </w:tcBorders>
          </w:tcPr>
          <w:p w14:paraId="77D06D1F" w14:textId="77777777" w:rsidR="00CD3369" w:rsidRDefault="00CD3369" w:rsidP="00CD3369">
            <w:pPr>
              <w:jc w:val="both"/>
              <w:rPr>
                <w:rFonts w:ascii="Times New Roman" w:hAnsi="Times New Roman" w:cs="Times New Roman"/>
                <w:sz w:val="20"/>
                <w:szCs w:val="20"/>
              </w:rPr>
            </w:pPr>
          </w:p>
          <w:p w14:paraId="2A60F66E" w14:textId="77777777" w:rsidR="004D4E8A" w:rsidRPr="004D4E8A" w:rsidRDefault="004D4E8A" w:rsidP="00CD3369">
            <w:pPr>
              <w:jc w:val="both"/>
              <w:rPr>
                <w:rFonts w:ascii="Times New Roman" w:hAnsi="Times New Roman" w:cs="Times New Roman"/>
                <w:sz w:val="20"/>
                <w:szCs w:val="20"/>
              </w:rPr>
            </w:pPr>
            <w:r w:rsidRPr="004D4E8A">
              <w:rPr>
                <w:rFonts w:ascii="Times New Roman" w:hAnsi="Times New Roman" w:cs="Times New Roman"/>
                <w:sz w:val="20"/>
                <w:szCs w:val="20"/>
              </w:rPr>
              <w:t xml:space="preserve">Grade 11 pupils in t-1 and prior in schools </w:t>
            </w:r>
            <m:oMath>
              <m:r>
                <w:rPr>
                  <w:rFonts w:ascii="Cambria Math" w:hAnsi="Cambria Math" w:cs="Times New Roman"/>
                  <w:sz w:val="20"/>
                  <w:szCs w:val="20"/>
                </w:rPr>
                <m:t>j∈</m:t>
              </m:r>
              <m:sSub>
                <m:sSubPr>
                  <m:ctrlPr>
                    <w:rPr>
                      <w:rFonts w:ascii="Cambria Math" w:eastAsiaTheme="minorHAnsi"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t</m:t>
                  </m:r>
                </m:sub>
              </m:sSub>
            </m:oMath>
            <w:r w:rsidRPr="004D4E8A">
              <w:rPr>
                <w:rFonts w:ascii="Times New Roman" w:eastAsiaTheme="minorEastAsia" w:hAnsi="Times New Roman" w:cs="Times New Roman"/>
                <w:sz w:val="20"/>
                <w:szCs w:val="20"/>
              </w:rPr>
              <w:t>.</w:t>
            </w:r>
          </w:p>
        </w:tc>
        <w:tc>
          <w:tcPr>
            <w:tcW w:w="3676" w:type="dxa"/>
            <w:tcBorders>
              <w:left w:val="nil"/>
              <w:bottom w:val="nil"/>
              <w:right w:val="nil"/>
            </w:tcBorders>
          </w:tcPr>
          <w:p w14:paraId="11F73D6B" w14:textId="77777777" w:rsidR="00CD3369" w:rsidRDefault="00CD3369" w:rsidP="00CD3369">
            <w:pPr>
              <w:jc w:val="both"/>
              <w:rPr>
                <w:rFonts w:ascii="Times New Roman" w:hAnsi="Times New Roman" w:cs="Times New Roman"/>
                <w:sz w:val="20"/>
                <w:szCs w:val="20"/>
              </w:rPr>
            </w:pPr>
          </w:p>
          <w:p w14:paraId="64DAA44A" w14:textId="77777777" w:rsidR="004D4E8A" w:rsidRPr="004D4E8A" w:rsidRDefault="004D4E8A" w:rsidP="00CD3369">
            <w:pPr>
              <w:jc w:val="both"/>
              <w:rPr>
                <w:rFonts w:ascii="Times New Roman" w:hAnsi="Times New Roman" w:cs="Times New Roman"/>
                <w:sz w:val="20"/>
                <w:szCs w:val="20"/>
              </w:rPr>
            </w:pPr>
            <w:r w:rsidRPr="004D4E8A">
              <w:rPr>
                <w:rFonts w:ascii="Times New Roman" w:hAnsi="Times New Roman" w:cs="Times New Roman"/>
                <w:sz w:val="20"/>
                <w:szCs w:val="20"/>
              </w:rPr>
              <w:t xml:space="preserve">Pupils legacy enrolled in grades 7-10 in t-1 </w:t>
            </w:r>
            <w:r w:rsidRPr="004C0ED1">
              <w:rPr>
                <w:rFonts w:ascii="Times New Roman" w:hAnsi="Times New Roman" w:cs="Times New Roman"/>
                <w:sz w:val="20"/>
                <w:szCs w:val="20"/>
              </w:rPr>
              <w:t>in school</w:t>
            </w:r>
            <w:r w:rsidRPr="00122A95">
              <w:rPr>
                <w:rFonts w:ascii="Times New Roman" w:hAnsi="Times New Roman" w:cs="Times New Roman"/>
                <w:sz w:val="20"/>
                <w:szCs w:val="20"/>
              </w:rPr>
              <w:t xml:space="preserve">s </w:t>
            </w:r>
            <m:oMath>
              <m:r>
                <w:rPr>
                  <w:rFonts w:ascii="Cambria Math" w:hAnsi="Cambria Math" w:cs="Times New Roman"/>
                  <w:sz w:val="20"/>
                  <w:szCs w:val="20"/>
                </w:rPr>
                <m:t>j∈</m:t>
              </m:r>
              <m:sSub>
                <m:sSubPr>
                  <m:ctrlPr>
                    <w:rPr>
                      <w:rFonts w:ascii="Cambria Math" w:eastAsiaTheme="minorHAnsi"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t</m:t>
                  </m:r>
                </m:sub>
              </m:sSub>
            </m:oMath>
            <w:r w:rsidRPr="004D4E8A">
              <w:rPr>
                <w:rFonts w:ascii="Times New Roman" w:eastAsiaTheme="minorEastAsia" w:hAnsi="Times New Roman" w:cs="Times New Roman"/>
                <w:sz w:val="20"/>
                <w:szCs w:val="20"/>
              </w:rPr>
              <w:t>.</w:t>
            </w:r>
          </w:p>
        </w:tc>
      </w:tr>
      <w:tr w:rsidR="004D4E8A" w:rsidRPr="004D4E8A" w14:paraId="0F87BC08" w14:textId="77777777" w:rsidTr="00CD3369">
        <w:trPr>
          <w:trHeight w:val="755"/>
        </w:trPr>
        <w:tc>
          <w:tcPr>
            <w:tcW w:w="3674" w:type="dxa"/>
            <w:tcBorders>
              <w:top w:val="nil"/>
              <w:left w:val="nil"/>
              <w:bottom w:val="single" w:sz="4" w:space="0" w:color="auto"/>
              <w:right w:val="nil"/>
            </w:tcBorders>
          </w:tcPr>
          <w:p w14:paraId="784D7276" w14:textId="13CBDB08" w:rsidR="004D4E8A" w:rsidRPr="00122A95" w:rsidRDefault="00CD3369" w:rsidP="00122A95">
            <w:pPr>
              <w:rPr>
                <w:rFonts w:ascii="Times New Roman" w:hAnsi="Times New Roman" w:cs="Times New Roman"/>
                <w:sz w:val="20"/>
                <w:szCs w:val="20"/>
              </w:rPr>
            </w:pPr>
            <w:r>
              <w:rPr>
                <w:rFonts w:ascii="Times New Roman" w:hAnsi="Times New Roman" w:cs="Times New Roman"/>
                <w:sz w:val="20"/>
                <w:szCs w:val="20"/>
              </w:rPr>
              <w:t>Control</w:t>
            </w:r>
            <w:r w:rsidR="00122A95">
              <w:rPr>
                <w:rFonts w:ascii="Times New Roman" w:hAnsi="Times New Roman" w:cs="Times New Roman"/>
                <w:sz w:val="20"/>
                <w:szCs w:val="20"/>
              </w:rPr>
              <w:t xml:space="preserve"> (for conversion cohort S</w:t>
            </w:r>
            <w:r w:rsidR="00122A95">
              <w:rPr>
                <w:rFonts w:ascii="Times New Roman" w:hAnsi="Times New Roman" w:cs="Times New Roman"/>
                <w:sz w:val="20"/>
                <w:szCs w:val="20"/>
                <w:vertAlign w:val="subscript"/>
              </w:rPr>
              <w:t>t</w:t>
            </w:r>
            <w:r w:rsidR="00122A95">
              <w:rPr>
                <w:rFonts w:ascii="Times New Roman" w:hAnsi="Times New Roman" w:cs="Times New Roman"/>
                <w:sz w:val="20"/>
                <w:szCs w:val="20"/>
              </w:rPr>
              <w:t>)</w:t>
            </w:r>
          </w:p>
        </w:tc>
        <w:tc>
          <w:tcPr>
            <w:tcW w:w="3674" w:type="dxa"/>
            <w:tcBorders>
              <w:top w:val="nil"/>
              <w:left w:val="nil"/>
              <w:bottom w:val="single" w:sz="4" w:space="0" w:color="auto"/>
              <w:right w:val="nil"/>
            </w:tcBorders>
          </w:tcPr>
          <w:p w14:paraId="4E2D0CA2" w14:textId="77777777" w:rsidR="004D4E8A" w:rsidRPr="004D4E8A" w:rsidRDefault="004D4E8A" w:rsidP="00CD3369">
            <w:pPr>
              <w:jc w:val="both"/>
              <w:rPr>
                <w:rFonts w:ascii="Times New Roman" w:hAnsi="Times New Roman" w:cs="Times New Roman"/>
                <w:sz w:val="20"/>
                <w:szCs w:val="20"/>
              </w:rPr>
            </w:pPr>
            <w:r w:rsidRPr="004D4E8A">
              <w:rPr>
                <w:rFonts w:ascii="Times New Roman" w:hAnsi="Times New Roman" w:cs="Times New Roman"/>
                <w:sz w:val="20"/>
                <w:szCs w:val="20"/>
              </w:rPr>
              <w:t>Grade 11 pupils in t-1 and prior in 2009/10 and 2010/11 converters.</w:t>
            </w:r>
          </w:p>
        </w:tc>
        <w:tc>
          <w:tcPr>
            <w:tcW w:w="3676" w:type="dxa"/>
            <w:tcBorders>
              <w:top w:val="nil"/>
              <w:left w:val="nil"/>
              <w:bottom w:val="single" w:sz="4" w:space="0" w:color="auto"/>
              <w:right w:val="nil"/>
            </w:tcBorders>
          </w:tcPr>
          <w:p w14:paraId="314A6EC1" w14:textId="77777777" w:rsidR="004D4E8A" w:rsidRPr="004D4E8A" w:rsidRDefault="004D4E8A" w:rsidP="00CD3369">
            <w:pPr>
              <w:jc w:val="both"/>
              <w:rPr>
                <w:rFonts w:ascii="Times New Roman" w:hAnsi="Times New Roman" w:cs="Times New Roman"/>
                <w:sz w:val="20"/>
                <w:szCs w:val="20"/>
              </w:rPr>
            </w:pPr>
            <w:r w:rsidRPr="004D4E8A">
              <w:rPr>
                <w:rFonts w:ascii="Times New Roman" w:hAnsi="Times New Roman" w:cs="Times New Roman"/>
                <w:sz w:val="20"/>
                <w:szCs w:val="20"/>
              </w:rPr>
              <w:t>Pupils enrolled in grades 7-10 in t-1 in 2009/10 and 2010/11 converters.</w:t>
            </w:r>
          </w:p>
        </w:tc>
      </w:tr>
    </w:tbl>
    <w:p w14:paraId="35958DC9" w14:textId="77777777" w:rsidR="004D4E8A" w:rsidRDefault="004D4E8A" w:rsidP="00CD3369">
      <w:pPr>
        <w:rPr>
          <w:rFonts w:ascii="Times New Roman" w:hAnsi="Times New Roman" w:cs="Times New Roman"/>
          <w:color w:val="FF0000"/>
          <w:sz w:val="18"/>
          <w:szCs w:val="18"/>
        </w:rPr>
      </w:pPr>
    </w:p>
    <w:p w14:paraId="456D2280" w14:textId="77777777" w:rsidR="004D4E8A" w:rsidRDefault="004D4E8A" w:rsidP="00A1699F">
      <w:pPr>
        <w:jc w:val="center"/>
        <w:rPr>
          <w:rFonts w:ascii="Times New Roman" w:hAnsi="Times New Roman" w:cs="Times New Roman"/>
          <w:color w:val="FF0000"/>
          <w:sz w:val="18"/>
          <w:szCs w:val="18"/>
        </w:rPr>
      </w:pPr>
    </w:p>
    <w:p w14:paraId="06D1511C" w14:textId="77777777" w:rsidR="004D4E8A" w:rsidRDefault="004D4E8A" w:rsidP="00A1699F">
      <w:pPr>
        <w:jc w:val="center"/>
        <w:rPr>
          <w:rFonts w:ascii="Times New Roman" w:hAnsi="Times New Roman" w:cs="Times New Roman"/>
          <w:color w:val="FF0000"/>
          <w:sz w:val="18"/>
          <w:szCs w:val="18"/>
        </w:rPr>
      </w:pPr>
    </w:p>
    <w:p w14:paraId="27215306" w14:textId="77777777" w:rsidR="004D4E8A" w:rsidRDefault="004D4E8A" w:rsidP="00A1699F">
      <w:pPr>
        <w:jc w:val="center"/>
        <w:rPr>
          <w:rFonts w:ascii="Times New Roman" w:hAnsi="Times New Roman" w:cs="Times New Roman"/>
          <w:color w:val="FF0000"/>
          <w:sz w:val="18"/>
          <w:szCs w:val="18"/>
        </w:rPr>
      </w:pPr>
    </w:p>
    <w:p w14:paraId="447ADB54" w14:textId="77777777" w:rsidR="004D4E8A" w:rsidRDefault="004D4E8A" w:rsidP="00A1699F">
      <w:pPr>
        <w:jc w:val="center"/>
        <w:rPr>
          <w:rFonts w:ascii="Times New Roman" w:hAnsi="Times New Roman" w:cs="Times New Roman"/>
          <w:color w:val="FF0000"/>
          <w:sz w:val="18"/>
          <w:szCs w:val="18"/>
        </w:rPr>
      </w:pPr>
    </w:p>
    <w:p w14:paraId="383D10AA" w14:textId="77777777" w:rsidR="004D4E8A" w:rsidRDefault="004D4E8A" w:rsidP="00A1699F">
      <w:pPr>
        <w:jc w:val="center"/>
        <w:rPr>
          <w:rFonts w:ascii="Times New Roman" w:hAnsi="Times New Roman" w:cs="Times New Roman"/>
          <w:color w:val="FF0000"/>
          <w:sz w:val="18"/>
          <w:szCs w:val="18"/>
        </w:rPr>
      </w:pPr>
    </w:p>
    <w:p w14:paraId="19B519DC" w14:textId="77777777" w:rsidR="004D4E8A" w:rsidRDefault="004D4E8A" w:rsidP="00A1699F">
      <w:pPr>
        <w:jc w:val="center"/>
        <w:rPr>
          <w:rFonts w:ascii="Times New Roman" w:hAnsi="Times New Roman" w:cs="Times New Roman"/>
          <w:color w:val="FF0000"/>
          <w:sz w:val="18"/>
          <w:szCs w:val="18"/>
        </w:rPr>
      </w:pPr>
    </w:p>
    <w:p w14:paraId="53ADC711" w14:textId="77777777" w:rsidR="004D4E8A" w:rsidRDefault="004D4E8A" w:rsidP="00A1699F">
      <w:pPr>
        <w:jc w:val="center"/>
        <w:rPr>
          <w:rFonts w:ascii="Times New Roman" w:hAnsi="Times New Roman" w:cs="Times New Roman"/>
          <w:color w:val="FF0000"/>
          <w:sz w:val="18"/>
          <w:szCs w:val="18"/>
        </w:rPr>
      </w:pPr>
    </w:p>
    <w:p w14:paraId="4CBAAF37" w14:textId="77777777" w:rsidR="004D4E8A" w:rsidRDefault="004D4E8A" w:rsidP="00A1699F">
      <w:pPr>
        <w:jc w:val="center"/>
        <w:rPr>
          <w:rFonts w:ascii="Times New Roman" w:hAnsi="Times New Roman" w:cs="Times New Roman"/>
          <w:color w:val="FF0000"/>
          <w:sz w:val="18"/>
          <w:szCs w:val="18"/>
        </w:rPr>
      </w:pPr>
    </w:p>
    <w:p w14:paraId="30E0BB3B" w14:textId="77777777" w:rsidR="004D4E8A" w:rsidRDefault="004D4E8A" w:rsidP="00A1699F">
      <w:pPr>
        <w:jc w:val="center"/>
        <w:rPr>
          <w:rFonts w:ascii="Times New Roman" w:hAnsi="Times New Roman" w:cs="Times New Roman"/>
          <w:color w:val="FF0000"/>
          <w:sz w:val="18"/>
          <w:szCs w:val="18"/>
        </w:rPr>
      </w:pPr>
    </w:p>
    <w:p w14:paraId="387B8FA4" w14:textId="77777777" w:rsidR="004D4E8A" w:rsidRDefault="004D4E8A" w:rsidP="00A1699F">
      <w:pPr>
        <w:jc w:val="center"/>
        <w:rPr>
          <w:rFonts w:ascii="Times New Roman" w:hAnsi="Times New Roman" w:cs="Times New Roman"/>
          <w:color w:val="FF0000"/>
          <w:sz w:val="18"/>
          <w:szCs w:val="18"/>
        </w:rPr>
      </w:pPr>
    </w:p>
    <w:p w14:paraId="77424BCF" w14:textId="77777777" w:rsidR="004D4E8A" w:rsidRDefault="004D4E8A" w:rsidP="00A1699F">
      <w:pPr>
        <w:jc w:val="center"/>
        <w:rPr>
          <w:rFonts w:ascii="Times New Roman" w:hAnsi="Times New Roman" w:cs="Times New Roman"/>
          <w:color w:val="FF0000"/>
          <w:sz w:val="18"/>
          <w:szCs w:val="18"/>
        </w:rPr>
      </w:pPr>
    </w:p>
    <w:p w14:paraId="45633E1C" w14:textId="77777777" w:rsidR="004D4E8A" w:rsidRDefault="004D4E8A" w:rsidP="00A1699F">
      <w:pPr>
        <w:jc w:val="center"/>
        <w:rPr>
          <w:rFonts w:ascii="Times New Roman" w:hAnsi="Times New Roman" w:cs="Times New Roman"/>
          <w:color w:val="FF0000"/>
          <w:sz w:val="18"/>
          <w:szCs w:val="18"/>
        </w:rPr>
      </w:pPr>
    </w:p>
    <w:p w14:paraId="0B528008" w14:textId="77777777" w:rsidR="004D4E8A" w:rsidRDefault="004D4E8A" w:rsidP="00A1699F">
      <w:pPr>
        <w:jc w:val="center"/>
        <w:rPr>
          <w:rFonts w:ascii="Times New Roman" w:hAnsi="Times New Roman" w:cs="Times New Roman"/>
          <w:color w:val="FF0000"/>
          <w:sz w:val="18"/>
          <w:szCs w:val="18"/>
        </w:rPr>
      </w:pPr>
    </w:p>
    <w:p w14:paraId="77066DCC" w14:textId="77777777" w:rsidR="004D4E8A" w:rsidRDefault="004D4E8A" w:rsidP="00A1699F">
      <w:pPr>
        <w:jc w:val="center"/>
        <w:rPr>
          <w:rFonts w:ascii="Times New Roman" w:hAnsi="Times New Roman" w:cs="Times New Roman"/>
          <w:color w:val="FF0000"/>
          <w:sz w:val="18"/>
          <w:szCs w:val="18"/>
        </w:rPr>
      </w:pPr>
    </w:p>
    <w:p w14:paraId="4CAF2278" w14:textId="77777777" w:rsidR="004D4E8A" w:rsidRDefault="004D4E8A" w:rsidP="00A1699F">
      <w:pPr>
        <w:jc w:val="center"/>
        <w:rPr>
          <w:rFonts w:ascii="Times New Roman" w:hAnsi="Times New Roman" w:cs="Times New Roman"/>
          <w:color w:val="FF0000"/>
          <w:sz w:val="18"/>
          <w:szCs w:val="18"/>
        </w:rPr>
      </w:pPr>
    </w:p>
    <w:p w14:paraId="75CA3D11" w14:textId="77777777" w:rsidR="004D4E8A" w:rsidRDefault="004D4E8A" w:rsidP="00A1699F">
      <w:pPr>
        <w:jc w:val="center"/>
        <w:rPr>
          <w:rFonts w:ascii="Times New Roman" w:hAnsi="Times New Roman" w:cs="Times New Roman"/>
          <w:color w:val="FF0000"/>
          <w:sz w:val="18"/>
          <w:szCs w:val="18"/>
        </w:rPr>
      </w:pPr>
    </w:p>
    <w:p w14:paraId="6A95AF75" w14:textId="77777777" w:rsidR="004D4E8A" w:rsidRDefault="004D4E8A" w:rsidP="00A1699F">
      <w:pPr>
        <w:jc w:val="center"/>
        <w:rPr>
          <w:rFonts w:ascii="Times New Roman" w:hAnsi="Times New Roman" w:cs="Times New Roman"/>
          <w:color w:val="FF0000"/>
          <w:sz w:val="18"/>
          <w:szCs w:val="18"/>
        </w:rPr>
      </w:pPr>
    </w:p>
    <w:p w14:paraId="0B790621" w14:textId="77777777" w:rsidR="004D4E8A" w:rsidRDefault="004D4E8A" w:rsidP="00A1699F">
      <w:pPr>
        <w:jc w:val="center"/>
        <w:rPr>
          <w:rFonts w:ascii="Times New Roman" w:hAnsi="Times New Roman" w:cs="Times New Roman"/>
          <w:color w:val="FF0000"/>
          <w:sz w:val="18"/>
          <w:szCs w:val="18"/>
        </w:rPr>
      </w:pPr>
    </w:p>
    <w:p w14:paraId="3CECE5AC" w14:textId="77777777" w:rsidR="004D4E8A" w:rsidRDefault="004D4E8A" w:rsidP="00A1699F">
      <w:pPr>
        <w:jc w:val="center"/>
        <w:rPr>
          <w:rFonts w:ascii="Times New Roman" w:hAnsi="Times New Roman" w:cs="Times New Roman"/>
          <w:color w:val="FF0000"/>
          <w:sz w:val="18"/>
          <w:szCs w:val="18"/>
        </w:rPr>
      </w:pPr>
    </w:p>
    <w:p w14:paraId="6733CE79" w14:textId="77777777" w:rsidR="004D4E8A" w:rsidRDefault="004D4E8A" w:rsidP="00A1699F">
      <w:pPr>
        <w:jc w:val="center"/>
        <w:rPr>
          <w:rFonts w:ascii="Times New Roman" w:hAnsi="Times New Roman" w:cs="Times New Roman"/>
          <w:color w:val="FF0000"/>
          <w:sz w:val="18"/>
          <w:szCs w:val="18"/>
        </w:rPr>
      </w:pPr>
    </w:p>
    <w:p w14:paraId="4984F3BD" w14:textId="77777777" w:rsidR="004D4E8A" w:rsidRDefault="004D4E8A" w:rsidP="00A1699F">
      <w:pPr>
        <w:jc w:val="center"/>
        <w:rPr>
          <w:rFonts w:ascii="Times New Roman" w:hAnsi="Times New Roman" w:cs="Times New Roman"/>
          <w:color w:val="FF0000"/>
          <w:sz w:val="18"/>
          <w:szCs w:val="18"/>
        </w:rPr>
      </w:pPr>
    </w:p>
    <w:p w14:paraId="0C877633" w14:textId="77777777" w:rsidR="004D4E8A" w:rsidRDefault="004D4E8A" w:rsidP="00A1699F">
      <w:pPr>
        <w:jc w:val="center"/>
        <w:rPr>
          <w:rFonts w:ascii="Times New Roman" w:hAnsi="Times New Roman" w:cs="Times New Roman"/>
          <w:color w:val="FF0000"/>
          <w:sz w:val="18"/>
          <w:szCs w:val="18"/>
        </w:rPr>
      </w:pPr>
    </w:p>
    <w:p w14:paraId="43CE4284" w14:textId="77777777" w:rsidR="004D4E8A" w:rsidRDefault="004D4E8A" w:rsidP="00A1699F">
      <w:pPr>
        <w:jc w:val="center"/>
        <w:rPr>
          <w:rFonts w:ascii="Times New Roman" w:hAnsi="Times New Roman" w:cs="Times New Roman"/>
          <w:color w:val="FF0000"/>
          <w:sz w:val="18"/>
          <w:szCs w:val="18"/>
        </w:rPr>
      </w:pPr>
    </w:p>
    <w:p w14:paraId="5ADAA070" w14:textId="77777777" w:rsidR="004D4E8A" w:rsidRDefault="004D4E8A" w:rsidP="00A1699F">
      <w:pPr>
        <w:jc w:val="center"/>
        <w:rPr>
          <w:rFonts w:ascii="Times New Roman" w:hAnsi="Times New Roman" w:cs="Times New Roman"/>
          <w:color w:val="FF0000"/>
          <w:sz w:val="18"/>
          <w:szCs w:val="18"/>
        </w:rPr>
      </w:pPr>
    </w:p>
    <w:p w14:paraId="1049C467" w14:textId="77777777" w:rsidR="004D4E8A" w:rsidRDefault="004D4E8A" w:rsidP="00A1699F">
      <w:pPr>
        <w:jc w:val="center"/>
        <w:rPr>
          <w:rFonts w:ascii="Times New Roman" w:hAnsi="Times New Roman" w:cs="Times New Roman"/>
          <w:color w:val="FF0000"/>
          <w:sz w:val="18"/>
          <w:szCs w:val="18"/>
        </w:rPr>
      </w:pPr>
    </w:p>
    <w:p w14:paraId="7900637A" w14:textId="77777777" w:rsidR="004D4E8A" w:rsidRDefault="004D4E8A" w:rsidP="00A1699F">
      <w:pPr>
        <w:jc w:val="center"/>
        <w:rPr>
          <w:rFonts w:ascii="Times New Roman" w:hAnsi="Times New Roman" w:cs="Times New Roman"/>
          <w:color w:val="FF0000"/>
          <w:sz w:val="18"/>
          <w:szCs w:val="18"/>
        </w:rPr>
      </w:pPr>
    </w:p>
    <w:p w14:paraId="1EF54B24" w14:textId="77777777" w:rsidR="004D4E8A" w:rsidRDefault="004D4E8A" w:rsidP="00A1699F">
      <w:pPr>
        <w:jc w:val="center"/>
        <w:rPr>
          <w:rFonts w:ascii="Times New Roman" w:hAnsi="Times New Roman" w:cs="Times New Roman"/>
          <w:color w:val="FF0000"/>
          <w:sz w:val="18"/>
          <w:szCs w:val="18"/>
        </w:rPr>
      </w:pPr>
    </w:p>
    <w:p w14:paraId="43505575" w14:textId="77777777" w:rsidR="004D4E8A" w:rsidRDefault="004D4E8A" w:rsidP="00A1699F">
      <w:pPr>
        <w:jc w:val="center"/>
        <w:rPr>
          <w:rFonts w:ascii="Times New Roman" w:hAnsi="Times New Roman" w:cs="Times New Roman"/>
          <w:color w:val="FF0000"/>
          <w:sz w:val="18"/>
          <w:szCs w:val="18"/>
        </w:rPr>
      </w:pPr>
    </w:p>
    <w:p w14:paraId="7BEB37E0" w14:textId="77777777" w:rsidR="004D4E8A" w:rsidRDefault="004D4E8A" w:rsidP="00A1699F">
      <w:pPr>
        <w:jc w:val="center"/>
        <w:rPr>
          <w:rFonts w:ascii="Times New Roman" w:hAnsi="Times New Roman" w:cs="Times New Roman"/>
          <w:color w:val="FF0000"/>
          <w:sz w:val="18"/>
          <w:szCs w:val="18"/>
        </w:rPr>
      </w:pPr>
    </w:p>
    <w:p w14:paraId="09CB8C6E" w14:textId="77777777" w:rsidR="004D4E8A" w:rsidRDefault="004D4E8A" w:rsidP="00A1699F">
      <w:pPr>
        <w:jc w:val="center"/>
        <w:rPr>
          <w:rFonts w:ascii="Times New Roman" w:hAnsi="Times New Roman" w:cs="Times New Roman"/>
          <w:color w:val="FF0000"/>
          <w:sz w:val="18"/>
          <w:szCs w:val="18"/>
        </w:rPr>
      </w:pPr>
    </w:p>
    <w:p w14:paraId="60D71BC5" w14:textId="77777777" w:rsidR="004D4E8A" w:rsidRDefault="004D4E8A" w:rsidP="00A1699F">
      <w:pPr>
        <w:jc w:val="center"/>
        <w:rPr>
          <w:rFonts w:ascii="Times New Roman" w:hAnsi="Times New Roman" w:cs="Times New Roman"/>
          <w:color w:val="FF0000"/>
          <w:sz w:val="18"/>
          <w:szCs w:val="18"/>
        </w:rPr>
      </w:pPr>
    </w:p>
    <w:p w14:paraId="37513D2B" w14:textId="77777777" w:rsidR="004D4E8A" w:rsidRDefault="004D4E8A" w:rsidP="00A1699F">
      <w:pPr>
        <w:jc w:val="center"/>
        <w:rPr>
          <w:rFonts w:ascii="Times New Roman" w:hAnsi="Times New Roman" w:cs="Times New Roman"/>
          <w:color w:val="FF0000"/>
          <w:sz w:val="18"/>
          <w:szCs w:val="18"/>
        </w:rPr>
      </w:pPr>
    </w:p>
    <w:p w14:paraId="42A463FA" w14:textId="77777777" w:rsidR="004D4E8A" w:rsidRDefault="004D4E8A" w:rsidP="00A1699F">
      <w:pPr>
        <w:jc w:val="center"/>
        <w:rPr>
          <w:rFonts w:ascii="Times New Roman" w:hAnsi="Times New Roman" w:cs="Times New Roman"/>
          <w:color w:val="FF0000"/>
          <w:sz w:val="18"/>
          <w:szCs w:val="18"/>
        </w:rPr>
      </w:pPr>
    </w:p>
    <w:p w14:paraId="379C40FE" w14:textId="77777777" w:rsidR="004D4E8A" w:rsidRDefault="004D4E8A" w:rsidP="00A1699F">
      <w:pPr>
        <w:jc w:val="center"/>
        <w:rPr>
          <w:rFonts w:ascii="Times New Roman" w:hAnsi="Times New Roman" w:cs="Times New Roman"/>
          <w:color w:val="FF0000"/>
          <w:sz w:val="18"/>
          <w:szCs w:val="18"/>
        </w:rPr>
      </w:pPr>
    </w:p>
    <w:p w14:paraId="00761B95" w14:textId="77777777" w:rsidR="004D4E8A" w:rsidRDefault="004D4E8A" w:rsidP="00A1699F">
      <w:pPr>
        <w:jc w:val="center"/>
        <w:rPr>
          <w:rFonts w:ascii="Times New Roman" w:hAnsi="Times New Roman" w:cs="Times New Roman"/>
          <w:color w:val="FF0000"/>
          <w:sz w:val="18"/>
          <w:szCs w:val="18"/>
        </w:rPr>
      </w:pPr>
    </w:p>
    <w:p w14:paraId="4E0CC54C" w14:textId="77777777" w:rsidR="004D4E8A" w:rsidRDefault="004D4E8A" w:rsidP="00A1699F">
      <w:pPr>
        <w:jc w:val="center"/>
        <w:rPr>
          <w:rFonts w:ascii="Times New Roman" w:hAnsi="Times New Roman" w:cs="Times New Roman"/>
          <w:color w:val="FF0000"/>
          <w:sz w:val="18"/>
          <w:szCs w:val="18"/>
        </w:rPr>
      </w:pPr>
    </w:p>
    <w:p w14:paraId="5AF9C7DB" w14:textId="77777777" w:rsidR="004D4E8A" w:rsidRDefault="004D4E8A" w:rsidP="00A1699F">
      <w:pPr>
        <w:jc w:val="center"/>
        <w:rPr>
          <w:rFonts w:ascii="Times New Roman" w:hAnsi="Times New Roman" w:cs="Times New Roman"/>
          <w:color w:val="FF0000"/>
          <w:sz w:val="18"/>
          <w:szCs w:val="18"/>
        </w:rPr>
      </w:pPr>
    </w:p>
    <w:p w14:paraId="3B74FA4B" w14:textId="77777777" w:rsidR="004D4E8A" w:rsidRDefault="004D4E8A" w:rsidP="00A1699F">
      <w:pPr>
        <w:jc w:val="center"/>
        <w:rPr>
          <w:rFonts w:ascii="Times New Roman" w:hAnsi="Times New Roman" w:cs="Times New Roman"/>
          <w:color w:val="FF0000"/>
          <w:sz w:val="18"/>
          <w:szCs w:val="18"/>
        </w:rPr>
      </w:pPr>
    </w:p>
    <w:p w14:paraId="11B2F201" w14:textId="77777777" w:rsidR="004D4E8A" w:rsidRDefault="004D4E8A" w:rsidP="00A1699F">
      <w:pPr>
        <w:jc w:val="center"/>
        <w:rPr>
          <w:rFonts w:ascii="Times New Roman" w:hAnsi="Times New Roman" w:cs="Times New Roman"/>
          <w:color w:val="FF0000"/>
          <w:sz w:val="18"/>
          <w:szCs w:val="18"/>
        </w:rPr>
      </w:pPr>
    </w:p>
    <w:p w14:paraId="18FAD347" w14:textId="77777777" w:rsidR="004D4E8A" w:rsidRDefault="004D4E8A" w:rsidP="00A1699F">
      <w:pPr>
        <w:jc w:val="center"/>
        <w:rPr>
          <w:rFonts w:ascii="Times New Roman" w:hAnsi="Times New Roman" w:cs="Times New Roman"/>
          <w:color w:val="FF0000"/>
          <w:sz w:val="18"/>
          <w:szCs w:val="18"/>
        </w:rPr>
      </w:pPr>
    </w:p>
    <w:p w14:paraId="57564CB5" w14:textId="42DF908A" w:rsidR="008C6E32" w:rsidRPr="007C0282" w:rsidRDefault="008C6E32" w:rsidP="00A1699F">
      <w:pPr>
        <w:jc w:val="center"/>
        <w:rPr>
          <w:rFonts w:ascii="Times New Roman" w:hAnsi="Times New Roman" w:cs="Times New Roman"/>
          <w:b/>
        </w:rPr>
      </w:pPr>
      <w:r w:rsidRPr="00411284">
        <w:rPr>
          <w:rFonts w:ascii="Times New Roman" w:hAnsi="Times New Roman" w:cs="Times New Roman"/>
          <w:b/>
        </w:rPr>
        <w:lastRenderedPageBreak/>
        <w:t>Table A</w:t>
      </w:r>
      <w:r w:rsidR="004D4E8A">
        <w:rPr>
          <w:rFonts w:ascii="Times New Roman" w:hAnsi="Times New Roman" w:cs="Times New Roman"/>
          <w:b/>
        </w:rPr>
        <w:t>3</w:t>
      </w:r>
      <w:r w:rsidRPr="00A10D42">
        <w:rPr>
          <w:rFonts w:ascii="Times New Roman" w:hAnsi="Times New Roman" w:cs="Times New Roman"/>
          <w:b/>
        </w:rPr>
        <w:t xml:space="preserve">: </w:t>
      </w:r>
      <w:r>
        <w:rPr>
          <w:rFonts w:ascii="Times New Roman" w:hAnsi="Times New Roman" w:cs="Times New Roman"/>
          <w:b/>
        </w:rPr>
        <w:t xml:space="preserve">Event Study Estimates, </w:t>
      </w:r>
      <w:r w:rsidRPr="007C0282">
        <w:rPr>
          <w:rFonts w:ascii="Times New Roman" w:hAnsi="Times New Roman" w:cs="Times New Roman"/>
          <w:b/>
        </w:rPr>
        <w:t>Pupil Performance, End of Secondary School Test Scores, Year 11, 2001/02 to 2008/09</w:t>
      </w:r>
    </w:p>
    <w:p w14:paraId="24C9B271" w14:textId="77777777" w:rsidR="008C6E32" w:rsidRPr="007C0282" w:rsidRDefault="008C6E32" w:rsidP="00A1699F">
      <w:pPr>
        <w:jc w:val="center"/>
        <w:rPr>
          <w:rFonts w:ascii="Times New Roman" w:hAnsi="Times New Roman" w:cs="Times New Roman"/>
          <w:b/>
        </w:rPr>
      </w:pPr>
      <w:r w:rsidRPr="007C0282">
        <w:rPr>
          <w:rFonts w:ascii="Times New Roman" w:hAnsi="Times New Roman" w:cs="Times New Roman"/>
          <w:b/>
        </w:rPr>
        <w:t xml:space="preserve"> </w:t>
      </w:r>
    </w:p>
    <w:tbl>
      <w:tblPr>
        <w:tblW w:w="13891"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79"/>
        <w:gridCol w:w="1882"/>
        <w:gridCol w:w="1803"/>
        <w:gridCol w:w="79"/>
        <w:gridCol w:w="2047"/>
        <w:gridCol w:w="1558"/>
        <w:gridCol w:w="161"/>
        <w:gridCol w:w="1682"/>
      </w:tblGrid>
      <w:tr w:rsidR="008C6E32" w:rsidRPr="004E768F" w14:paraId="1CF491A7" w14:textId="77777777" w:rsidTr="00CD3393">
        <w:trPr>
          <w:jc w:val="center"/>
        </w:trPr>
        <w:tc>
          <w:tcPr>
            <w:tcW w:w="4679" w:type="dxa"/>
            <w:tcBorders>
              <w:bottom w:val="single" w:sz="4" w:space="0" w:color="auto"/>
            </w:tcBorders>
          </w:tcPr>
          <w:p w14:paraId="68CF6819" w14:textId="77777777" w:rsidR="008C6E32" w:rsidRPr="004E768F" w:rsidRDefault="008C6E32" w:rsidP="00A1699F">
            <w:pPr>
              <w:rPr>
                <w:rFonts w:ascii="Times New Roman" w:hAnsi="Times New Roman" w:cs="Times New Roman"/>
                <w:color w:val="000000" w:themeColor="text1"/>
                <w:sz w:val="20"/>
                <w:szCs w:val="20"/>
              </w:rPr>
            </w:pPr>
          </w:p>
        </w:tc>
        <w:tc>
          <w:tcPr>
            <w:tcW w:w="9212" w:type="dxa"/>
            <w:gridSpan w:val="7"/>
            <w:tcBorders>
              <w:bottom w:val="single" w:sz="4" w:space="0" w:color="auto"/>
            </w:tcBorders>
          </w:tcPr>
          <w:p w14:paraId="77D9791F" w14:textId="77777777" w:rsidR="008C6E32" w:rsidRDefault="008C6E32" w:rsidP="00A1699F">
            <w:pPr>
              <w:jc w:val="center"/>
              <w:rPr>
                <w:rFonts w:ascii="Times New Roman" w:hAnsi="Times New Roman" w:cs="Times New Roman"/>
                <w:sz w:val="20"/>
                <w:szCs w:val="20"/>
              </w:rPr>
            </w:pPr>
          </w:p>
          <w:p w14:paraId="6D0885A2" w14:textId="77777777" w:rsidR="008C6E32" w:rsidRDefault="008C6E32" w:rsidP="00A1699F">
            <w:pPr>
              <w:jc w:val="center"/>
              <w:rPr>
                <w:rFonts w:ascii="Times New Roman" w:hAnsi="Times New Roman" w:cs="Times New Roman"/>
                <w:sz w:val="20"/>
                <w:szCs w:val="20"/>
              </w:rPr>
            </w:pPr>
            <w:r>
              <w:rPr>
                <w:rFonts w:ascii="Times New Roman" w:hAnsi="Times New Roman" w:cs="Times New Roman"/>
                <w:sz w:val="20"/>
                <w:szCs w:val="20"/>
              </w:rPr>
              <w:t xml:space="preserve">Standardised </w:t>
            </w:r>
            <w:r w:rsidR="00572873">
              <w:rPr>
                <w:rFonts w:ascii="Times New Roman" w:hAnsi="Times New Roman" w:cs="Times New Roman"/>
                <w:sz w:val="20"/>
                <w:szCs w:val="20"/>
              </w:rPr>
              <w:t xml:space="preserve">End of Secondary KS4 </w:t>
            </w:r>
            <w:r w:rsidRPr="00FC57D8">
              <w:rPr>
                <w:rFonts w:ascii="Times New Roman" w:hAnsi="Times New Roman" w:cs="Times New Roman"/>
                <w:sz w:val="20"/>
                <w:szCs w:val="20"/>
              </w:rPr>
              <w:t>Test Scores</w:t>
            </w:r>
          </w:p>
          <w:p w14:paraId="7AFB7CED" w14:textId="77777777" w:rsidR="008C6E32" w:rsidRPr="004E768F" w:rsidRDefault="008C6E32" w:rsidP="00A1699F">
            <w:pPr>
              <w:jc w:val="center"/>
              <w:rPr>
                <w:rFonts w:ascii="Times New Roman" w:hAnsi="Times New Roman" w:cs="Times New Roman"/>
                <w:color w:val="000000" w:themeColor="text1"/>
                <w:sz w:val="20"/>
                <w:szCs w:val="20"/>
              </w:rPr>
            </w:pPr>
          </w:p>
        </w:tc>
      </w:tr>
      <w:tr w:rsidR="008C6E32" w:rsidRPr="004E768F" w14:paraId="306BC029" w14:textId="77777777" w:rsidTr="00CD3393">
        <w:trPr>
          <w:jc w:val="center"/>
        </w:trPr>
        <w:tc>
          <w:tcPr>
            <w:tcW w:w="4679" w:type="dxa"/>
            <w:tcBorders>
              <w:bottom w:val="single" w:sz="4" w:space="0" w:color="auto"/>
            </w:tcBorders>
          </w:tcPr>
          <w:p w14:paraId="6D846964"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single" w:sz="4" w:space="0" w:color="auto"/>
            </w:tcBorders>
          </w:tcPr>
          <w:p w14:paraId="0BCC043D" w14:textId="77777777" w:rsidR="008C6E32" w:rsidRDefault="008C6E32" w:rsidP="00A1699F">
            <w:pPr>
              <w:jc w:val="center"/>
              <w:rPr>
                <w:rFonts w:ascii="Times New Roman" w:hAnsi="Times New Roman" w:cs="Times New Roman"/>
                <w:color w:val="000000" w:themeColor="text1"/>
                <w:sz w:val="20"/>
                <w:szCs w:val="20"/>
              </w:rPr>
            </w:pPr>
          </w:p>
          <w:p w14:paraId="2CCB42A5"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All</w:t>
            </w:r>
          </w:p>
        </w:tc>
        <w:tc>
          <w:tcPr>
            <w:tcW w:w="1882" w:type="dxa"/>
            <w:gridSpan w:val="2"/>
            <w:tcBorders>
              <w:bottom w:val="single" w:sz="4" w:space="0" w:color="auto"/>
            </w:tcBorders>
          </w:tcPr>
          <w:p w14:paraId="0CC88D69" w14:textId="77777777" w:rsidR="008C6E32" w:rsidRPr="004E768F" w:rsidRDefault="008C6E32" w:rsidP="00A1699F">
            <w:pPr>
              <w:jc w:val="center"/>
              <w:rPr>
                <w:rFonts w:ascii="Times New Roman" w:hAnsi="Times New Roman" w:cs="Times New Roman"/>
                <w:color w:val="000000" w:themeColor="text1"/>
                <w:sz w:val="20"/>
                <w:szCs w:val="20"/>
              </w:rPr>
            </w:pPr>
          </w:p>
          <w:p w14:paraId="04E5A3FB"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Community Predecessor School</w:t>
            </w:r>
          </w:p>
        </w:tc>
        <w:tc>
          <w:tcPr>
            <w:tcW w:w="2047" w:type="dxa"/>
            <w:tcBorders>
              <w:bottom w:val="single" w:sz="4" w:space="0" w:color="auto"/>
            </w:tcBorders>
          </w:tcPr>
          <w:p w14:paraId="78D07573" w14:textId="77777777" w:rsidR="008C6E32" w:rsidRPr="004E768F" w:rsidRDefault="008C6E32" w:rsidP="00A1699F">
            <w:pPr>
              <w:jc w:val="center"/>
              <w:rPr>
                <w:rFonts w:ascii="Times New Roman" w:hAnsi="Times New Roman" w:cs="Times New Roman"/>
                <w:color w:val="000000" w:themeColor="text1"/>
                <w:sz w:val="20"/>
                <w:szCs w:val="20"/>
              </w:rPr>
            </w:pPr>
          </w:p>
          <w:p w14:paraId="7036AF7D" w14:textId="77777777" w:rsidR="008C6E32"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Non-Community Predecessor School</w:t>
            </w:r>
          </w:p>
          <w:p w14:paraId="7CF75235" w14:textId="77777777" w:rsidR="008C6E32" w:rsidRPr="004E768F" w:rsidRDefault="008C6E32" w:rsidP="00A1699F">
            <w:pPr>
              <w:jc w:val="center"/>
              <w:rPr>
                <w:rFonts w:ascii="Times New Roman" w:hAnsi="Times New Roman" w:cs="Times New Roman"/>
                <w:color w:val="000000" w:themeColor="text1"/>
                <w:sz w:val="20"/>
                <w:szCs w:val="20"/>
              </w:rPr>
            </w:pPr>
          </w:p>
        </w:tc>
        <w:tc>
          <w:tcPr>
            <w:tcW w:w="1558" w:type="dxa"/>
            <w:tcBorders>
              <w:bottom w:val="single" w:sz="4" w:space="0" w:color="auto"/>
            </w:tcBorders>
            <w:vAlign w:val="center"/>
          </w:tcPr>
          <w:p w14:paraId="3719A893"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Urban  Schools</w:t>
            </w:r>
          </w:p>
        </w:tc>
        <w:tc>
          <w:tcPr>
            <w:tcW w:w="1843" w:type="dxa"/>
            <w:gridSpan w:val="2"/>
            <w:tcBorders>
              <w:bottom w:val="single" w:sz="4" w:space="0" w:color="auto"/>
            </w:tcBorders>
            <w:vAlign w:val="center"/>
          </w:tcPr>
          <w:p w14:paraId="6E64E9D7"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Pupils in Non-Urban Schools</w:t>
            </w:r>
          </w:p>
        </w:tc>
      </w:tr>
      <w:tr w:rsidR="008C6E32" w:rsidRPr="004E768F" w14:paraId="555EEB7B" w14:textId="77777777" w:rsidTr="00CD3393">
        <w:trPr>
          <w:jc w:val="center"/>
        </w:trPr>
        <w:tc>
          <w:tcPr>
            <w:tcW w:w="4679" w:type="dxa"/>
            <w:tcBorders>
              <w:bottom w:val="single" w:sz="4" w:space="0" w:color="auto"/>
            </w:tcBorders>
          </w:tcPr>
          <w:p w14:paraId="30B7C3D4"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single" w:sz="4" w:space="0" w:color="auto"/>
            </w:tcBorders>
          </w:tcPr>
          <w:p w14:paraId="14E07B2D"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p>
        </w:tc>
        <w:tc>
          <w:tcPr>
            <w:tcW w:w="1803" w:type="dxa"/>
            <w:tcBorders>
              <w:bottom w:val="single" w:sz="4" w:space="0" w:color="auto"/>
            </w:tcBorders>
          </w:tcPr>
          <w:p w14:paraId="02E23B0D"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2126" w:type="dxa"/>
            <w:gridSpan w:val="2"/>
            <w:tcBorders>
              <w:bottom w:val="single" w:sz="4" w:space="0" w:color="auto"/>
            </w:tcBorders>
          </w:tcPr>
          <w:p w14:paraId="3C002310"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1719" w:type="dxa"/>
            <w:gridSpan w:val="2"/>
            <w:tcBorders>
              <w:bottom w:val="single" w:sz="4" w:space="0" w:color="auto"/>
            </w:tcBorders>
          </w:tcPr>
          <w:p w14:paraId="6C4DDF46"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1682" w:type="dxa"/>
            <w:tcBorders>
              <w:bottom w:val="single" w:sz="4" w:space="0" w:color="auto"/>
            </w:tcBorders>
          </w:tcPr>
          <w:p w14:paraId="027B75B2"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r>
      <w:tr w:rsidR="008C6E32" w:rsidRPr="004E768F" w14:paraId="41483506" w14:textId="77777777" w:rsidTr="00CD3393">
        <w:trPr>
          <w:jc w:val="center"/>
        </w:trPr>
        <w:tc>
          <w:tcPr>
            <w:tcW w:w="4679" w:type="dxa"/>
            <w:tcBorders>
              <w:bottom w:val="single" w:sz="4" w:space="0" w:color="auto"/>
            </w:tcBorders>
          </w:tcPr>
          <w:p w14:paraId="357CA1E8"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single" w:sz="4" w:space="0" w:color="auto"/>
            </w:tcBorders>
          </w:tcPr>
          <w:p w14:paraId="095C120F"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803" w:type="dxa"/>
            <w:tcBorders>
              <w:bottom w:val="single" w:sz="4" w:space="0" w:color="auto"/>
            </w:tcBorders>
          </w:tcPr>
          <w:p w14:paraId="2C2D7595"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4E768F">
              <w:rPr>
                <w:rFonts w:ascii="Times New Roman" w:hAnsi="Times New Roman" w:cs="Times New Roman"/>
                <w:color w:val="000000" w:themeColor="text1"/>
                <w:sz w:val="20"/>
                <w:szCs w:val="20"/>
              </w:rPr>
              <w:t>)</w:t>
            </w:r>
          </w:p>
        </w:tc>
        <w:tc>
          <w:tcPr>
            <w:tcW w:w="2126" w:type="dxa"/>
            <w:gridSpan w:val="2"/>
            <w:tcBorders>
              <w:bottom w:val="single" w:sz="4" w:space="0" w:color="auto"/>
            </w:tcBorders>
          </w:tcPr>
          <w:p w14:paraId="6704AE71"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4E768F">
              <w:rPr>
                <w:rFonts w:ascii="Times New Roman" w:hAnsi="Times New Roman" w:cs="Times New Roman"/>
                <w:color w:val="000000" w:themeColor="text1"/>
                <w:sz w:val="20"/>
                <w:szCs w:val="20"/>
              </w:rPr>
              <w:t>)</w:t>
            </w:r>
          </w:p>
        </w:tc>
        <w:tc>
          <w:tcPr>
            <w:tcW w:w="1719" w:type="dxa"/>
            <w:gridSpan w:val="2"/>
            <w:tcBorders>
              <w:bottom w:val="single" w:sz="4" w:space="0" w:color="auto"/>
            </w:tcBorders>
          </w:tcPr>
          <w:p w14:paraId="39A512AC"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Pr="004E768F">
              <w:rPr>
                <w:rFonts w:ascii="Times New Roman" w:hAnsi="Times New Roman" w:cs="Times New Roman"/>
                <w:color w:val="000000" w:themeColor="text1"/>
                <w:sz w:val="20"/>
                <w:szCs w:val="20"/>
              </w:rPr>
              <w:t>)</w:t>
            </w:r>
          </w:p>
        </w:tc>
        <w:tc>
          <w:tcPr>
            <w:tcW w:w="1682" w:type="dxa"/>
            <w:tcBorders>
              <w:bottom w:val="single" w:sz="4" w:space="0" w:color="auto"/>
            </w:tcBorders>
          </w:tcPr>
          <w:p w14:paraId="0CCA205D"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4E768F">
              <w:rPr>
                <w:rFonts w:ascii="Times New Roman" w:hAnsi="Times New Roman" w:cs="Times New Roman"/>
                <w:color w:val="000000" w:themeColor="text1"/>
                <w:sz w:val="20"/>
                <w:szCs w:val="20"/>
              </w:rPr>
              <w:t>)</w:t>
            </w:r>
          </w:p>
        </w:tc>
      </w:tr>
      <w:tr w:rsidR="008C6E32" w:rsidRPr="004E768F" w14:paraId="287D0784" w14:textId="77777777" w:rsidTr="00CD3393">
        <w:trPr>
          <w:jc w:val="center"/>
        </w:trPr>
        <w:tc>
          <w:tcPr>
            <w:tcW w:w="4679" w:type="dxa"/>
            <w:tcBorders>
              <w:bottom w:val="nil"/>
            </w:tcBorders>
          </w:tcPr>
          <w:p w14:paraId="0A270B96"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nil"/>
            </w:tcBorders>
          </w:tcPr>
          <w:p w14:paraId="16F43C42" w14:textId="77777777" w:rsidR="008C6E32" w:rsidRPr="004E768F" w:rsidRDefault="008C6E32" w:rsidP="00A1699F">
            <w:pPr>
              <w:jc w:val="center"/>
              <w:rPr>
                <w:rFonts w:ascii="Times New Roman" w:hAnsi="Times New Roman" w:cs="Times New Roman"/>
                <w:color w:val="000000" w:themeColor="text1"/>
                <w:sz w:val="20"/>
                <w:szCs w:val="20"/>
              </w:rPr>
            </w:pPr>
          </w:p>
        </w:tc>
        <w:tc>
          <w:tcPr>
            <w:tcW w:w="1803" w:type="dxa"/>
            <w:tcBorders>
              <w:bottom w:val="nil"/>
            </w:tcBorders>
          </w:tcPr>
          <w:p w14:paraId="32B85D62" w14:textId="77777777" w:rsidR="008C6E32" w:rsidRPr="004E768F" w:rsidRDefault="008C6E32" w:rsidP="00A1699F">
            <w:pPr>
              <w:jc w:val="center"/>
              <w:rPr>
                <w:rFonts w:ascii="Times New Roman" w:hAnsi="Times New Roman" w:cs="Times New Roman"/>
                <w:color w:val="000000" w:themeColor="text1"/>
                <w:sz w:val="20"/>
                <w:szCs w:val="20"/>
              </w:rPr>
            </w:pPr>
          </w:p>
        </w:tc>
        <w:tc>
          <w:tcPr>
            <w:tcW w:w="2126" w:type="dxa"/>
            <w:gridSpan w:val="2"/>
            <w:tcBorders>
              <w:bottom w:val="nil"/>
            </w:tcBorders>
          </w:tcPr>
          <w:p w14:paraId="65E35549" w14:textId="77777777" w:rsidR="008C6E32" w:rsidRPr="00505858" w:rsidRDefault="008C6E32" w:rsidP="00A1699F">
            <w:pPr>
              <w:jc w:val="center"/>
              <w:rPr>
                <w:rFonts w:ascii="Times New Roman" w:hAnsi="Times New Roman" w:cs="Times New Roman"/>
                <w:sz w:val="20"/>
                <w:szCs w:val="20"/>
              </w:rPr>
            </w:pPr>
          </w:p>
        </w:tc>
        <w:tc>
          <w:tcPr>
            <w:tcW w:w="1719" w:type="dxa"/>
            <w:gridSpan w:val="2"/>
            <w:tcBorders>
              <w:bottom w:val="nil"/>
            </w:tcBorders>
          </w:tcPr>
          <w:p w14:paraId="5D4BC5CF" w14:textId="77777777" w:rsidR="008C6E32" w:rsidRPr="004E768F" w:rsidRDefault="008C6E32" w:rsidP="00A1699F">
            <w:pPr>
              <w:jc w:val="center"/>
              <w:rPr>
                <w:rFonts w:ascii="Times New Roman" w:hAnsi="Times New Roman" w:cs="Times New Roman"/>
                <w:color w:val="000000" w:themeColor="text1"/>
                <w:sz w:val="20"/>
                <w:szCs w:val="20"/>
              </w:rPr>
            </w:pPr>
          </w:p>
        </w:tc>
        <w:tc>
          <w:tcPr>
            <w:tcW w:w="1682" w:type="dxa"/>
            <w:tcBorders>
              <w:bottom w:val="nil"/>
            </w:tcBorders>
          </w:tcPr>
          <w:p w14:paraId="3EF06C71" w14:textId="77777777" w:rsidR="008C6E32" w:rsidRPr="004E768F" w:rsidRDefault="008C6E32" w:rsidP="00A1699F">
            <w:pPr>
              <w:jc w:val="center"/>
              <w:rPr>
                <w:rFonts w:ascii="Times New Roman" w:hAnsi="Times New Roman" w:cs="Times New Roman"/>
                <w:color w:val="000000" w:themeColor="text1"/>
                <w:sz w:val="20"/>
                <w:szCs w:val="20"/>
              </w:rPr>
            </w:pPr>
          </w:p>
        </w:tc>
      </w:tr>
      <w:tr w:rsidR="00C147E9" w:rsidRPr="004E768F" w14:paraId="56656833" w14:textId="77777777" w:rsidTr="00CD3393">
        <w:trPr>
          <w:jc w:val="center"/>
        </w:trPr>
        <w:tc>
          <w:tcPr>
            <w:tcW w:w="4679" w:type="dxa"/>
            <w:tcBorders>
              <w:top w:val="nil"/>
              <w:bottom w:val="nil"/>
            </w:tcBorders>
          </w:tcPr>
          <w:p w14:paraId="5F960BF9" w14:textId="77777777" w:rsidR="00C147E9" w:rsidRPr="004E768F" w:rsidRDefault="00C147E9" w:rsidP="00C147E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4)</w:t>
            </w:r>
          </w:p>
        </w:tc>
        <w:tc>
          <w:tcPr>
            <w:tcW w:w="1882" w:type="dxa"/>
            <w:tcBorders>
              <w:top w:val="nil"/>
              <w:bottom w:val="nil"/>
            </w:tcBorders>
            <w:vAlign w:val="bottom"/>
          </w:tcPr>
          <w:p w14:paraId="1A563211" w14:textId="77777777" w:rsidR="00C147E9" w:rsidRPr="00F37642" w:rsidRDefault="00C147E9"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-0.011</w:t>
            </w:r>
            <w:r>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(0.020)</w:t>
            </w:r>
          </w:p>
        </w:tc>
        <w:tc>
          <w:tcPr>
            <w:tcW w:w="1803" w:type="dxa"/>
            <w:tcBorders>
              <w:top w:val="nil"/>
              <w:left w:val="nil"/>
              <w:bottom w:val="nil"/>
              <w:right w:val="nil"/>
            </w:tcBorders>
            <w:shd w:val="clear" w:color="auto" w:fill="auto"/>
            <w:vAlign w:val="bottom"/>
          </w:tcPr>
          <w:p w14:paraId="77CB6B26"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-0.023</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(0.022)</w:t>
            </w:r>
          </w:p>
        </w:tc>
        <w:tc>
          <w:tcPr>
            <w:tcW w:w="2126" w:type="dxa"/>
            <w:gridSpan w:val="2"/>
            <w:tcBorders>
              <w:top w:val="nil"/>
              <w:left w:val="nil"/>
              <w:bottom w:val="nil"/>
              <w:right w:val="nil"/>
            </w:tcBorders>
            <w:shd w:val="clear" w:color="auto" w:fill="auto"/>
            <w:vAlign w:val="bottom"/>
          </w:tcPr>
          <w:p w14:paraId="51DA7AC1"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0.024 (0.037)</w:t>
            </w:r>
          </w:p>
        </w:tc>
        <w:tc>
          <w:tcPr>
            <w:tcW w:w="1719" w:type="dxa"/>
            <w:gridSpan w:val="2"/>
            <w:tcBorders>
              <w:top w:val="nil"/>
              <w:left w:val="nil"/>
              <w:bottom w:val="nil"/>
              <w:right w:val="nil"/>
            </w:tcBorders>
            <w:shd w:val="clear" w:color="auto" w:fill="auto"/>
            <w:vAlign w:val="bottom"/>
          </w:tcPr>
          <w:p w14:paraId="45A411F5"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-0.012</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(0.023)</w:t>
            </w:r>
          </w:p>
        </w:tc>
        <w:tc>
          <w:tcPr>
            <w:tcW w:w="1682" w:type="dxa"/>
            <w:tcBorders>
              <w:top w:val="nil"/>
              <w:left w:val="nil"/>
              <w:bottom w:val="nil"/>
              <w:right w:val="nil"/>
            </w:tcBorders>
            <w:shd w:val="clear" w:color="auto" w:fill="auto"/>
            <w:vAlign w:val="bottom"/>
          </w:tcPr>
          <w:p w14:paraId="4251C7A9" w14:textId="77777777" w:rsidR="00C147E9" w:rsidRPr="00B80898" w:rsidRDefault="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0.008</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(0.027)</w:t>
            </w:r>
          </w:p>
        </w:tc>
      </w:tr>
      <w:tr w:rsidR="00C147E9" w:rsidRPr="004E768F" w14:paraId="29896AAD" w14:textId="77777777" w:rsidTr="00CD3393">
        <w:trPr>
          <w:jc w:val="center"/>
        </w:trPr>
        <w:tc>
          <w:tcPr>
            <w:tcW w:w="4679" w:type="dxa"/>
            <w:tcBorders>
              <w:top w:val="nil"/>
              <w:bottom w:val="nil"/>
            </w:tcBorders>
          </w:tcPr>
          <w:p w14:paraId="0B5B4326" w14:textId="77777777" w:rsidR="00C147E9" w:rsidRDefault="00C147E9" w:rsidP="00C147E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3)</w:t>
            </w:r>
          </w:p>
        </w:tc>
        <w:tc>
          <w:tcPr>
            <w:tcW w:w="1882" w:type="dxa"/>
            <w:tcBorders>
              <w:top w:val="nil"/>
              <w:left w:val="nil"/>
              <w:bottom w:val="nil"/>
              <w:right w:val="nil"/>
            </w:tcBorders>
            <w:shd w:val="clear" w:color="auto" w:fill="auto"/>
            <w:vAlign w:val="bottom"/>
          </w:tcPr>
          <w:p w14:paraId="472BBB62" w14:textId="77777777" w:rsidR="00C147E9" w:rsidRPr="00B80898" w:rsidRDefault="00C147E9"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0.011</w:t>
            </w:r>
            <w:r>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(0.026)</w:t>
            </w:r>
          </w:p>
        </w:tc>
        <w:tc>
          <w:tcPr>
            <w:tcW w:w="1803" w:type="dxa"/>
            <w:tcBorders>
              <w:top w:val="nil"/>
              <w:left w:val="nil"/>
              <w:bottom w:val="nil"/>
              <w:right w:val="nil"/>
            </w:tcBorders>
            <w:shd w:val="clear" w:color="auto" w:fill="auto"/>
            <w:vAlign w:val="bottom"/>
          </w:tcPr>
          <w:p w14:paraId="73C06961"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0.034</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(0.028)</w:t>
            </w:r>
          </w:p>
        </w:tc>
        <w:tc>
          <w:tcPr>
            <w:tcW w:w="2126" w:type="dxa"/>
            <w:gridSpan w:val="2"/>
            <w:tcBorders>
              <w:top w:val="nil"/>
              <w:left w:val="nil"/>
              <w:bottom w:val="nil"/>
              <w:right w:val="nil"/>
            </w:tcBorders>
            <w:shd w:val="clear" w:color="auto" w:fill="auto"/>
            <w:vAlign w:val="bottom"/>
          </w:tcPr>
          <w:p w14:paraId="379792B8"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 xml:space="preserve">-0.026 </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(0.052)</w:t>
            </w:r>
          </w:p>
        </w:tc>
        <w:tc>
          <w:tcPr>
            <w:tcW w:w="1719" w:type="dxa"/>
            <w:gridSpan w:val="2"/>
            <w:tcBorders>
              <w:top w:val="nil"/>
              <w:left w:val="nil"/>
              <w:bottom w:val="nil"/>
              <w:right w:val="nil"/>
            </w:tcBorders>
            <w:shd w:val="clear" w:color="auto" w:fill="auto"/>
            <w:vAlign w:val="bottom"/>
          </w:tcPr>
          <w:p w14:paraId="4CE466A6"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0.015</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(0.029)</w:t>
            </w:r>
          </w:p>
        </w:tc>
        <w:tc>
          <w:tcPr>
            <w:tcW w:w="1682" w:type="dxa"/>
            <w:tcBorders>
              <w:top w:val="nil"/>
              <w:left w:val="nil"/>
              <w:bottom w:val="nil"/>
              <w:right w:val="nil"/>
            </w:tcBorders>
            <w:shd w:val="clear" w:color="auto" w:fill="auto"/>
            <w:vAlign w:val="bottom"/>
          </w:tcPr>
          <w:p w14:paraId="7142C4EB" w14:textId="77777777" w:rsidR="00C147E9" w:rsidRPr="00B80898" w:rsidRDefault="00C147E9" w:rsidP="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0.005</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(0.049)</w:t>
            </w:r>
          </w:p>
        </w:tc>
      </w:tr>
      <w:tr w:rsidR="00C147E9" w:rsidRPr="004E768F" w14:paraId="7541028A" w14:textId="77777777" w:rsidTr="00CD3393">
        <w:trPr>
          <w:jc w:val="center"/>
        </w:trPr>
        <w:tc>
          <w:tcPr>
            <w:tcW w:w="4679" w:type="dxa"/>
            <w:tcBorders>
              <w:top w:val="nil"/>
              <w:bottom w:val="nil"/>
            </w:tcBorders>
          </w:tcPr>
          <w:p w14:paraId="17CE39B4" w14:textId="77777777" w:rsidR="00C147E9" w:rsidRDefault="00C147E9" w:rsidP="00C147E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2)</w:t>
            </w:r>
          </w:p>
        </w:tc>
        <w:tc>
          <w:tcPr>
            <w:tcW w:w="1882" w:type="dxa"/>
            <w:tcBorders>
              <w:top w:val="nil"/>
              <w:left w:val="nil"/>
              <w:bottom w:val="nil"/>
              <w:right w:val="nil"/>
            </w:tcBorders>
            <w:shd w:val="clear" w:color="auto" w:fill="auto"/>
            <w:vAlign w:val="bottom"/>
          </w:tcPr>
          <w:p w14:paraId="5D887379" w14:textId="77777777" w:rsidR="00C147E9" w:rsidRPr="00B80898" w:rsidRDefault="00C147E9"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0.040</w:t>
            </w:r>
            <w:r>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(0.030)</w:t>
            </w:r>
          </w:p>
        </w:tc>
        <w:tc>
          <w:tcPr>
            <w:tcW w:w="1803" w:type="dxa"/>
            <w:tcBorders>
              <w:top w:val="nil"/>
              <w:left w:val="nil"/>
              <w:bottom w:val="nil"/>
              <w:right w:val="nil"/>
            </w:tcBorders>
            <w:shd w:val="clear" w:color="auto" w:fill="auto"/>
            <w:vAlign w:val="bottom"/>
          </w:tcPr>
          <w:p w14:paraId="56C2D4ED"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0.062</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(0.033)</w:t>
            </w:r>
          </w:p>
        </w:tc>
        <w:tc>
          <w:tcPr>
            <w:tcW w:w="2126" w:type="dxa"/>
            <w:gridSpan w:val="2"/>
            <w:tcBorders>
              <w:top w:val="nil"/>
              <w:left w:val="nil"/>
              <w:bottom w:val="nil"/>
              <w:right w:val="nil"/>
            </w:tcBorders>
            <w:shd w:val="clear" w:color="auto" w:fill="auto"/>
            <w:vAlign w:val="bottom"/>
          </w:tcPr>
          <w:p w14:paraId="0B6F7E7D"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0.011 (0.059)</w:t>
            </w:r>
          </w:p>
        </w:tc>
        <w:tc>
          <w:tcPr>
            <w:tcW w:w="1719" w:type="dxa"/>
            <w:gridSpan w:val="2"/>
            <w:tcBorders>
              <w:top w:val="nil"/>
              <w:left w:val="nil"/>
              <w:bottom w:val="nil"/>
              <w:right w:val="nil"/>
            </w:tcBorders>
            <w:shd w:val="clear" w:color="auto" w:fill="auto"/>
            <w:vAlign w:val="bottom"/>
          </w:tcPr>
          <w:p w14:paraId="4F543496"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0.049</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(0.034)</w:t>
            </w:r>
          </w:p>
        </w:tc>
        <w:tc>
          <w:tcPr>
            <w:tcW w:w="1682" w:type="dxa"/>
            <w:tcBorders>
              <w:top w:val="nil"/>
              <w:left w:val="nil"/>
              <w:bottom w:val="nil"/>
              <w:right w:val="nil"/>
            </w:tcBorders>
            <w:shd w:val="clear" w:color="auto" w:fill="auto"/>
            <w:vAlign w:val="bottom"/>
          </w:tcPr>
          <w:p w14:paraId="6C723AA7" w14:textId="77777777" w:rsidR="00C147E9" w:rsidRPr="00B80898" w:rsidRDefault="00C147E9" w:rsidP="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-0.018</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(0.063)</w:t>
            </w:r>
          </w:p>
        </w:tc>
      </w:tr>
      <w:tr w:rsidR="00C147E9" w:rsidRPr="004E768F" w14:paraId="37E6CEF6" w14:textId="77777777" w:rsidTr="00CD3393">
        <w:trPr>
          <w:jc w:val="center"/>
        </w:trPr>
        <w:tc>
          <w:tcPr>
            <w:tcW w:w="4679" w:type="dxa"/>
            <w:tcBorders>
              <w:top w:val="nil"/>
              <w:bottom w:val="nil"/>
            </w:tcBorders>
          </w:tcPr>
          <w:p w14:paraId="5A0B5B4C" w14:textId="77777777" w:rsidR="00C147E9" w:rsidRDefault="00C147E9" w:rsidP="00C147E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1)</w:t>
            </w:r>
          </w:p>
        </w:tc>
        <w:tc>
          <w:tcPr>
            <w:tcW w:w="1882" w:type="dxa"/>
            <w:tcBorders>
              <w:top w:val="nil"/>
              <w:left w:val="nil"/>
              <w:bottom w:val="nil"/>
              <w:right w:val="nil"/>
            </w:tcBorders>
            <w:shd w:val="clear" w:color="auto" w:fill="auto"/>
            <w:vAlign w:val="bottom"/>
          </w:tcPr>
          <w:p w14:paraId="00BA537F" w14:textId="77777777" w:rsidR="00C147E9" w:rsidRPr="00B80898" w:rsidRDefault="00C147E9"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0.037</w:t>
            </w:r>
            <w:r>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(0.037)</w:t>
            </w:r>
          </w:p>
        </w:tc>
        <w:tc>
          <w:tcPr>
            <w:tcW w:w="1803" w:type="dxa"/>
            <w:tcBorders>
              <w:top w:val="nil"/>
              <w:left w:val="nil"/>
              <w:bottom w:val="nil"/>
              <w:right w:val="nil"/>
            </w:tcBorders>
            <w:shd w:val="clear" w:color="auto" w:fill="auto"/>
            <w:vAlign w:val="bottom"/>
          </w:tcPr>
          <w:p w14:paraId="0721DD4C"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0.066</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(0.040)</w:t>
            </w:r>
          </w:p>
        </w:tc>
        <w:tc>
          <w:tcPr>
            <w:tcW w:w="2126" w:type="dxa"/>
            <w:gridSpan w:val="2"/>
            <w:tcBorders>
              <w:top w:val="nil"/>
              <w:left w:val="nil"/>
              <w:bottom w:val="nil"/>
              <w:right w:val="nil"/>
            </w:tcBorders>
            <w:shd w:val="clear" w:color="auto" w:fill="auto"/>
            <w:vAlign w:val="bottom"/>
          </w:tcPr>
          <w:p w14:paraId="39335BE4"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0.002 (0.076)</w:t>
            </w:r>
          </w:p>
        </w:tc>
        <w:tc>
          <w:tcPr>
            <w:tcW w:w="1719" w:type="dxa"/>
            <w:gridSpan w:val="2"/>
            <w:tcBorders>
              <w:top w:val="nil"/>
              <w:left w:val="nil"/>
              <w:bottom w:val="nil"/>
              <w:right w:val="nil"/>
            </w:tcBorders>
            <w:shd w:val="clear" w:color="auto" w:fill="auto"/>
            <w:vAlign w:val="bottom"/>
          </w:tcPr>
          <w:p w14:paraId="02591069"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0.044</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(0.041)</w:t>
            </w:r>
          </w:p>
        </w:tc>
        <w:tc>
          <w:tcPr>
            <w:tcW w:w="1682" w:type="dxa"/>
            <w:tcBorders>
              <w:top w:val="nil"/>
              <w:left w:val="nil"/>
              <w:bottom w:val="nil"/>
              <w:right w:val="nil"/>
            </w:tcBorders>
            <w:shd w:val="clear" w:color="auto" w:fill="auto"/>
            <w:vAlign w:val="bottom"/>
          </w:tcPr>
          <w:p w14:paraId="2DD74E62" w14:textId="77777777" w:rsidR="00C147E9" w:rsidRPr="00B80898" w:rsidRDefault="00C147E9" w:rsidP="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-0.016</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(0.090)</w:t>
            </w:r>
          </w:p>
        </w:tc>
      </w:tr>
      <w:tr w:rsidR="00C147E9" w:rsidRPr="004E768F" w14:paraId="18BE3504" w14:textId="77777777" w:rsidTr="00CD3393">
        <w:trPr>
          <w:jc w:val="center"/>
        </w:trPr>
        <w:tc>
          <w:tcPr>
            <w:tcW w:w="4679" w:type="dxa"/>
            <w:tcBorders>
              <w:top w:val="nil"/>
              <w:bottom w:val="nil"/>
            </w:tcBorders>
          </w:tcPr>
          <w:p w14:paraId="2C9E772E" w14:textId="77777777" w:rsidR="00C147E9" w:rsidRDefault="00C147E9" w:rsidP="00C147E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0)</w:t>
            </w:r>
          </w:p>
        </w:tc>
        <w:tc>
          <w:tcPr>
            <w:tcW w:w="1882" w:type="dxa"/>
            <w:tcBorders>
              <w:top w:val="nil"/>
              <w:left w:val="nil"/>
              <w:bottom w:val="nil"/>
              <w:right w:val="nil"/>
            </w:tcBorders>
            <w:shd w:val="clear" w:color="auto" w:fill="auto"/>
            <w:vAlign w:val="bottom"/>
          </w:tcPr>
          <w:p w14:paraId="564EE1F2" w14:textId="77777777" w:rsidR="00C147E9" w:rsidRPr="00B80898" w:rsidRDefault="00C147E9"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0.061</w:t>
            </w:r>
            <w:r>
              <w:rPr>
                <w:rFonts w:ascii="Times New Roman" w:hAnsi="Times New Roman" w:cs="Times New Roman"/>
                <w:sz w:val="20"/>
                <w:szCs w:val="20"/>
              </w:rPr>
              <w:t xml:space="preserve">  </w:t>
            </w:r>
            <w:r w:rsidR="005352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(0.042)</w:t>
            </w:r>
          </w:p>
        </w:tc>
        <w:tc>
          <w:tcPr>
            <w:tcW w:w="1803" w:type="dxa"/>
            <w:tcBorders>
              <w:top w:val="nil"/>
              <w:left w:val="nil"/>
              <w:bottom w:val="nil"/>
              <w:right w:val="nil"/>
            </w:tcBorders>
            <w:shd w:val="clear" w:color="auto" w:fill="auto"/>
            <w:vAlign w:val="bottom"/>
          </w:tcPr>
          <w:p w14:paraId="2B3EF0A2" w14:textId="77777777" w:rsidR="00C147E9" w:rsidRPr="00B80898" w:rsidRDefault="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0.099*</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(0.045)</w:t>
            </w:r>
          </w:p>
        </w:tc>
        <w:tc>
          <w:tcPr>
            <w:tcW w:w="2126" w:type="dxa"/>
            <w:gridSpan w:val="2"/>
            <w:tcBorders>
              <w:top w:val="nil"/>
              <w:left w:val="nil"/>
              <w:bottom w:val="nil"/>
              <w:right w:val="nil"/>
            </w:tcBorders>
            <w:shd w:val="clear" w:color="auto" w:fill="auto"/>
            <w:vAlign w:val="bottom"/>
          </w:tcPr>
          <w:p w14:paraId="28A24A06"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0.003 (0.086)</w:t>
            </w:r>
          </w:p>
        </w:tc>
        <w:tc>
          <w:tcPr>
            <w:tcW w:w="1719" w:type="dxa"/>
            <w:gridSpan w:val="2"/>
            <w:tcBorders>
              <w:top w:val="nil"/>
              <w:left w:val="nil"/>
              <w:bottom w:val="nil"/>
              <w:right w:val="nil"/>
            </w:tcBorders>
            <w:shd w:val="clear" w:color="auto" w:fill="auto"/>
            <w:vAlign w:val="bottom"/>
          </w:tcPr>
          <w:p w14:paraId="74FE937B"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0.06</w:t>
            </w:r>
            <w:r>
              <w:rPr>
                <w:rFonts w:ascii="Times New Roman" w:hAnsi="Times New Roman" w:cs="Times New Roman"/>
                <w:sz w:val="20"/>
                <w:szCs w:val="20"/>
              </w:rPr>
              <w:t>0</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(0.048)</w:t>
            </w:r>
          </w:p>
        </w:tc>
        <w:tc>
          <w:tcPr>
            <w:tcW w:w="1682" w:type="dxa"/>
            <w:tcBorders>
              <w:top w:val="nil"/>
              <w:left w:val="nil"/>
              <w:bottom w:val="nil"/>
              <w:right w:val="nil"/>
            </w:tcBorders>
            <w:shd w:val="clear" w:color="auto" w:fill="auto"/>
            <w:vAlign w:val="bottom"/>
          </w:tcPr>
          <w:p w14:paraId="656CC493" w14:textId="77777777" w:rsidR="00C147E9" w:rsidRPr="00B80898" w:rsidRDefault="00C147E9" w:rsidP="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0.028</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(0.074)</w:t>
            </w:r>
          </w:p>
        </w:tc>
      </w:tr>
      <w:tr w:rsidR="00C147E9" w:rsidRPr="004E768F" w14:paraId="690C74F6" w14:textId="77777777" w:rsidTr="00CD3393">
        <w:trPr>
          <w:jc w:val="center"/>
        </w:trPr>
        <w:tc>
          <w:tcPr>
            <w:tcW w:w="4679" w:type="dxa"/>
            <w:tcBorders>
              <w:top w:val="nil"/>
              <w:bottom w:val="nil"/>
            </w:tcBorders>
          </w:tcPr>
          <w:p w14:paraId="5404865C" w14:textId="77777777" w:rsidR="00C147E9" w:rsidRPr="00994DE1" w:rsidRDefault="00C147E9" w:rsidP="00C147E9">
            <w:pPr>
              <w:rPr>
                <w:rFonts w:ascii="Times New Roman" w:hAnsi="Times New Roman" w:cs="Times New Roman"/>
                <w:sz w:val="20"/>
                <w:szCs w:val="20"/>
              </w:rPr>
            </w:pPr>
            <w:r>
              <w:rPr>
                <w:rFonts w:ascii="Times New Roman" w:hAnsi="Times New Roman" w:cs="Times New Roman"/>
                <w:color w:val="000000" w:themeColor="text1"/>
                <w:sz w:val="20"/>
                <w:szCs w:val="20"/>
              </w:rPr>
              <w:t>Takes KS4 in</w:t>
            </w:r>
            <w:r w:rsidRPr="00994DE1">
              <w:rPr>
                <w:rFonts w:ascii="Times New Roman" w:hAnsi="Times New Roman" w:cs="Times New Roman"/>
                <w:sz w:val="20"/>
                <w:szCs w:val="20"/>
              </w:rPr>
              <w:t xml:space="preserve"> Academy x (c = 1)</w:t>
            </w:r>
          </w:p>
        </w:tc>
        <w:tc>
          <w:tcPr>
            <w:tcW w:w="1882" w:type="dxa"/>
            <w:tcBorders>
              <w:top w:val="nil"/>
              <w:left w:val="nil"/>
              <w:bottom w:val="nil"/>
              <w:right w:val="nil"/>
            </w:tcBorders>
            <w:shd w:val="clear" w:color="auto" w:fill="auto"/>
            <w:vAlign w:val="bottom"/>
          </w:tcPr>
          <w:p w14:paraId="4CA36232" w14:textId="77777777" w:rsidR="00C147E9" w:rsidRPr="00B80898" w:rsidRDefault="00C147E9" w:rsidP="00B80898">
            <w:pPr>
              <w:tabs>
                <w:tab w:val="decimal" w:pos="714"/>
              </w:tabs>
              <w:jc w:val="center"/>
              <w:rPr>
                <w:rFonts w:ascii="Times New Roman" w:hAnsi="Times New Roman" w:cs="Times New Roman"/>
                <w:sz w:val="20"/>
                <w:szCs w:val="20"/>
              </w:rPr>
            </w:pPr>
            <w:r>
              <w:rPr>
                <w:rFonts w:ascii="Times New Roman" w:hAnsi="Times New Roman" w:cs="Times New Roman"/>
                <w:sz w:val="20"/>
                <w:szCs w:val="20"/>
              </w:rPr>
              <w:t xml:space="preserve">    </w:t>
            </w:r>
            <w:r w:rsidRPr="00B80898">
              <w:rPr>
                <w:rFonts w:ascii="Times New Roman" w:hAnsi="Times New Roman" w:cs="Times New Roman"/>
                <w:sz w:val="20"/>
                <w:szCs w:val="20"/>
              </w:rPr>
              <w:t>0.204**</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(0.052)</w:t>
            </w:r>
          </w:p>
        </w:tc>
        <w:tc>
          <w:tcPr>
            <w:tcW w:w="1803" w:type="dxa"/>
            <w:tcBorders>
              <w:top w:val="nil"/>
              <w:left w:val="nil"/>
              <w:bottom w:val="nil"/>
              <w:right w:val="nil"/>
            </w:tcBorders>
            <w:shd w:val="clear" w:color="auto" w:fill="auto"/>
            <w:vAlign w:val="bottom"/>
          </w:tcPr>
          <w:p w14:paraId="32FAEBC9"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0.250** (0.060)</w:t>
            </w:r>
          </w:p>
        </w:tc>
        <w:tc>
          <w:tcPr>
            <w:tcW w:w="2126" w:type="dxa"/>
            <w:gridSpan w:val="2"/>
            <w:tcBorders>
              <w:top w:val="nil"/>
              <w:left w:val="nil"/>
              <w:bottom w:val="nil"/>
              <w:right w:val="nil"/>
            </w:tcBorders>
            <w:shd w:val="clear" w:color="auto" w:fill="auto"/>
            <w:vAlign w:val="bottom"/>
          </w:tcPr>
          <w:p w14:paraId="5F344CC5"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0.135 (0.098)</w:t>
            </w:r>
          </w:p>
        </w:tc>
        <w:tc>
          <w:tcPr>
            <w:tcW w:w="1719" w:type="dxa"/>
            <w:gridSpan w:val="2"/>
            <w:tcBorders>
              <w:top w:val="nil"/>
              <w:left w:val="nil"/>
              <w:bottom w:val="nil"/>
              <w:right w:val="nil"/>
            </w:tcBorders>
            <w:shd w:val="clear" w:color="auto" w:fill="auto"/>
            <w:vAlign w:val="bottom"/>
          </w:tcPr>
          <w:p w14:paraId="7471F7BB"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0.207** (0.058)</w:t>
            </w:r>
          </w:p>
        </w:tc>
        <w:tc>
          <w:tcPr>
            <w:tcW w:w="1682" w:type="dxa"/>
            <w:tcBorders>
              <w:top w:val="nil"/>
              <w:left w:val="nil"/>
              <w:bottom w:val="nil"/>
              <w:right w:val="nil"/>
            </w:tcBorders>
            <w:shd w:val="clear" w:color="auto" w:fill="auto"/>
            <w:vAlign w:val="bottom"/>
          </w:tcPr>
          <w:p w14:paraId="5339BCCA" w14:textId="77777777" w:rsidR="00C147E9" w:rsidRPr="00B80898" w:rsidRDefault="00C147E9" w:rsidP="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0.114</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(0.102)</w:t>
            </w:r>
          </w:p>
        </w:tc>
      </w:tr>
      <w:tr w:rsidR="00C147E9" w:rsidRPr="004E768F" w14:paraId="28816016" w14:textId="77777777" w:rsidTr="00CD3393">
        <w:trPr>
          <w:jc w:val="center"/>
        </w:trPr>
        <w:tc>
          <w:tcPr>
            <w:tcW w:w="4679" w:type="dxa"/>
            <w:tcBorders>
              <w:top w:val="nil"/>
              <w:bottom w:val="nil"/>
            </w:tcBorders>
          </w:tcPr>
          <w:p w14:paraId="1DEFEA92" w14:textId="77777777" w:rsidR="00C147E9" w:rsidRPr="00994DE1" w:rsidRDefault="00C147E9" w:rsidP="00C147E9">
            <w:pPr>
              <w:rPr>
                <w:rFonts w:ascii="Times New Roman" w:hAnsi="Times New Roman" w:cs="Times New Roman"/>
                <w:sz w:val="20"/>
                <w:szCs w:val="20"/>
              </w:rPr>
            </w:pPr>
            <w:r>
              <w:rPr>
                <w:rFonts w:ascii="Times New Roman" w:hAnsi="Times New Roman" w:cs="Times New Roman"/>
                <w:color w:val="000000" w:themeColor="text1"/>
                <w:sz w:val="20"/>
                <w:szCs w:val="20"/>
              </w:rPr>
              <w:t>Takes KS4 in</w:t>
            </w:r>
            <w:r w:rsidRPr="00994DE1">
              <w:rPr>
                <w:rFonts w:ascii="Times New Roman" w:hAnsi="Times New Roman" w:cs="Times New Roman"/>
                <w:sz w:val="20"/>
                <w:szCs w:val="20"/>
              </w:rPr>
              <w:t xml:space="preserve"> Academy x (c = 2)</w:t>
            </w:r>
          </w:p>
        </w:tc>
        <w:tc>
          <w:tcPr>
            <w:tcW w:w="1882" w:type="dxa"/>
            <w:tcBorders>
              <w:top w:val="nil"/>
              <w:left w:val="nil"/>
              <w:bottom w:val="nil"/>
              <w:right w:val="nil"/>
            </w:tcBorders>
            <w:shd w:val="clear" w:color="auto" w:fill="auto"/>
            <w:vAlign w:val="bottom"/>
          </w:tcPr>
          <w:p w14:paraId="1806976B" w14:textId="77777777" w:rsidR="00C147E9" w:rsidRPr="00B80898" w:rsidRDefault="00C147E9" w:rsidP="00B80898">
            <w:pPr>
              <w:tabs>
                <w:tab w:val="decimal" w:pos="714"/>
              </w:tabs>
              <w:jc w:val="center"/>
              <w:rPr>
                <w:rFonts w:ascii="Times New Roman" w:hAnsi="Times New Roman" w:cs="Times New Roman"/>
                <w:sz w:val="20"/>
                <w:szCs w:val="20"/>
              </w:rPr>
            </w:pPr>
            <w:r>
              <w:rPr>
                <w:rFonts w:ascii="Times New Roman" w:hAnsi="Times New Roman" w:cs="Times New Roman"/>
                <w:sz w:val="20"/>
                <w:szCs w:val="20"/>
              </w:rPr>
              <w:t xml:space="preserve"> </w:t>
            </w:r>
            <w:r w:rsidRPr="00B80898">
              <w:rPr>
                <w:rFonts w:ascii="Times New Roman" w:hAnsi="Times New Roman" w:cs="Times New Roman"/>
                <w:sz w:val="20"/>
                <w:szCs w:val="20"/>
              </w:rPr>
              <w:t>0.260**</w:t>
            </w:r>
            <w:r>
              <w:rPr>
                <w:rFonts w:ascii="Times New Roman" w:hAnsi="Times New Roman" w:cs="Times New Roman"/>
                <w:sz w:val="20"/>
                <w:szCs w:val="20"/>
              </w:rPr>
              <w:t xml:space="preserve"> </w:t>
            </w:r>
            <w:r w:rsidRPr="00B80898">
              <w:rPr>
                <w:rFonts w:ascii="Times New Roman" w:hAnsi="Times New Roman" w:cs="Times New Roman"/>
                <w:sz w:val="20"/>
                <w:szCs w:val="20"/>
              </w:rPr>
              <w:t xml:space="preserve"> (0.065)</w:t>
            </w:r>
          </w:p>
        </w:tc>
        <w:tc>
          <w:tcPr>
            <w:tcW w:w="1803" w:type="dxa"/>
            <w:tcBorders>
              <w:top w:val="nil"/>
              <w:left w:val="nil"/>
              <w:bottom w:val="nil"/>
              <w:right w:val="nil"/>
            </w:tcBorders>
            <w:shd w:val="clear" w:color="auto" w:fill="auto"/>
            <w:vAlign w:val="bottom"/>
          </w:tcPr>
          <w:p w14:paraId="4FEB9613"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0.281** (0.072)</w:t>
            </w:r>
          </w:p>
        </w:tc>
        <w:tc>
          <w:tcPr>
            <w:tcW w:w="2126" w:type="dxa"/>
            <w:gridSpan w:val="2"/>
            <w:tcBorders>
              <w:top w:val="nil"/>
              <w:left w:val="nil"/>
              <w:bottom w:val="nil"/>
              <w:right w:val="nil"/>
            </w:tcBorders>
            <w:shd w:val="clear" w:color="auto" w:fill="auto"/>
            <w:vAlign w:val="bottom"/>
          </w:tcPr>
          <w:p w14:paraId="1BE92534"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0.264 (0.144)</w:t>
            </w:r>
          </w:p>
        </w:tc>
        <w:tc>
          <w:tcPr>
            <w:tcW w:w="1719" w:type="dxa"/>
            <w:gridSpan w:val="2"/>
            <w:tcBorders>
              <w:top w:val="nil"/>
              <w:left w:val="nil"/>
              <w:bottom w:val="nil"/>
              <w:right w:val="nil"/>
            </w:tcBorders>
            <w:shd w:val="clear" w:color="auto" w:fill="auto"/>
            <w:vAlign w:val="bottom"/>
          </w:tcPr>
          <w:p w14:paraId="5A450E9C"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0.255** (0.070)</w:t>
            </w:r>
          </w:p>
        </w:tc>
        <w:tc>
          <w:tcPr>
            <w:tcW w:w="1682" w:type="dxa"/>
            <w:tcBorders>
              <w:top w:val="nil"/>
              <w:left w:val="nil"/>
              <w:bottom w:val="nil"/>
              <w:right w:val="nil"/>
            </w:tcBorders>
            <w:shd w:val="clear" w:color="auto" w:fill="auto"/>
            <w:vAlign w:val="bottom"/>
          </w:tcPr>
          <w:p w14:paraId="264E64E5" w14:textId="77777777" w:rsidR="00C147E9" w:rsidRPr="00B80898" w:rsidRDefault="00C147E9" w:rsidP="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-0.024</w:t>
            </w:r>
            <w:r w:rsidR="0053520F">
              <w:rPr>
                <w:rFonts w:ascii="Times New Roman" w:hAnsi="Times New Roman" w:cs="Times New Roman"/>
                <w:color w:val="000000"/>
                <w:sz w:val="20"/>
                <w:szCs w:val="20"/>
              </w:rPr>
              <w:t xml:space="preserve"> </w:t>
            </w:r>
            <w:r w:rsidR="00DC06AD">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(0.091)</w:t>
            </w:r>
          </w:p>
        </w:tc>
      </w:tr>
      <w:tr w:rsidR="00C147E9" w:rsidRPr="004E768F" w14:paraId="567917D2" w14:textId="77777777" w:rsidTr="00CD3393">
        <w:trPr>
          <w:jc w:val="center"/>
        </w:trPr>
        <w:tc>
          <w:tcPr>
            <w:tcW w:w="4679" w:type="dxa"/>
            <w:tcBorders>
              <w:top w:val="nil"/>
              <w:bottom w:val="nil"/>
            </w:tcBorders>
          </w:tcPr>
          <w:p w14:paraId="064FFCFE" w14:textId="77777777" w:rsidR="00C147E9" w:rsidRPr="00994DE1" w:rsidRDefault="00C147E9" w:rsidP="00C147E9">
            <w:pPr>
              <w:rPr>
                <w:rFonts w:ascii="Times New Roman" w:hAnsi="Times New Roman" w:cs="Times New Roman"/>
                <w:sz w:val="20"/>
                <w:szCs w:val="20"/>
              </w:rPr>
            </w:pPr>
            <w:r>
              <w:rPr>
                <w:rFonts w:ascii="Times New Roman" w:hAnsi="Times New Roman" w:cs="Times New Roman"/>
                <w:color w:val="000000" w:themeColor="text1"/>
                <w:sz w:val="20"/>
                <w:szCs w:val="20"/>
              </w:rPr>
              <w:t>Takes KS4 in</w:t>
            </w:r>
            <w:r w:rsidRPr="00994DE1">
              <w:rPr>
                <w:rFonts w:ascii="Times New Roman" w:hAnsi="Times New Roman" w:cs="Times New Roman"/>
                <w:sz w:val="20"/>
                <w:szCs w:val="20"/>
              </w:rPr>
              <w:t xml:space="preserve"> Academy x (c = 3)</w:t>
            </w:r>
          </w:p>
        </w:tc>
        <w:tc>
          <w:tcPr>
            <w:tcW w:w="1882" w:type="dxa"/>
            <w:tcBorders>
              <w:top w:val="nil"/>
              <w:left w:val="nil"/>
              <w:bottom w:val="nil"/>
              <w:right w:val="nil"/>
            </w:tcBorders>
            <w:shd w:val="clear" w:color="auto" w:fill="auto"/>
            <w:vAlign w:val="bottom"/>
          </w:tcPr>
          <w:p w14:paraId="45A95D50" w14:textId="77777777" w:rsidR="00C147E9" w:rsidRPr="00B80898" w:rsidRDefault="00C147E9"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0.283**</w:t>
            </w:r>
            <w:r w:rsidR="0053520F">
              <w:rPr>
                <w:rFonts w:ascii="Times New Roman" w:hAnsi="Times New Roman" w:cs="Times New Roman"/>
                <w:sz w:val="20"/>
                <w:szCs w:val="20"/>
              </w:rPr>
              <w:t xml:space="preserve"> </w:t>
            </w:r>
            <w:r w:rsidRPr="00B80898">
              <w:rPr>
                <w:rFonts w:ascii="Times New Roman" w:hAnsi="Times New Roman" w:cs="Times New Roman"/>
                <w:sz w:val="20"/>
                <w:szCs w:val="20"/>
              </w:rPr>
              <w:t xml:space="preserve"> (0.078)</w:t>
            </w:r>
          </w:p>
        </w:tc>
        <w:tc>
          <w:tcPr>
            <w:tcW w:w="1803" w:type="dxa"/>
            <w:tcBorders>
              <w:top w:val="nil"/>
              <w:left w:val="nil"/>
              <w:bottom w:val="nil"/>
              <w:right w:val="nil"/>
            </w:tcBorders>
            <w:shd w:val="clear" w:color="auto" w:fill="auto"/>
            <w:vAlign w:val="bottom"/>
          </w:tcPr>
          <w:p w14:paraId="0D6D9304" w14:textId="77777777" w:rsidR="00C147E9" w:rsidRPr="00B80898" w:rsidRDefault="00C147E9" w:rsidP="00C147E9">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0.317** (0.085)</w:t>
            </w:r>
          </w:p>
        </w:tc>
        <w:tc>
          <w:tcPr>
            <w:tcW w:w="2126" w:type="dxa"/>
            <w:gridSpan w:val="2"/>
            <w:tcBorders>
              <w:top w:val="nil"/>
              <w:left w:val="nil"/>
              <w:bottom w:val="nil"/>
              <w:right w:val="nil"/>
            </w:tcBorders>
            <w:shd w:val="clear" w:color="auto" w:fill="auto"/>
            <w:vAlign w:val="bottom"/>
          </w:tcPr>
          <w:p w14:paraId="3FADC8D6" w14:textId="77777777" w:rsidR="00C147E9" w:rsidRPr="00B80898" w:rsidRDefault="00C147E9" w:rsidP="00C147E9">
            <w:pPr>
              <w:jc w:val="center"/>
              <w:rPr>
                <w:rFonts w:ascii="Times New Roman" w:hAnsi="Times New Roman" w:cs="Times New Roman"/>
                <w:sz w:val="20"/>
                <w:szCs w:val="20"/>
              </w:rPr>
            </w:pPr>
            <w:r w:rsidRPr="00B80898">
              <w:rPr>
                <w:rFonts w:ascii="Times New Roman" w:hAnsi="Times New Roman" w:cs="Times New Roman"/>
                <w:sz w:val="20"/>
                <w:szCs w:val="20"/>
              </w:rPr>
              <w:t>0.235 (0.165)</w:t>
            </w:r>
          </w:p>
        </w:tc>
        <w:tc>
          <w:tcPr>
            <w:tcW w:w="1719" w:type="dxa"/>
            <w:gridSpan w:val="2"/>
            <w:tcBorders>
              <w:top w:val="nil"/>
              <w:left w:val="nil"/>
              <w:bottom w:val="nil"/>
              <w:right w:val="nil"/>
            </w:tcBorders>
            <w:shd w:val="clear" w:color="auto" w:fill="auto"/>
            <w:vAlign w:val="bottom"/>
          </w:tcPr>
          <w:p w14:paraId="08FE7F0E" w14:textId="77777777" w:rsidR="00C147E9" w:rsidRPr="00B80898" w:rsidRDefault="00C147E9" w:rsidP="00C147E9">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0.266** (0.086)</w:t>
            </w:r>
          </w:p>
        </w:tc>
        <w:tc>
          <w:tcPr>
            <w:tcW w:w="1682" w:type="dxa"/>
            <w:tcBorders>
              <w:top w:val="nil"/>
              <w:left w:val="nil"/>
              <w:bottom w:val="nil"/>
              <w:right w:val="nil"/>
            </w:tcBorders>
            <w:shd w:val="clear" w:color="auto" w:fill="auto"/>
            <w:vAlign w:val="bottom"/>
          </w:tcPr>
          <w:p w14:paraId="265CF03D" w14:textId="77777777" w:rsidR="00C147E9" w:rsidRPr="00B80898" w:rsidRDefault="00C147E9">
            <w:pPr>
              <w:tabs>
                <w:tab w:val="decimal" w:pos="669"/>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0.239* (0.101)</w:t>
            </w:r>
          </w:p>
        </w:tc>
      </w:tr>
      <w:tr w:rsidR="008C6E32" w:rsidRPr="004E768F" w14:paraId="5204D5F8" w14:textId="77777777" w:rsidTr="00CD3393">
        <w:trPr>
          <w:jc w:val="center"/>
        </w:trPr>
        <w:tc>
          <w:tcPr>
            <w:tcW w:w="4679" w:type="dxa"/>
            <w:tcBorders>
              <w:top w:val="nil"/>
              <w:bottom w:val="nil"/>
            </w:tcBorders>
          </w:tcPr>
          <w:p w14:paraId="7E93ADF3" w14:textId="77777777" w:rsidR="008C6E32"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02853B3E" w14:textId="77777777" w:rsidR="008C6E32" w:rsidRPr="00B80898" w:rsidRDefault="008C6E32" w:rsidP="00B80898">
            <w:pPr>
              <w:tabs>
                <w:tab w:val="decimal" w:pos="714"/>
              </w:tabs>
              <w:jc w:val="center"/>
              <w:rPr>
                <w:rFonts w:ascii="Times New Roman" w:hAnsi="Times New Roman" w:cs="Times New Roman"/>
                <w:sz w:val="20"/>
                <w:szCs w:val="20"/>
              </w:rPr>
            </w:pPr>
          </w:p>
        </w:tc>
        <w:tc>
          <w:tcPr>
            <w:tcW w:w="1803" w:type="dxa"/>
            <w:tcBorders>
              <w:top w:val="nil"/>
              <w:bottom w:val="nil"/>
            </w:tcBorders>
          </w:tcPr>
          <w:p w14:paraId="4C3E65A8" w14:textId="77777777" w:rsidR="008C6E32" w:rsidRPr="00B80898" w:rsidRDefault="008C6E32" w:rsidP="001127BA">
            <w:pPr>
              <w:tabs>
                <w:tab w:val="decimal" w:pos="561"/>
              </w:tabs>
              <w:rPr>
                <w:rFonts w:ascii="Times New Roman" w:hAnsi="Times New Roman" w:cs="Times New Roman"/>
                <w:color w:val="FF0000"/>
                <w:sz w:val="20"/>
                <w:szCs w:val="20"/>
              </w:rPr>
            </w:pPr>
          </w:p>
        </w:tc>
        <w:tc>
          <w:tcPr>
            <w:tcW w:w="2126" w:type="dxa"/>
            <w:gridSpan w:val="2"/>
            <w:tcBorders>
              <w:top w:val="nil"/>
              <w:bottom w:val="nil"/>
            </w:tcBorders>
          </w:tcPr>
          <w:p w14:paraId="10CEB75A" w14:textId="77777777" w:rsidR="008C6E32" w:rsidRPr="00B80898" w:rsidRDefault="008C6E32" w:rsidP="00A1699F">
            <w:pPr>
              <w:jc w:val="center"/>
              <w:rPr>
                <w:rFonts w:ascii="Times New Roman" w:hAnsi="Times New Roman" w:cs="Times New Roman"/>
                <w:color w:val="FF0000"/>
                <w:sz w:val="20"/>
                <w:szCs w:val="20"/>
              </w:rPr>
            </w:pPr>
          </w:p>
        </w:tc>
        <w:tc>
          <w:tcPr>
            <w:tcW w:w="1719" w:type="dxa"/>
            <w:gridSpan w:val="2"/>
            <w:tcBorders>
              <w:top w:val="nil"/>
              <w:bottom w:val="nil"/>
            </w:tcBorders>
          </w:tcPr>
          <w:p w14:paraId="655CAF97" w14:textId="77777777" w:rsidR="008C6E32" w:rsidRPr="00B80898" w:rsidRDefault="008C6E32" w:rsidP="001127BA">
            <w:pPr>
              <w:tabs>
                <w:tab w:val="decimal" w:pos="817"/>
              </w:tabs>
              <w:rPr>
                <w:rFonts w:ascii="Times New Roman" w:hAnsi="Times New Roman" w:cs="Times New Roman"/>
                <w:color w:val="FF0000"/>
                <w:sz w:val="20"/>
                <w:szCs w:val="20"/>
              </w:rPr>
            </w:pPr>
          </w:p>
        </w:tc>
        <w:tc>
          <w:tcPr>
            <w:tcW w:w="1682" w:type="dxa"/>
            <w:tcBorders>
              <w:top w:val="nil"/>
              <w:bottom w:val="nil"/>
            </w:tcBorders>
          </w:tcPr>
          <w:p w14:paraId="2FC92107" w14:textId="77777777" w:rsidR="008C6E32" w:rsidRPr="00B80898" w:rsidRDefault="008C6E32" w:rsidP="001127BA">
            <w:pPr>
              <w:tabs>
                <w:tab w:val="decimal" w:pos="669"/>
              </w:tabs>
              <w:rPr>
                <w:rFonts w:ascii="Times New Roman" w:hAnsi="Times New Roman" w:cs="Times New Roman"/>
                <w:color w:val="FF0000"/>
                <w:sz w:val="20"/>
                <w:szCs w:val="20"/>
              </w:rPr>
            </w:pPr>
          </w:p>
        </w:tc>
      </w:tr>
      <w:tr w:rsidR="008C6E32" w:rsidRPr="004E768F" w14:paraId="7D8C2935" w14:textId="77777777" w:rsidTr="00CD3393">
        <w:trPr>
          <w:jc w:val="center"/>
        </w:trPr>
        <w:tc>
          <w:tcPr>
            <w:tcW w:w="4679" w:type="dxa"/>
            <w:tcBorders>
              <w:top w:val="nil"/>
              <w:bottom w:val="nil"/>
            </w:tcBorders>
          </w:tcPr>
          <w:p w14:paraId="1E916F6D" w14:textId="77777777" w:rsidR="008C6E32" w:rsidRPr="004E768F" w:rsidRDefault="008C6E32" w:rsidP="00A1699F">
            <w:pPr>
              <w:rPr>
                <w:rFonts w:ascii="Times New Roman" w:hAnsi="Times New Roman" w:cs="Times New Roman"/>
                <w:color w:val="000000" w:themeColor="text1"/>
                <w:sz w:val="20"/>
                <w:szCs w:val="20"/>
              </w:rPr>
            </w:pPr>
            <w:r w:rsidRPr="007C0282">
              <w:rPr>
                <w:rFonts w:ascii="Times New Roman" w:hAnsi="Times New Roman" w:cs="Times New Roman"/>
                <w:sz w:val="20"/>
                <w:szCs w:val="20"/>
              </w:rPr>
              <w:t xml:space="preserve">Standardised </w:t>
            </w:r>
            <w:r>
              <w:rPr>
                <w:rFonts w:ascii="Times New Roman" w:hAnsi="Times New Roman" w:cs="Times New Roman"/>
                <w:sz w:val="20"/>
                <w:szCs w:val="20"/>
              </w:rPr>
              <w:t xml:space="preserve">End of Primary </w:t>
            </w:r>
            <w:r w:rsidR="00572873">
              <w:rPr>
                <w:rFonts w:ascii="Times New Roman" w:hAnsi="Times New Roman" w:cs="Times New Roman"/>
                <w:sz w:val="20"/>
                <w:szCs w:val="20"/>
              </w:rPr>
              <w:t xml:space="preserve">KS2 </w:t>
            </w:r>
            <w:r w:rsidRPr="007C0282">
              <w:rPr>
                <w:rFonts w:ascii="Times New Roman" w:hAnsi="Times New Roman" w:cs="Times New Roman"/>
                <w:sz w:val="20"/>
                <w:szCs w:val="20"/>
              </w:rPr>
              <w:t>Test Score</w:t>
            </w:r>
          </w:p>
        </w:tc>
        <w:tc>
          <w:tcPr>
            <w:tcW w:w="1882" w:type="dxa"/>
            <w:tcBorders>
              <w:top w:val="nil"/>
              <w:bottom w:val="nil"/>
            </w:tcBorders>
          </w:tcPr>
          <w:p w14:paraId="4C6C6464" w14:textId="77777777" w:rsidR="008C6E32" w:rsidRPr="00B80898" w:rsidRDefault="008C6E32" w:rsidP="00B80898">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0.5</w:t>
            </w:r>
            <w:r w:rsidR="00F45E30" w:rsidRPr="00B80898">
              <w:rPr>
                <w:rFonts w:ascii="Times New Roman" w:hAnsi="Times New Roman" w:cs="Times New Roman"/>
                <w:sz w:val="20"/>
                <w:szCs w:val="20"/>
              </w:rPr>
              <w:t>99</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Pr="00B80898">
              <w:rPr>
                <w:rFonts w:ascii="Times New Roman" w:hAnsi="Times New Roman" w:cs="Times New Roman"/>
                <w:sz w:val="20"/>
                <w:szCs w:val="20"/>
              </w:rPr>
              <w:t xml:space="preserve"> (0.00</w:t>
            </w:r>
            <w:r w:rsidR="00F45E30" w:rsidRPr="00B80898">
              <w:rPr>
                <w:rFonts w:ascii="Times New Roman" w:hAnsi="Times New Roman" w:cs="Times New Roman"/>
                <w:sz w:val="20"/>
                <w:szCs w:val="20"/>
              </w:rPr>
              <w:t>5</w:t>
            </w:r>
            <w:r w:rsidRPr="00B80898">
              <w:rPr>
                <w:rFonts w:ascii="Times New Roman" w:hAnsi="Times New Roman" w:cs="Times New Roman"/>
                <w:sz w:val="20"/>
                <w:szCs w:val="20"/>
              </w:rPr>
              <w:t>)</w:t>
            </w:r>
          </w:p>
        </w:tc>
        <w:tc>
          <w:tcPr>
            <w:tcW w:w="1803" w:type="dxa"/>
            <w:tcBorders>
              <w:top w:val="nil"/>
              <w:left w:val="nil"/>
              <w:bottom w:val="nil"/>
              <w:right w:val="nil"/>
            </w:tcBorders>
            <w:shd w:val="clear" w:color="auto" w:fill="auto"/>
            <w:vAlign w:val="bottom"/>
          </w:tcPr>
          <w:p w14:paraId="75542837" w14:textId="77777777" w:rsidR="008C6E32" w:rsidRPr="003E2ED5" w:rsidRDefault="008C6E32" w:rsidP="00654AD6">
            <w:pPr>
              <w:tabs>
                <w:tab w:val="decimal" w:pos="561"/>
              </w:tabs>
              <w:rPr>
                <w:rFonts w:ascii="Times New Roman" w:eastAsia="Times New Roman" w:hAnsi="Times New Roman" w:cs="Times New Roman"/>
                <w:sz w:val="20"/>
                <w:szCs w:val="20"/>
              </w:rPr>
            </w:pPr>
            <w:r w:rsidRPr="00D67FAA">
              <w:rPr>
                <w:rFonts w:ascii="Times New Roman" w:hAnsi="Times New Roman" w:cs="Times New Roman"/>
                <w:sz w:val="20"/>
                <w:szCs w:val="20"/>
              </w:rPr>
              <w:t>0.</w:t>
            </w:r>
            <w:r w:rsidR="00654AD6" w:rsidRPr="00B80898">
              <w:rPr>
                <w:rFonts w:ascii="Times New Roman" w:hAnsi="Times New Roman" w:cs="Times New Roman"/>
                <w:sz w:val="20"/>
                <w:szCs w:val="20"/>
              </w:rPr>
              <w:t>603</w:t>
            </w:r>
            <w:r w:rsidR="006078E6">
              <w:rPr>
                <w:rFonts w:ascii="Times New Roman" w:hAnsi="Times New Roman" w:cs="Times New Roman"/>
                <w:sz w:val="20"/>
                <w:szCs w:val="20"/>
              </w:rPr>
              <w:t>*</w:t>
            </w:r>
            <w:r w:rsidR="001127BA" w:rsidRPr="00D67FAA">
              <w:rPr>
                <w:rFonts w:ascii="Times New Roman" w:hAnsi="Times New Roman" w:cs="Times New Roman"/>
                <w:sz w:val="20"/>
                <w:szCs w:val="20"/>
              </w:rPr>
              <w:t>**</w:t>
            </w:r>
            <w:r w:rsidRPr="003E2ED5">
              <w:rPr>
                <w:rFonts w:ascii="Times New Roman" w:hAnsi="Times New Roman" w:cs="Times New Roman"/>
                <w:sz w:val="20"/>
                <w:szCs w:val="20"/>
              </w:rPr>
              <w:t xml:space="preserve"> (0.0</w:t>
            </w:r>
            <w:r w:rsidRPr="00D67FAA">
              <w:rPr>
                <w:rFonts w:ascii="Times New Roman" w:hAnsi="Times New Roman" w:cs="Times New Roman"/>
                <w:sz w:val="20"/>
                <w:szCs w:val="20"/>
              </w:rPr>
              <w:t>0</w:t>
            </w:r>
            <w:r w:rsidR="00654AD6" w:rsidRPr="00B80898">
              <w:rPr>
                <w:rFonts w:ascii="Times New Roman" w:hAnsi="Times New Roman" w:cs="Times New Roman"/>
                <w:sz w:val="20"/>
                <w:szCs w:val="20"/>
              </w:rPr>
              <w:t>5</w:t>
            </w:r>
            <w:r w:rsidRPr="00D67FAA">
              <w:rPr>
                <w:rFonts w:ascii="Times New Roman" w:hAnsi="Times New Roman" w:cs="Times New Roman"/>
                <w:sz w:val="20"/>
                <w:szCs w:val="20"/>
              </w:rPr>
              <w:t>)</w:t>
            </w:r>
          </w:p>
        </w:tc>
        <w:tc>
          <w:tcPr>
            <w:tcW w:w="2126" w:type="dxa"/>
            <w:gridSpan w:val="2"/>
            <w:tcBorders>
              <w:top w:val="nil"/>
              <w:left w:val="nil"/>
              <w:bottom w:val="nil"/>
              <w:right w:val="nil"/>
            </w:tcBorders>
            <w:shd w:val="clear" w:color="auto" w:fill="auto"/>
            <w:vAlign w:val="bottom"/>
          </w:tcPr>
          <w:p w14:paraId="3897C8A8" w14:textId="77777777" w:rsidR="008C6E32" w:rsidRPr="00D67FAA" w:rsidRDefault="008C6E32" w:rsidP="00A1699F">
            <w:pPr>
              <w:jc w:val="center"/>
              <w:rPr>
                <w:rFonts w:ascii="Times New Roman" w:hAnsi="Times New Roman" w:cs="Times New Roman"/>
                <w:sz w:val="20"/>
                <w:szCs w:val="20"/>
              </w:rPr>
            </w:pPr>
            <w:r w:rsidRPr="00D67FAA">
              <w:rPr>
                <w:rFonts w:ascii="Times New Roman" w:hAnsi="Times New Roman" w:cs="Times New Roman"/>
                <w:sz w:val="20"/>
                <w:szCs w:val="20"/>
              </w:rPr>
              <w:t>0.5</w:t>
            </w:r>
            <w:r w:rsidR="00F37642" w:rsidRPr="00B80898">
              <w:rPr>
                <w:rFonts w:ascii="Times New Roman" w:hAnsi="Times New Roman" w:cs="Times New Roman"/>
                <w:sz w:val="20"/>
                <w:szCs w:val="20"/>
              </w:rPr>
              <w:t>82</w:t>
            </w:r>
            <w:r w:rsidR="001127BA" w:rsidRPr="003E2ED5">
              <w:rPr>
                <w:rFonts w:ascii="Times New Roman" w:hAnsi="Times New Roman" w:cs="Times New Roman"/>
                <w:sz w:val="20"/>
                <w:szCs w:val="20"/>
              </w:rPr>
              <w:t>**</w:t>
            </w:r>
            <w:r w:rsidR="006078E6">
              <w:rPr>
                <w:rFonts w:ascii="Times New Roman" w:hAnsi="Times New Roman" w:cs="Times New Roman"/>
                <w:sz w:val="20"/>
                <w:szCs w:val="20"/>
              </w:rPr>
              <w:t>*</w:t>
            </w:r>
            <w:r w:rsidRPr="00D67FAA">
              <w:rPr>
                <w:rFonts w:ascii="Times New Roman" w:hAnsi="Times New Roman" w:cs="Times New Roman"/>
                <w:sz w:val="20"/>
                <w:szCs w:val="20"/>
              </w:rPr>
              <w:t xml:space="preserve"> (0.012)</w:t>
            </w:r>
          </w:p>
        </w:tc>
        <w:tc>
          <w:tcPr>
            <w:tcW w:w="1719" w:type="dxa"/>
            <w:gridSpan w:val="2"/>
            <w:tcBorders>
              <w:top w:val="nil"/>
              <w:left w:val="nil"/>
              <w:bottom w:val="nil"/>
              <w:right w:val="nil"/>
            </w:tcBorders>
            <w:shd w:val="clear" w:color="auto" w:fill="auto"/>
            <w:vAlign w:val="bottom"/>
          </w:tcPr>
          <w:p w14:paraId="31F9A67B" w14:textId="77777777" w:rsidR="008C6E32" w:rsidRPr="003E2ED5" w:rsidRDefault="008C6E32" w:rsidP="00582504">
            <w:pPr>
              <w:tabs>
                <w:tab w:val="decimal" w:pos="817"/>
              </w:tabs>
              <w:rPr>
                <w:rFonts w:ascii="Times New Roman" w:hAnsi="Times New Roman" w:cs="Times New Roman"/>
                <w:sz w:val="20"/>
                <w:szCs w:val="20"/>
              </w:rPr>
            </w:pPr>
            <w:r w:rsidRPr="00D67FAA">
              <w:rPr>
                <w:rFonts w:ascii="Times New Roman" w:hAnsi="Times New Roman" w:cs="Times New Roman"/>
                <w:sz w:val="20"/>
                <w:szCs w:val="20"/>
              </w:rPr>
              <w:t>0.5</w:t>
            </w:r>
            <w:r w:rsidR="00582504" w:rsidRPr="00B80898">
              <w:rPr>
                <w:rFonts w:ascii="Times New Roman" w:hAnsi="Times New Roman" w:cs="Times New Roman"/>
                <w:sz w:val="20"/>
                <w:szCs w:val="20"/>
              </w:rPr>
              <w:t>9</w:t>
            </w:r>
            <w:r w:rsidRPr="003E2ED5">
              <w:rPr>
                <w:rFonts w:ascii="Times New Roman" w:hAnsi="Times New Roman" w:cs="Times New Roman"/>
                <w:sz w:val="20"/>
                <w:szCs w:val="20"/>
              </w:rPr>
              <w:t>1</w:t>
            </w:r>
            <w:r w:rsidR="001127BA" w:rsidRPr="00D67FAA">
              <w:rPr>
                <w:rFonts w:ascii="Times New Roman" w:hAnsi="Times New Roman" w:cs="Times New Roman"/>
                <w:sz w:val="20"/>
                <w:szCs w:val="20"/>
              </w:rPr>
              <w:t>*</w:t>
            </w:r>
            <w:r w:rsidR="006078E6">
              <w:rPr>
                <w:rFonts w:ascii="Times New Roman" w:hAnsi="Times New Roman" w:cs="Times New Roman"/>
                <w:sz w:val="20"/>
                <w:szCs w:val="20"/>
              </w:rPr>
              <w:t>*</w:t>
            </w:r>
            <w:r w:rsidR="001127BA" w:rsidRPr="00D67FAA">
              <w:rPr>
                <w:rFonts w:ascii="Times New Roman" w:hAnsi="Times New Roman" w:cs="Times New Roman"/>
                <w:sz w:val="20"/>
                <w:szCs w:val="20"/>
              </w:rPr>
              <w:t>*</w:t>
            </w:r>
            <w:r w:rsidRPr="00D67FAA">
              <w:rPr>
                <w:rFonts w:ascii="Times New Roman" w:hAnsi="Times New Roman" w:cs="Times New Roman"/>
                <w:sz w:val="20"/>
                <w:szCs w:val="20"/>
              </w:rPr>
              <w:t xml:space="preserve"> (0.00</w:t>
            </w:r>
            <w:r w:rsidR="00582504" w:rsidRPr="00B80898">
              <w:rPr>
                <w:rFonts w:ascii="Times New Roman" w:hAnsi="Times New Roman" w:cs="Times New Roman"/>
                <w:sz w:val="20"/>
                <w:szCs w:val="20"/>
              </w:rPr>
              <w:t>6</w:t>
            </w:r>
            <w:r w:rsidRPr="00D67FAA">
              <w:rPr>
                <w:rFonts w:ascii="Times New Roman" w:hAnsi="Times New Roman" w:cs="Times New Roman"/>
                <w:sz w:val="20"/>
                <w:szCs w:val="20"/>
              </w:rPr>
              <w:t>)</w:t>
            </w:r>
          </w:p>
        </w:tc>
        <w:tc>
          <w:tcPr>
            <w:tcW w:w="1682" w:type="dxa"/>
            <w:tcBorders>
              <w:top w:val="nil"/>
              <w:left w:val="nil"/>
              <w:bottom w:val="nil"/>
              <w:right w:val="nil"/>
            </w:tcBorders>
            <w:shd w:val="clear" w:color="auto" w:fill="auto"/>
            <w:vAlign w:val="bottom"/>
          </w:tcPr>
          <w:p w14:paraId="5174812B" w14:textId="77777777" w:rsidR="008C6E32" w:rsidRPr="003E2ED5" w:rsidRDefault="008C6E32" w:rsidP="00C147E9">
            <w:pPr>
              <w:tabs>
                <w:tab w:val="decimal" w:pos="669"/>
              </w:tabs>
              <w:rPr>
                <w:rFonts w:ascii="Times New Roman" w:hAnsi="Times New Roman" w:cs="Times New Roman"/>
                <w:sz w:val="20"/>
                <w:szCs w:val="20"/>
              </w:rPr>
            </w:pPr>
            <w:r w:rsidRPr="00D67FAA">
              <w:rPr>
                <w:rFonts w:ascii="Times New Roman" w:hAnsi="Times New Roman" w:cs="Times New Roman"/>
                <w:sz w:val="20"/>
                <w:szCs w:val="20"/>
              </w:rPr>
              <w:t>0.</w:t>
            </w:r>
            <w:r w:rsidR="00C147E9" w:rsidRPr="00B80898">
              <w:rPr>
                <w:rFonts w:ascii="Times New Roman" w:hAnsi="Times New Roman" w:cs="Times New Roman"/>
                <w:sz w:val="20"/>
                <w:szCs w:val="20"/>
              </w:rPr>
              <w:t>625</w:t>
            </w:r>
            <w:r w:rsidR="006078E6">
              <w:rPr>
                <w:rFonts w:ascii="Times New Roman" w:hAnsi="Times New Roman" w:cs="Times New Roman"/>
                <w:sz w:val="20"/>
                <w:szCs w:val="20"/>
              </w:rPr>
              <w:t>*</w:t>
            </w:r>
            <w:r w:rsidR="001127BA" w:rsidRPr="003E2ED5">
              <w:rPr>
                <w:rFonts w:ascii="Times New Roman" w:hAnsi="Times New Roman" w:cs="Times New Roman"/>
                <w:sz w:val="20"/>
                <w:szCs w:val="20"/>
              </w:rPr>
              <w:t>**</w:t>
            </w:r>
            <w:r w:rsidRPr="00D67FAA">
              <w:rPr>
                <w:rFonts w:ascii="Times New Roman" w:hAnsi="Times New Roman" w:cs="Times New Roman"/>
                <w:sz w:val="20"/>
                <w:szCs w:val="20"/>
              </w:rPr>
              <w:t xml:space="preserve"> (0.0</w:t>
            </w:r>
            <w:r w:rsidR="00C147E9" w:rsidRPr="00B80898">
              <w:rPr>
                <w:rFonts w:ascii="Times New Roman" w:hAnsi="Times New Roman" w:cs="Times New Roman"/>
                <w:sz w:val="20"/>
                <w:szCs w:val="20"/>
              </w:rPr>
              <w:t>09</w:t>
            </w:r>
            <w:r w:rsidRPr="00D67FAA">
              <w:rPr>
                <w:rFonts w:ascii="Times New Roman" w:hAnsi="Times New Roman" w:cs="Times New Roman"/>
                <w:sz w:val="20"/>
                <w:szCs w:val="20"/>
              </w:rPr>
              <w:t>)</w:t>
            </w:r>
          </w:p>
        </w:tc>
      </w:tr>
      <w:tr w:rsidR="008C6E32" w:rsidRPr="004E768F" w14:paraId="7688AA50" w14:textId="77777777" w:rsidTr="00CD3393">
        <w:trPr>
          <w:jc w:val="center"/>
        </w:trPr>
        <w:tc>
          <w:tcPr>
            <w:tcW w:w="4679" w:type="dxa"/>
            <w:tcBorders>
              <w:top w:val="nil"/>
              <w:bottom w:val="nil"/>
            </w:tcBorders>
          </w:tcPr>
          <w:p w14:paraId="0515C740"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2F89926E" w14:textId="77777777" w:rsidR="008C6E32" w:rsidRPr="00B80898" w:rsidRDefault="008C6E32" w:rsidP="00B80898">
            <w:pPr>
              <w:tabs>
                <w:tab w:val="decimal" w:pos="714"/>
              </w:tabs>
              <w:jc w:val="center"/>
              <w:rPr>
                <w:rFonts w:ascii="Times New Roman" w:hAnsi="Times New Roman" w:cs="Times New Roman"/>
                <w:sz w:val="20"/>
                <w:szCs w:val="20"/>
              </w:rPr>
            </w:pPr>
          </w:p>
        </w:tc>
        <w:tc>
          <w:tcPr>
            <w:tcW w:w="1803" w:type="dxa"/>
            <w:tcBorders>
              <w:top w:val="nil"/>
              <w:bottom w:val="nil"/>
            </w:tcBorders>
          </w:tcPr>
          <w:p w14:paraId="4BC357EF" w14:textId="77777777" w:rsidR="008C6E32" w:rsidRPr="00B80898" w:rsidRDefault="008C6E32" w:rsidP="001127BA">
            <w:pPr>
              <w:tabs>
                <w:tab w:val="decimal" w:pos="561"/>
              </w:tabs>
              <w:rPr>
                <w:rFonts w:ascii="Times New Roman" w:hAnsi="Times New Roman" w:cs="Times New Roman"/>
                <w:sz w:val="20"/>
                <w:szCs w:val="20"/>
              </w:rPr>
            </w:pPr>
          </w:p>
        </w:tc>
        <w:tc>
          <w:tcPr>
            <w:tcW w:w="2126" w:type="dxa"/>
            <w:gridSpan w:val="2"/>
            <w:tcBorders>
              <w:top w:val="nil"/>
              <w:bottom w:val="nil"/>
            </w:tcBorders>
          </w:tcPr>
          <w:p w14:paraId="20113ABA" w14:textId="77777777" w:rsidR="008C6E32" w:rsidRPr="00B80898" w:rsidRDefault="008C6E32" w:rsidP="00A1699F">
            <w:pPr>
              <w:jc w:val="center"/>
              <w:rPr>
                <w:rFonts w:ascii="Times New Roman" w:hAnsi="Times New Roman" w:cs="Times New Roman"/>
                <w:sz w:val="20"/>
                <w:szCs w:val="20"/>
              </w:rPr>
            </w:pPr>
          </w:p>
        </w:tc>
        <w:tc>
          <w:tcPr>
            <w:tcW w:w="1719" w:type="dxa"/>
            <w:gridSpan w:val="2"/>
            <w:tcBorders>
              <w:top w:val="nil"/>
              <w:bottom w:val="nil"/>
            </w:tcBorders>
          </w:tcPr>
          <w:p w14:paraId="5006AF50" w14:textId="77777777" w:rsidR="008C6E32" w:rsidRPr="00B80898" w:rsidRDefault="008C6E32" w:rsidP="001127BA">
            <w:pPr>
              <w:tabs>
                <w:tab w:val="decimal" w:pos="817"/>
              </w:tabs>
              <w:rPr>
                <w:rFonts w:ascii="Times New Roman" w:hAnsi="Times New Roman" w:cs="Times New Roman"/>
                <w:sz w:val="20"/>
                <w:szCs w:val="20"/>
              </w:rPr>
            </w:pPr>
          </w:p>
        </w:tc>
        <w:tc>
          <w:tcPr>
            <w:tcW w:w="1682" w:type="dxa"/>
            <w:tcBorders>
              <w:top w:val="nil"/>
              <w:bottom w:val="nil"/>
            </w:tcBorders>
          </w:tcPr>
          <w:p w14:paraId="2B805D51" w14:textId="77777777" w:rsidR="008C6E32" w:rsidRPr="00B80898" w:rsidRDefault="008C6E32" w:rsidP="001127BA">
            <w:pPr>
              <w:tabs>
                <w:tab w:val="decimal" w:pos="669"/>
              </w:tabs>
              <w:rPr>
                <w:rFonts w:ascii="Times New Roman" w:hAnsi="Times New Roman" w:cs="Times New Roman"/>
                <w:sz w:val="20"/>
                <w:szCs w:val="20"/>
              </w:rPr>
            </w:pPr>
          </w:p>
        </w:tc>
      </w:tr>
      <w:tr w:rsidR="008C6E32" w:rsidRPr="004E768F" w14:paraId="42D3E325" w14:textId="77777777" w:rsidTr="00CD3393">
        <w:trPr>
          <w:jc w:val="center"/>
        </w:trPr>
        <w:tc>
          <w:tcPr>
            <w:tcW w:w="4679" w:type="dxa"/>
            <w:tcBorders>
              <w:top w:val="nil"/>
              <w:bottom w:val="nil"/>
            </w:tcBorders>
            <w:vAlign w:val="bottom"/>
          </w:tcPr>
          <w:p w14:paraId="73FAC09C"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Control Variables</w:t>
            </w:r>
          </w:p>
        </w:tc>
        <w:tc>
          <w:tcPr>
            <w:tcW w:w="1882" w:type="dxa"/>
            <w:tcBorders>
              <w:top w:val="nil"/>
              <w:bottom w:val="nil"/>
            </w:tcBorders>
            <w:vAlign w:val="bottom"/>
          </w:tcPr>
          <w:p w14:paraId="75BC231E" w14:textId="77777777" w:rsidR="008C6E32" w:rsidRPr="00B80898" w:rsidRDefault="008C6E32" w:rsidP="00F45E30">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803" w:type="dxa"/>
            <w:tcBorders>
              <w:top w:val="nil"/>
              <w:bottom w:val="nil"/>
            </w:tcBorders>
            <w:vAlign w:val="bottom"/>
          </w:tcPr>
          <w:p w14:paraId="4D9C3F3E" w14:textId="77777777" w:rsidR="008C6E32" w:rsidRPr="00B80898" w:rsidRDefault="008C6E32" w:rsidP="001127BA">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126" w:type="dxa"/>
            <w:gridSpan w:val="2"/>
            <w:tcBorders>
              <w:top w:val="nil"/>
              <w:bottom w:val="nil"/>
            </w:tcBorders>
            <w:vAlign w:val="bottom"/>
          </w:tcPr>
          <w:p w14:paraId="7E330569"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719" w:type="dxa"/>
            <w:gridSpan w:val="2"/>
            <w:tcBorders>
              <w:top w:val="nil"/>
              <w:bottom w:val="nil"/>
            </w:tcBorders>
            <w:vAlign w:val="bottom"/>
          </w:tcPr>
          <w:p w14:paraId="06638FD3"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34913CBD"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8C6E32" w:rsidRPr="004E768F" w14:paraId="71DBDD05" w14:textId="77777777" w:rsidTr="00CD3393">
        <w:trPr>
          <w:jc w:val="center"/>
        </w:trPr>
        <w:tc>
          <w:tcPr>
            <w:tcW w:w="4679" w:type="dxa"/>
            <w:tcBorders>
              <w:top w:val="nil"/>
              <w:bottom w:val="nil"/>
            </w:tcBorders>
            <w:vAlign w:val="bottom"/>
          </w:tcPr>
          <w:p w14:paraId="55BDDD07"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School Fixed Effects</w:t>
            </w:r>
          </w:p>
        </w:tc>
        <w:tc>
          <w:tcPr>
            <w:tcW w:w="1882" w:type="dxa"/>
            <w:tcBorders>
              <w:top w:val="nil"/>
              <w:bottom w:val="nil"/>
            </w:tcBorders>
            <w:vAlign w:val="bottom"/>
          </w:tcPr>
          <w:p w14:paraId="6FD54688" w14:textId="77777777" w:rsidR="008C6E32" w:rsidRPr="00B80898" w:rsidRDefault="008C6E32" w:rsidP="00F45E30">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803" w:type="dxa"/>
            <w:tcBorders>
              <w:top w:val="nil"/>
              <w:bottom w:val="nil"/>
            </w:tcBorders>
            <w:vAlign w:val="bottom"/>
          </w:tcPr>
          <w:p w14:paraId="63FFCC4F" w14:textId="77777777" w:rsidR="008C6E32" w:rsidRPr="00B80898" w:rsidRDefault="008C6E32" w:rsidP="001127BA">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126" w:type="dxa"/>
            <w:gridSpan w:val="2"/>
            <w:tcBorders>
              <w:top w:val="nil"/>
              <w:bottom w:val="nil"/>
            </w:tcBorders>
            <w:vAlign w:val="bottom"/>
          </w:tcPr>
          <w:p w14:paraId="674DEB1B"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719" w:type="dxa"/>
            <w:gridSpan w:val="2"/>
            <w:tcBorders>
              <w:top w:val="nil"/>
              <w:bottom w:val="nil"/>
            </w:tcBorders>
            <w:vAlign w:val="bottom"/>
          </w:tcPr>
          <w:p w14:paraId="3341670A"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6F1ACA9D"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8C6E32" w:rsidRPr="004E768F" w14:paraId="6EDF4AD9" w14:textId="77777777" w:rsidTr="00CD3393">
        <w:trPr>
          <w:jc w:val="center"/>
        </w:trPr>
        <w:tc>
          <w:tcPr>
            <w:tcW w:w="4679" w:type="dxa"/>
            <w:tcBorders>
              <w:top w:val="nil"/>
              <w:bottom w:val="nil"/>
            </w:tcBorders>
            <w:vAlign w:val="bottom"/>
          </w:tcPr>
          <w:p w14:paraId="1ABB0FEA"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Year Dummies</w:t>
            </w:r>
          </w:p>
        </w:tc>
        <w:tc>
          <w:tcPr>
            <w:tcW w:w="1882" w:type="dxa"/>
            <w:tcBorders>
              <w:top w:val="nil"/>
              <w:bottom w:val="nil"/>
            </w:tcBorders>
            <w:vAlign w:val="bottom"/>
          </w:tcPr>
          <w:p w14:paraId="155E4AAB" w14:textId="77777777" w:rsidR="008C6E32" w:rsidRPr="00B80898" w:rsidRDefault="008C6E32" w:rsidP="00F45E30">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803" w:type="dxa"/>
            <w:tcBorders>
              <w:top w:val="nil"/>
              <w:bottom w:val="nil"/>
            </w:tcBorders>
            <w:vAlign w:val="bottom"/>
          </w:tcPr>
          <w:p w14:paraId="5D63409C" w14:textId="77777777" w:rsidR="008C6E32" w:rsidRPr="00B80898" w:rsidRDefault="008C6E32" w:rsidP="001127BA">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126" w:type="dxa"/>
            <w:gridSpan w:val="2"/>
            <w:tcBorders>
              <w:top w:val="nil"/>
              <w:bottom w:val="nil"/>
            </w:tcBorders>
            <w:vAlign w:val="bottom"/>
          </w:tcPr>
          <w:p w14:paraId="43B28D3E"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719" w:type="dxa"/>
            <w:gridSpan w:val="2"/>
            <w:tcBorders>
              <w:top w:val="nil"/>
              <w:bottom w:val="nil"/>
            </w:tcBorders>
            <w:vAlign w:val="bottom"/>
          </w:tcPr>
          <w:p w14:paraId="33E164EE"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68E9DD65"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8C6E32" w:rsidRPr="004E768F" w14:paraId="7E7AD1BF" w14:textId="77777777" w:rsidTr="00CD3393">
        <w:trPr>
          <w:jc w:val="center"/>
        </w:trPr>
        <w:tc>
          <w:tcPr>
            <w:tcW w:w="4679" w:type="dxa"/>
            <w:tcBorders>
              <w:top w:val="nil"/>
              <w:bottom w:val="nil"/>
            </w:tcBorders>
            <w:vAlign w:val="bottom"/>
          </w:tcPr>
          <w:p w14:paraId="07475AE6"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5776EAF7" w14:textId="77777777" w:rsidR="008C6E32" w:rsidRPr="00B80898" w:rsidRDefault="008C6E32" w:rsidP="00F45E30">
            <w:pPr>
              <w:tabs>
                <w:tab w:val="decimal" w:pos="317"/>
              </w:tabs>
              <w:jc w:val="center"/>
              <w:rPr>
                <w:rFonts w:ascii="Times New Roman" w:hAnsi="Times New Roman" w:cs="Times New Roman"/>
                <w:sz w:val="20"/>
                <w:szCs w:val="20"/>
              </w:rPr>
            </w:pPr>
          </w:p>
        </w:tc>
        <w:tc>
          <w:tcPr>
            <w:tcW w:w="1803" w:type="dxa"/>
            <w:tcBorders>
              <w:top w:val="nil"/>
              <w:bottom w:val="nil"/>
            </w:tcBorders>
            <w:vAlign w:val="bottom"/>
          </w:tcPr>
          <w:p w14:paraId="0820F587" w14:textId="77777777" w:rsidR="008C6E32" w:rsidRPr="00B80898" w:rsidRDefault="008C6E32" w:rsidP="001127BA">
            <w:pPr>
              <w:tabs>
                <w:tab w:val="decimal" w:pos="419"/>
              </w:tabs>
              <w:jc w:val="center"/>
              <w:rPr>
                <w:rFonts w:ascii="Times New Roman" w:hAnsi="Times New Roman" w:cs="Times New Roman"/>
                <w:sz w:val="20"/>
                <w:szCs w:val="20"/>
              </w:rPr>
            </w:pPr>
          </w:p>
        </w:tc>
        <w:tc>
          <w:tcPr>
            <w:tcW w:w="2126" w:type="dxa"/>
            <w:gridSpan w:val="2"/>
            <w:tcBorders>
              <w:top w:val="nil"/>
              <w:bottom w:val="nil"/>
            </w:tcBorders>
            <w:vAlign w:val="bottom"/>
          </w:tcPr>
          <w:p w14:paraId="7377EFD1" w14:textId="77777777" w:rsidR="008C6E32" w:rsidRPr="00B80898" w:rsidRDefault="008C6E32" w:rsidP="00A1699F">
            <w:pPr>
              <w:jc w:val="center"/>
              <w:rPr>
                <w:rFonts w:ascii="Times New Roman" w:hAnsi="Times New Roman" w:cs="Times New Roman"/>
                <w:sz w:val="20"/>
                <w:szCs w:val="20"/>
              </w:rPr>
            </w:pPr>
          </w:p>
        </w:tc>
        <w:tc>
          <w:tcPr>
            <w:tcW w:w="1719" w:type="dxa"/>
            <w:gridSpan w:val="2"/>
            <w:tcBorders>
              <w:top w:val="nil"/>
              <w:bottom w:val="nil"/>
            </w:tcBorders>
            <w:vAlign w:val="bottom"/>
          </w:tcPr>
          <w:p w14:paraId="5B381278" w14:textId="77777777" w:rsidR="008C6E32" w:rsidRPr="00B80898" w:rsidRDefault="008C6E32" w:rsidP="001127BA">
            <w:pPr>
              <w:jc w:val="center"/>
              <w:rPr>
                <w:rFonts w:ascii="Times New Roman" w:hAnsi="Times New Roman" w:cs="Times New Roman"/>
                <w:sz w:val="20"/>
                <w:szCs w:val="20"/>
              </w:rPr>
            </w:pPr>
          </w:p>
        </w:tc>
        <w:tc>
          <w:tcPr>
            <w:tcW w:w="1682" w:type="dxa"/>
            <w:tcBorders>
              <w:top w:val="nil"/>
              <w:bottom w:val="nil"/>
            </w:tcBorders>
            <w:vAlign w:val="bottom"/>
          </w:tcPr>
          <w:p w14:paraId="11297504" w14:textId="77777777" w:rsidR="008C6E32" w:rsidRPr="00B80898" w:rsidRDefault="008C6E32" w:rsidP="001127BA">
            <w:pPr>
              <w:jc w:val="center"/>
              <w:rPr>
                <w:rFonts w:ascii="Times New Roman" w:hAnsi="Times New Roman" w:cs="Times New Roman"/>
                <w:sz w:val="20"/>
                <w:szCs w:val="20"/>
              </w:rPr>
            </w:pPr>
          </w:p>
        </w:tc>
      </w:tr>
      <w:tr w:rsidR="008C6E32" w:rsidRPr="004E768F" w14:paraId="711539FC" w14:textId="77777777" w:rsidTr="00CD3393">
        <w:trPr>
          <w:jc w:val="center"/>
        </w:trPr>
        <w:tc>
          <w:tcPr>
            <w:tcW w:w="4679" w:type="dxa"/>
            <w:tcBorders>
              <w:top w:val="nil"/>
              <w:bottom w:val="nil"/>
            </w:tcBorders>
            <w:vAlign w:val="bottom"/>
          </w:tcPr>
          <w:p w14:paraId="48CD8E89"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Sample Size</w:t>
            </w:r>
          </w:p>
        </w:tc>
        <w:tc>
          <w:tcPr>
            <w:tcW w:w="1882" w:type="dxa"/>
            <w:tcBorders>
              <w:top w:val="nil"/>
              <w:bottom w:val="nil"/>
            </w:tcBorders>
          </w:tcPr>
          <w:p w14:paraId="10E20B3E" w14:textId="77777777" w:rsidR="008C6E32" w:rsidRPr="00B80898" w:rsidRDefault="008C6E32" w:rsidP="00F45E30">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1263751</w:t>
            </w:r>
          </w:p>
        </w:tc>
        <w:tc>
          <w:tcPr>
            <w:tcW w:w="1803" w:type="dxa"/>
            <w:tcBorders>
              <w:top w:val="nil"/>
              <w:bottom w:val="nil"/>
            </w:tcBorders>
            <w:vAlign w:val="bottom"/>
          </w:tcPr>
          <w:p w14:paraId="4AD60B76" w14:textId="77777777" w:rsidR="008C6E32" w:rsidRPr="00B80898" w:rsidRDefault="008C6E32" w:rsidP="001127BA">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981249</w:t>
            </w:r>
          </w:p>
        </w:tc>
        <w:tc>
          <w:tcPr>
            <w:tcW w:w="2126" w:type="dxa"/>
            <w:gridSpan w:val="2"/>
            <w:tcBorders>
              <w:top w:val="nil"/>
              <w:bottom w:val="nil"/>
            </w:tcBorders>
            <w:vAlign w:val="bottom"/>
          </w:tcPr>
          <w:p w14:paraId="108281B7"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282502</w:t>
            </w:r>
          </w:p>
        </w:tc>
        <w:tc>
          <w:tcPr>
            <w:tcW w:w="1719" w:type="dxa"/>
            <w:gridSpan w:val="2"/>
            <w:tcBorders>
              <w:top w:val="nil"/>
              <w:bottom w:val="nil"/>
            </w:tcBorders>
            <w:vAlign w:val="bottom"/>
          </w:tcPr>
          <w:p w14:paraId="79B706C5"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974434</w:t>
            </w:r>
          </w:p>
        </w:tc>
        <w:tc>
          <w:tcPr>
            <w:tcW w:w="1682" w:type="dxa"/>
            <w:tcBorders>
              <w:top w:val="nil"/>
              <w:bottom w:val="nil"/>
            </w:tcBorders>
            <w:vAlign w:val="bottom"/>
          </w:tcPr>
          <w:p w14:paraId="7D8BA3BB"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289317</w:t>
            </w:r>
          </w:p>
        </w:tc>
      </w:tr>
      <w:tr w:rsidR="008C6E32" w:rsidRPr="004E768F" w14:paraId="0C659F01" w14:textId="77777777" w:rsidTr="00CD3393">
        <w:trPr>
          <w:jc w:val="center"/>
        </w:trPr>
        <w:tc>
          <w:tcPr>
            <w:tcW w:w="4679" w:type="dxa"/>
            <w:tcBorders>
              <w:top w:val="nil"/>
              <w:bottom w:val="nil"/>
            </w:tcBorders>
            <w:vAlign w:val="bottom"/>
          </w:tcPr>
          <w:p w14:paraId="565E7EE4"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Number of Treatment and Control Schools</w:t>
            </w:r>
          </w:p>
        </w:tc>
        <w:tc>
          <w:tcPr>
            <w:tcW w:w="1882" w:type="dxa"/>
            <w:tcBorders>
              <w:top w:val="nil"/>
              <w:bottom w:val="nil"/>
            </w:tcBorders>
          </w:tcPr>
          <w:p w14:paraId="0236E4E5" w14:textId="77777777" w:rsidR="008C6E32" w:rsidRPr="00B80898" w:rsidRDefault="008C6E32" w:rsidP="00F45E30">
            <w:pPr>
              <w:tabs>
                <w:tab w:val="decimal" w:pos="317"/>
              </w:tabs>
              <w:jc w:val="center"/>
              <w:rPr>
                <w:rFonts w:ascii="Times New Roman" w:hAnsi="Times New Roman" w:cs="Times New Roman"/>
                <w:sz w:val="20"/>
                <w:szCs w:val="20"/>
              </w:rPr>
            </w:pPr>
            <w:r w:rsidRPr="00B80898">
              <w:rPr>
                <w:rFonts w:ascii="Times New Roman" w:hAnsi="Times New Roman" w:cs="Times New Roman"/>
                <w:sz w:val="20"/>
                <w:szCs w:val="20"/>
              </w:rPr>
              <w:t>208</w:t>
            </w:r>
          </w:p>
        </w:tc>
        <w:tc>
          <w:tcPr>
            <w:tcW w:w="1803" w:type="dxa"/>
            <w:tcBorders>
              <w:top w:val="nil"/>
              <w:bottom w:val="nil"/>
            </w:tcBorders>
            <w:vAlign w:val="bottom"/>
          </w:tcPr>
          <w:p w14:paraId="0EF7E688" w14:textId="77777777" w:rsidR="008C6E32" w:rsidRPr="00B80898" w:rsidRDefault="008C6E32" w:rsidP="001127BA">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158</w:t>
            </w:r>
          </w:p>
        </w:tc>
        <w:tc>
          <w:tcPr>
            <w:tcW w:w="2126" w:type="dxa"/>
            <w:gridSpan w:val="2"/>
            <w:tcBorders>
              <w:top w:val="nil"/>
              <w:bottom w:val="nil"/>
            </w:tcBorders>
            <w:vAlign w:val="bottom"/>
          </w:tcPr>
          <w:p w14:paraId="5753B1DE"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50</w:t>
            </w:r>
          </w:p>
        </w:tc>
        <w:tc>
          <w:tcPr>
            <w:tcW w:w="1719" w:type="dxa"/>
            <w:gridSpan w:val="2"/>
            <w:tcBorders>
              <w:top w:val="nil"/>
              <w:bottom w:val="nil"/>
            </w:tcBorders>
            <w:vAlign w:val="bottom"/>
          </w:tcPr>
          <w:p w14:paraId="40DB86E9" w14:textId="77777777" w:rsidR="008C6E32" w:rsidRPr="00B80898" w:rsidRDefault="00E10F96" w:rsidP="001127BA">
            <w:pPr>
              <w:jc w:val="center"/>
              <w:rPr>
                <w:rFonts w:ascii="Times New Roman" w:hAnsi="Times New Roman" w:cs="Times New Roman"/>
                <w:sz w:val="20"/>
                <w:szCs w:val="20"/>
              </w:rPr>
            </w:pPr>
            <w:r w:rsidRPr="00B80898">
              <w:rPr>
                <w:rFonts w:ascii="Times New Roman" w:hAnsi="Times New Roman" w:cs="Times New Roman"/>
                <w:sz w:val="20"/>
                <w:szCs w:val="20"/>
              </w:rPr>
              <w:t>170</w:t>
            </w:r>
          </w:p>
        </w:tc>
        <w:tc>
          <w:tcPr>
            <w:tcW w:w="1682" w:type="dxa"/>
            <w:tcBorders>
              <w:top w:val="nil"/>
              <w:bottom w:val="nil"/>
            </w:tcBorders>
            <w:vAlign w:val="bottom"/>
          </w:tcPr>
          <w:p w14:paraId="40D37CC0" w14:textId="77777777" w:rsidR="008C6E32" w:rsidRPr="00B80898" w:rsidRDefault="008C6E32" w:rsidP="001127BA">
            <w:pPr>
              <w:jc w:val="center"/>
              <w:rPr>
                <w:rFonts w:ascii="Times New Roman" w:hAnsi="Times New Roman" w:cs="Times New Roman"/>
                <w:sz w:val="20"/>
                <w:szCs w:val="20"/>
              </w:rPr>
            </w:pPr>
            <w:r w:rsidRPr="00B80898">
              <w:rPr>
                <w:rFonts w:ascii="Times New Roman" w:hAnsi="Times New Roman" w:cs="Times New Roman"/>
                <w:sz w:val="20"/>
                <w:szCs w:val="20"/>
              </w:rPr>
              <w:t>3</w:t>
            </w:r>
            <w:r w:rsidR="00E10F96" w:rsidRPr="00B80898">
              <w:rPr>
                <w:rFonts w:ascii="Times New Roman" w:hAnsi="Times New Roman" w:cs="Times New Roman"/>
                <w:sz w:val="20"/>
                <w:szCs w:val="20"/>
              </w:rPr>
              <w:t>8</w:t>
            </w:r>
          </w:p>
        </w:tc>
      </w:tr>
      <w:tr w:rsidR="008C6E32" w:rsidRPr="004E768F" w14:paraId="76715EC8" w14:textId="77777777" w:rsidTr="00CD3393">
        <w:trPr>
          <w:jc w:val="center"/>
        </w:trPr>
        <w:tc>
          <w:tcPr>
            <w:tcW w:w="4679" w:type="dxa"/>
            <w:tcBorders>
              <w:top w:val="nil"/>
              <w:bottom w:val="nil"/>
            </w:tcBorders>
            <w:vAlign w:val="bottom"/>
          </w:tcPr>
          <w:p w14:paraId="3191A741"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3BCA43CD" w14:textId="77777777" w:rsidR="008C6E32" w:rsidRPr="00B80898" w:rsidRDefault="008C6E32" w:rsidP="001127BA">
            <w:pPr>
              <w:tabs>
                <w:tab w:val="decimal" w:pos="714"/>
              </w:tabs>
              <w:rPr>
                <w:rFonts w:ascii="Times New Roman" w:hAnsi="Times New Roman" w:cs="Times New Roman"/>
                <w:color w:val="FF0000"/>
                <w:sz w:val="20"/>
                <w:szCs w:val="20"/>
              </w:rPr>
            </w:pPr>
          </w:p>
        </w:tc>
        <w:tc>
          <w:tcPr>
            <w:tcW w:w="1803" w:type="dxa"/>
            <w:tcBorders>
              <w:top w:val="nil"/>
              <w:bottom w:val="nil"/>
            </w:tcBorders>
            <w:vAlign w:val="bottom"/>
          </w:tcPr>
          <w:p w14:paraId="5997EB7C" w14:textId="77777777" w:rsidR="008C6E32" w:rsidRPr="00B80898" w:rsidRDefault="008C6E32" w:rsidP="001127BA">
            <w:pPr>
              <w:tabs>
                <w:tab w:val="decimal" w:pos="561"/>
              </w:tabs>
              <w:rPr>
                <w:rFonts w:ascii="Times New Roman" w:hAnsi="Times New Roman" w:cs="Times New Roman"/>
                <w:color w:val="FF0000"/>
                <w:sz w:val="20"/>
                <w:szCs w:val="20"/>
              </w:rPr>
            </w:pPr>
          </w:p>
        </w:tc>
        <w:tc>
          <w:tcPr>
            <w:tcW w:w="2126" w:type="dxa"/>
            <w:gridSpan w:val="2"/>
            <w:tcBorders>
              <w:top w:val="nil"/>
              <w:bottom w:val="nil"/>
            </w:tcBorders>
            <w:vAlign w:val="bottom"/>
          </w:tcPr>
          <w:p w14:paraId="3431CFFC" w14:textId="77777777" w:rsidR="008C6E32" w:rsidRPr="00B80898" w:rsidRDefault="008C6E32" w:rsidP="00A1699F">
            <w:pPr>
              <w:jc w:val="center"/>
              <w:rPr>
                <w:rFonts w:ascii="Times New Roman" w:hAnsi="Times New Roman" w:cs="Times New Roman"/>
                <w:color w:val="FF0000"/>
                <w:sz w:val="20"/>
                <w:szCs w:val="20"/>
              </w:rPr>
            </w:pPr>
          </w:p>
        </w:tc>
        <w:tc>
          <w:tcPr>
            <w:tcW w:w="1719" w:type="dxa"/>
            <w:gridSpan w:val="2"/>
            <w:tcBorders>
              <w:top w:val="nil"/>
              <w:bottom w:val="nil"/>
            </w:tcBorders>
            <w:vAlign w:val="bottom"/>
          </w:tcPr>
          <w:p w14:paraId="7604CB83" w14:textId="77777777" w:rsidR="008C6E32" w:rsidRPr="00B80898" w:rsidRDefault="008C6E32" w:rsidP="001127BA">
            <w:pPr>
              <w:tabs>
                <w:tab w:val="decimal" w:pos="817"/>
              </w:tabs>
              <w:rPr>
                <w:rFonts w:ascii="Times New Roman" w:hAnsi="Times New Roman" w:cs="Times New Roman"/>
                <w:color w:val="FF0000"/>
                <w:sz w:val="20"/>
                <w:szCs w:val="20"/>
              </w:rPr>
            </w:pPr>
          </w:p>
        </w:tc>
        <w:tc>
          <w:tcPr>
            <w:tcW w:w="1682" w:type="dxa"/>
            <w:tcBorders>
              <w:top w:val="nil"/>
              <w:bottom w:val="nil"/>
            </w:tcBorders>
            <w:vAlign w:val="bottom"/>
          </w:tcPr>
          <w:p w14:paraId="3100600B" w14:textId="77777777" w:rsidR="008C6E32" w:rsidRPr="00B80898" w:rsidRDefault="008C6E32" w:rsidP="001127BA">
            <w:pPr>
              <w:tabs>
                <w:tab w:val="decimal" w:pos="669"/>
              </w:tabs>
              <w:rPr>
                <w:rFonts w:ascii="Times New Roman" w:hAnsi="Times New Roman" w:cs="Times New Roman"/>
                <w:color w:val="FF0000"/>
                <w:sz w:val="20"/>
                <w:szCs w:val="20"/>
              </w:rPr>
            </w:pPr>
          </w:p>
        </w:tc>
      </w:tr>
      <w:tr w:rsidR="008C6E32" w:rsidRPr="004E768F" w14:paraId="2A957668" w14:textId="77777777" w:rsidTr="00CD3393">
        <w:trPr>
          <w:jc w:val="center"/>
        </w:trPr>
        <w:tc>
          <w:tcPr>
            <w:tcW w:w="4679" w:type="dxa"/>
            <w:tcBorders>
              <w:top w:val="nil"/>
              <w:left w:val="nil"/>
              <w:bottom w:val="nil"/>
              <w:right w:val="nil"/>
            </w:tcBorders>
            <w:vAlign w:val="bottom"/>
          </w:tcPr>
          <w:p w14:paraId="764E2839" w14:textId="77777777" w:rsidR="008C6E32" w:rsidRPr="004E768F" w:rsidRDefault="00DF35E5" w:rsidP="00A1699F">
            <w:pPr>
              <w:rPr>
                <w:rFonts w:ascii="Times New Roman" w:hAnsi="Times New Roman" w:cs="Times New Roman"/>
                <w:color w:val="000000" w:themeColor="text1"/>
                <w:sz w:val="20"/>
                <w:szCs w:val="20"/>
              </w:rPr>
            </w:pPr>
            <w:r>
              <w:rPr>
                <w:rFonts w:ascii="Times New Roman" w:hAnsi="Times New Roman" w:cs="Times New Roman"/>
                <w:sz w:val="20"/>
                <w:szCs w:val="20"/>
              </w:rPr>
              <w:t>First Stage Coefficient on Legacy Enrolment</w:t>
            </w:r>
            <w:r w:rsidR="008C6E32">
              <w:rPr>
                <w:rFonts w:ascii="Times New Roman" w:hAnsi="Times New Roman" w:cs="Times New Roman"/>
                <w:sz w:val="20"/>
                <w:szCs w:val="20"/>
              </w:rPr>
              <w:t xml:space="preserve"> x (c = 0)</w:t>
            </w:r>
          </w:p>
        </w:tc>
        <w:tc>
          <w:tcPr>
            <w:tcW w:w="1882" w:type="dxa"/>
            <w:tcBorders>
              <w:top w:val="nil"/>
              <w:left w:val="nil"/>
              <w:bottom w:val="nil"/>
              <w:right w:val="nil"/>
            </w:tcBorders>
            <w:vAlign w:val="bottom"/>
          </w:tcPr>
          <w:p w14:paraId="2F69FF6E" w14:textId="77777777" w:rsidR="008C6E32" w:rsidRPr="00B80898" w:rsidRDefault="008C6E32" w:rsidP="006078E6">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0.964</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(0.003)</w:t>
            </w:r>
          </w:p>
        </w:tc>
        <w:tc>
          <w:tcPr>
            <w:tcW w:w="1803" w:type="dxa"/>
            <w:tcBorders>
              <w:top w:val="nil"/>
              <w:left w:val="nil"/>
              <w:bottom w:val="nil"/>
              <w:right w:val="nil"/>
            </w:tcBorders>
            <w:vAlign w:val="bottom"/>
          </w:tcPr>
          <w:p w14:paraId="1078E805" w14:textId="77777777" w:rsidR="008C6E32" w:rsidRPr="00B80898" w:rsidRDefault="008C6E32">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0.96</w:t>
            </w:r>
            <w:r w:rsidR="00045BCA" w:rsidRPr="00B80898">
              <w:rPr>
                <w:rFonts w:ascii="Times New Roman" w:hAnsi="Times New Roman" w:cs="Times New Roman"/>
                <w:sz w:val="20"/>
                <w:szCs w:val="20"/>
              </w:rPr>
              <w:t>2</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w:t>
            </w:r>
            <w:r w:rsidR="00045BCA" w:rsidRPr="00B80898">
              <w:rPr>
                <w:rFonts w:ascii="Times New Roman" w:hAnsi="Times New Roman" w:cs="Times New Roman"/>
                <w:sz w:val="20"/>
                <w:szCs w:val="20"/>
              </w:rPr>
              <w:t>3</w:t>
            </w:r>
            <w:r w:rsidRPr="00B80898">
              <w:rPr>
                <w:rFonts w:ascii="Times New Roman" w:hAnsi="Times New Roman" w:cs="Times New Roman"/>
                <w:sz w:val="20"/>
                <w:szCs w:val="20"/>
              </w:rPr>
              <w:t>)</w:t>
            </w:r>
          </w:p>
        </w:tc>
        <w:tc>
          <w:tcPr>
            <w:tcW w:w="2126" w:type="dxa"/>
            <w:gridSpan w:val="2"/>
            <w:tcBorders>
              <w:top w:val="nil"/>
              <w:left w:val="nil"/>
              <w:bottom w:val="nil"/>
              <w:right w:val="nil"/>
            </w:tcBorders>
            <w:vAlign w:val="bottom"/>
          </w:tcPr>
          <w:p w14:paraId="0969BF1E" w14:textId="77777777" w:rsidR="008C6E32" w:rsidRPr="00B80898" w:rsidRDefault="008C6E32">
            <w:pPr>
              <w:jc w:val="center"/>
              <w:rPr>
                <w:rFonts w:ascii="Times New Roman" w:hAnsi="Times New Roman" w:cs="Times New Roman"/>
                <w:sz w:val="20"/>
                <w:szCs w:val="20"/>
              </w:rPr>
            </w:pPr>
            <w:r w:rsidRPr="00B80898">
              <w:rPr>
                <w:rFonts w:ascii="Times New Roman" w:hAnsi="Times New Roman" w:cs="Times New Roman"/>
                <w:sz w:val="20"/>
                <w:szCs w:val="20"/>
              </w:rPr>
              <w:t>0.96</w:t>
            </w:r>
            <w:r w:rsidR="00045BCA" w:rsidRPr="00B80898">
              <w:rPr>
                <w:rFonts w:ascii="Times New Roman" w:hAnsi="Times New Roman" w:cs="Times New Roman"/>
                <w:sz w:val="20"/>
                <w:szCs w:val="20"/>
              </w:rPr>
              <w:t>7</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w:t>
            </w:r>
            <w:r w:rsidR="00045BCA" w:rsidRPr="00B80898">
              <w:rPr>
                <w:rFonts w:ascii="Times New Roman" w:hAnsi="Times New Roman" w:cs="Times New Roman"/>
                <w:sz w:val="20"/>
                <w:szCs w:val="20"/>
              </w:rPr>
              <w:t>5</w:t>
            </w:r>
            <w:r w:rsidRPr="00B80898">
              <w:rPr>
                <w:rFonts w:ascii="Times New Roman" w:hAnsi="Times New Roman" w:cs="Times New Roman"/>
                <w:sz w:val="20"/>
                <w:szCs w:val="20"/>
              </w:rPr>
              <w:t>)</w:t>
            </w:r>
          </w:p>
        </w:tc>
        <w:tc>
          <w:tcPr>
            <w:tcW w:w="1719" w:type="dxa"/>
            <w:gridSpan w:val="2"/>
            <w:tcBorders>
              <w:top w:val="nil"/>
              <w:left w:val="nil"/>
              <w:bottom w:val="nil"/>
              <w:right w:val="nil"/>
            </w:tcBorders>
            <w:vAlign w:val="bottom"/>
          </w:tcPr>
          <w:p w14:paraId="38D59753" w14:textId="77777777" w:rsidR="008C6E32" w:rsidRPr="00B80898" w:rsidRDefault="008C6E32">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0.9</w:t>
            </w:r>
            <w:r w:rsidR="00045BCA">
              <w:rPr>
                <w:rFonts w:ascii="Times New Roman" w:hAnsi="Times New Roman" w:cs="Times New Roman"/>
                <w:sz w:val="20"/>
                <w:szCs w:val="20"/>
              </w:rPr>
              <w:t>61</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w:t>
            </w:r>
            <w:r w:rsidR="00045BCA" w:rsidRPr="00B80898">
              <w:rPr>
                <w:rFonts w:ascii="Times New Roman" w:hAnsi="Times New Roman" w:cs="Times New Roman"/>
                <w:sz w:val="20"/>
                <w:szCs w:val="20"/>
              </w:rPr>
              <w:t>3</w:t>
            </w:r>
            <w:r w:rsidRPr="00B80898">
              <w:rPr>
                <w:rFonts w:ascii="Times New Roman" w:hAnsi="Times New Roman" w:cs="Times New Roman"/>
                <w:sz w:val="20"/>
                <w:szCs w:val="20"/>
              </w:rPr>
              <w:t>)</w:t>
            </w:r>
          </w:p>
        </w:tc>
        <w:tc>
          <w:tcPr>
            <w:tcW w:w="1682" w:type="dxa"/>
            <w:tcBorders>
              <w:top w:val="nil"/>
              <w:left w:val="nil"/>
              <w:bottom w:val="nil"/>
              <w:right w:val="nil"/>
            </w:tcBorders>
            <w:vAlign w:val="bottom"/>
          </w:tcPr>
          <w:p w14:paraId="751B122E" w14:textId="77777777" w:rsidR="008C6E32" w:rsidRPr="00B80898" w:rsidRDefault="008C6E32">
            <w:pPr>
              <w:tabs>
                <w:tab w:val="decimal" w:pos="669"/>
              </w:tabs>
              <w:rPr>
                <w:rFonts w:ascii="Times New Roman" w:hAnsi="Times New Roman" w:cs="Times New Roman"/>
                <w:sz w:val="20"/>
                <w:szCs w:val="20"/>
              </w:rPr>
            </w:pPr>
            <w:r w:rsidRPr="00B80898">
              <w:rPr>
                <w:rFonts w:ascii="Times New Roman" w:hAnsi="Times New Roman" w:cs="Times New Roman"/>
                <w:sz w:val="20"/>
                <w:szCs w:val="20"/>
              </w:rPr>
              <w:t>0.9</w:t>
            </w:r>
            <w:r w:rsidR="00045BCA" w:rsidRPr="00B80898">
              <w:rPr>
                <w:rFonts w:ascii="Times New Roman" w:hAnsi="Times New Roman" w:cs="Times New Roman"/>
                <w:sz w:val="20"/>
                <w:szCs w:val="20"/>
              </w:rPr>
              <w:t>80</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w:t>
            </w:r>
            <w:r w:rsidR="00045BCA" w:rsidRPr="00B80898">
              <w:rPr>
                <w:rFonts w:ascii="Times New Roman" w:hAnsi="Times New Roman" w:cs="Times New Roman"/>
                <w:sz w:val="20"/>
                <w:szCs w:val="20"/>
              </w:rPr>
              <w:t>3</w:t>
            </w:r>
            <w:r w:rsidRPr="00B80898">
              <w:rPr>
                <w:rFonts w:ascii="Times New Roman" w:hAnsi="Times New Roman" w:cs="Times New Roman"/>
                <w:sz w:val="20"/>
                <w:szCs w:val="20"/>
              </w:rPr>
              <w:t>)</w:t>
            </w:r>
          </w:p>
        </w:tc>
      </w:tr>
      <w:tr w:rsidR="008C6E32" w:rsidRPr="004E768F" w14:paraId="34ED1945" w14:textId="77777777" w:rsidTr="00CD3393">
        <w:trPr>
          <w:jc w:val="center"/>
        </w:trPr>
        <w:tc>
          <w:tcPr>
            <w:tcW w:w="4679" w:type="dxa"/>
            <w:tcBorders>
              <w:top w:val="nil"/>
              <w:left w:val="nil"/>
              <w:bottom w:val="nil"/>
              <w:right w:val="nil"/>
            </w:tcBorders>
            <w:vAlign w:val="bottom"/>
          </w:tcPr>
          <w:p w14:paraId="42EC4BD2" w14:textId="77777777" w:rsidR="008C6E32" w:rsidRDefault="008C6E32" w:rsidP="00DF35E5">
            <w:pPr>
              <w:rPr>
                <w:rFonts w:ascii="Times New Roman" w:hAnsi="Times New Roman" w:cs="Times New Roman"/>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Legacy Enrolment</w:t>
            </w:r>
            <w:r>
              <w:rPr>
                <w:rFonts w:ascii="Times New Roman" w:hAnsi="Times New Roman" w:cs="Times New Roman"/>
                <w:sz w:val="20"/>
                <w:szCs w:val="20"/>
              </w:rPr>
              <w:t xml:space="preserve"> x (c = 1)</w:t>
            </w:r>
          </w:p>
        </w:tc>
        <w:tc>
          <w:tcPr>
            <w:tcW w:w="1882" w:type="dxa"/>
            <w:tcBorders>
              <w:top w:val="nil"/>
              <w:left w:val="nil"/>
              <w:bottom w:val="nil"/>
              <w:right w:val="nil"/>
            </w:tcBorders>
            <w:vAlign w:val="bottom"/>
          </w:tcPr>
          <w:p w14:paraId="7E25A189" w14:textId="77777777" w:rsidR="008C6E32" w:rsidRPr="00B80898" w:rsidRDefault="008C6E32" w:rsidP="006078E6">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0.926</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(0.004)</w:t>
            </w:r>
          </w:p>
        </w:tc>
        <w:tc>
          <w:tcPr>
            <w:tcW w:w="1803" w:type="dxa"/>
            <w:tcBorders>
              <w:top w:val="nil"/>
              <w:left w:val="nil"/>
              <w:bottom w:val="nil"/>
              <w:right w:val="nil"/>
            </w:tcBorders>
            <w:vAlign w:val="bottom"/>
          </w:tcPr>
          <w:p w14:paraId="04B2F457" w14:textId="77777777" w:rsidR="008C6E32" w:rsidRPr="00B80898" w:rsidRDefault="008C6E32">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0.92</w:t>
            </w:r>
            <w:r w:rsidR="00045BCA" w:rsidRPr="00B80898">
              <w:rPr>
                <w:rFonts w:ascii="Times New Roman" w:hAnsi="Times New Roman" w:cs="Times New Roman"/>
                <w:sz w:val="20"/>
                <w:szCs w:val="20"/>
              </w:rPr>
              <w:t>6</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w:t>
            </w:r>
            <w:r w:rsidR="00045BCA" w:rsidRPr="00B80898">
              <w:rPr>
                <w:rFonts w:ascii="Times New Roman" w:hAnsi="Times New Roman" w:cs="Times New Roman"/>
                <w:sz w:val="20"/>
                <w:szCs w:val="20"/>
              </w:rPr>
              <w:t>4</w:t>
            </w:r>
            <w:r w:rsidRPr="00B80898">
              <w:rPr>
                <w:rFonts w:ascii="Times New Roman" w:hAnsi="Times New Roman" w:cs="Times New Roman"/>
                <w:sz w:val="20"/>
                <w:szCs w:val="20"/>
              </w:rPr>
              <w:t>)</w:t>
            </w:r>
          </w:p>
        </w:tc>
        <w:tc>
          <w:tcPr>
            <w:tcW w:w="2126" w:type="dxa"/>
            <w:gridSpan w:val="2"/>
            <w:tcBorders>
              <w:top w:val="nil"/>
              <w:left w:val="nil"/>
              <w:bottom w:val="nil"/>
              <w:right w:val="nil"/>
            </w:tcBorders>
            <w:vAlign w:val="bottom"/>
          </w:tcPr>
          <w:p w14:paraId="605472EA" w14:textId="77777777" w:rsidR="008C6E32" w:rsidRPr="00B80898" w:rsidRDefault="008C6E32">
            <w:pPr>
              <w:jc w:val="center"/>
              <w:rPr>
                <w:rFonts w:ascii="Times New Roman" w:hAnsi="Times New Roman" w:cs="Times New Roman"/>
                <w:sz w:val="20"/>
                <w:szCs w:val="20"/>
              </w:rPr>
            </w:pPr>
            <w:r w:rsidRPr="00B80898">
              <w:rPr>
                <w:rFonts w:ascii="Times New Roman" w:hAnsi="Times New Roman" w:cs="Times New Roman"/>
                <w:sz w:val="20"/>
                <w:szCs w:val="20"/>
              </w:rPr>
              <w:t>0.92</w:t>
            </w:r>
            <w:r w:rsidR="00045BCA" w:rsidRPr="00B80898">
              <w:rPr>
                <w:rFonts w:ascii="Times New Roman" w:hAnsi="Times New Roman" w:cs="Times New Roman"/>
                <w:sz w:val="20"/>
                <w:szCs w:val="20"/>
              </w:rPr>
              <w:t>7</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Pr="00B80898">
              <w:rPr>
                <w:rFonts w:ascii="Times New Roman" w:hAnsi="Times New Roman" w:cs="Times New Roman"/>
                <w:sz w:val="20"/>
                <w:szCs w:val="20"/>
              </w:rPr>
              <w:t xml:space="preserve"> (0.00</w:t>
            </w:r>
            <w:r w:rsidR="00045BCA" w:rsidRPr="00B80898">
              <w:rPr>
                <w:rFonts w:ascii="Times New Roman" w:hAnsi="Times New Roman" w:cs="Times New Roman"/>
                <w:sz w:val="20"/>
                <w:szCs w:val="20"/>
              </w:rPr>
              <w:t>9</w:t>
            </w:r>
            <w:r w:rsidRPr="00B80898">
              <w:rPr>
                <w:rFonts w:ascii="Times New Roman" w:hAnsi="Times New Roman" w:cs="Times New Roman"/>
                <w:sz w:val="20"/>
                <w:szCs w:val="20"/>
              </w:rPr>
              <w:t>)</w:t>
            </w:r>
          </w:p>
        </w:tc>
        <w:tc>
          <w:tcPr>
            <w:tcW w:w="1719" w:type="dxa"/>
            <w:gridSpan w:val="2"/>
            <w:tcBorders>
              <w:top w:val="nil"/>
              <w:left w:val="nil"/>
              <w:bottom w:val="nil"/>
              <w:right w:val="nil"/>
            </w:tcBorders>
            <w:vAlign w:val="bottom"/>
          </w:tcPr>
          <w:p w14:paraId="22C95586" w14:textId="77777777" w:rsidR="008C6E32" w:rsidRPr="00B80898" w:rsidRDefault="008C6E32">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0.9</w:t>
            </w:r>
            <w:r w:rsidR="00045BCA">
              <w:rPr>
                <w:rFonts w:ascii="Times New Roman" w:hAnsi="Times New Roman" w:cs="Times New Roman"/>
                <w:sz w:val="20"/>
                <w:szCs w:val="20"/>
              </w:rPr>
              <w:t>24</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Pr>
                <w:rFonts w:ascii="Times New Roman" w:hAnsi="Times New Roman" w:cs="Times New Roman"/>
                <w:sz w:val="20"/>
                <w:szCs w:val="20"/>
              </w:rPr>
              <w:t>0</w:t>
            </w:r>
            <w:r w:rsidR="00045BCA" w:rsidRPr="00B80898">
              <w:rPr>
                <w:rFonts w:ascii="Times New Roman" w:hAnsi="Times New Roman" w:cs="Times New Roman"/>
                <w:sz w:val="20"/>
                <w:szCs w:val="20"/>
              </w:rPr>
              <w:t>4</w:t>
            </w:r>
            <w:r w:rsidRPr="00B80898">
              <w:rPr>
                <w:rFonts w:ascii="Times New Roman" w:hAnsi="Times New Roman" w:cs="Times New Roman"/>
                <w:sz w:val="20"/>
                <w:szCs w:val="20"/>
              </w:rPr>
              <w:t>)</w:t>
            </w:r>
          </w:p>
        </w:tc>
        <w:tc>
          <w:tcPr>
            <w:tcW w:w="1682" w:type="dxa"/>
            <w:tcBorders>
              <w:top w:val="nil"/>
              <w:left w:val="nil"/>
              <w:bottom w:val="nil"/>
              <w:right w:val="nil"/>
            </w:tcBorders>
            <w:vAlign w:val="bottom"/>
          </w:tcPr>
          <w:p w14:paraId="20E2B958" w14:textId="77777777" w:rsidR="008C6E32" w:rsidRPr="00B80898" w:rsidRDefault="008C6E32">
            <w:pPr>
              <w:tabs>
                <w:tab w:val="decimal" w:pos="669"/>
              </w:tabs>
              <w:rPr>
                <w:rFonts w:ascii="Times New Roman" w:hAnsi="Times New Roman" w:cs="Times New Roman"/>
                <w:sz w:val="20"/>
                <w:szCs w:val="20"/>
              </w:rPr>
            </w:pPr>
            <w:r w:rsidRPr="00B80898">
              <w:rPr>
                <w:rFonts w:ascii="Times New Roman" w:hAnsi="Times New Roman" w:cs="Times New Roman"/>
                <w:sz w:val="20"/>
                <w:szCs w:val="20"/>
              </w:rPr>
              <w:t>0.9</w:t>
            </w:r>
            <w:r w:rsidR="00045BCA" w:rsidRPr="00B80898">
              <w:rPr>
                <w:rFonts w:ascii="Times New Roman" w:hAnsi="Times New Roman" w:cs="Times New Roman"/>
                <w:sz w:val="20"/>
                <w:szCs w:val="20"/>
              </w:rPr>
              <w:t>33</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14</w:t>
            </w:r>
            <w:r w:rsidRPr="00B80898">
              <w:rPr>
                <w:rFonts w:ascii="Times New Roman" w:hAnsi="Times New Roman" w:cs="Times New Roman"/>
                <w:sz w:val="20"/>
                <w:szCs w:val="20"/>
              </w:rPr>
              <w:t>)</w:t>
            </w:r>
          </w:p>
        </w:tc>
      </w:tr>
      <w:tr w:rsidR="008C6E32" w:rsidRPr="004E768F" w14:paraId="109DAAC9" w14:textId="77777777" w:rsidTr="00CD3393">
        <w:trPr>
          <w:jc w:val="center"/>
        </w:trPr>
        <w:tc>
          <w:tcPr>
            <w:tcW w:w="4679" w:type="dxa"/>
            <w:tcBorders>
              <w:top w:val="nil"/>
              <w:left w:val="nil"/>
              <w:bottom w:val="nil"/>
              <w:right w:val="nil"/>
            </w:tcBorders>
            <w:vAlign w:val="bottom"/>
          </w:tcPr>
          <w:p w14:paraId="06EF3DAB" w14:textId="77777777" w:rsidR="008C6E32" w:rsidRDefault="008C6E32" w:rsidP="00DF35E5">
            <w:pPr>
              <w:rPr>
                <w:rFonts w:ascii="Times New Roman" w:hAnsi="Times New Roman" w:cs="Times New Roman"/>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Legacy Enrolment</w:t>
            </w:r>
            <w:r>
              <w:rPr>
                <w:rFonts w:ascii="Times New Roman" w:hAnsi="Times New Roman" w:cs="Times New Roman"/>
                <w:sz w:val="20"/>
                <w:szCs w:val="20"/>
              </w:rPr>
              <w:t xml:space="preserve"> x (c = 2)</w:t>
            </w:r>
          </w:p>
        </w:tc>
        <w:tc>
          <w:tcPr>
            <w:tcW w:w="1882" w:type="dxa"/>
            <w:tcBorders>
              <w:top w:val="nil"/>
              <w:left w:val="nil"/>
              <w:bottom w:val="nil"/>
              <w:right w:val="nil"/>
            </w:tcBorders>
            <w:vAlign w:val="bottom"/>
          </w:tcPr>
          <w:p w14:paraId="231D752E" w14:textId="77777777" w:rsidR="008C6E32" w:rsidRPr="00B80898" w:rsidRDefault="008C6E32" w:rsidP="006078E6">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0.877</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(0.007)</w:t>
            </w:r>
          </w:p>
        </w:tc>
        <w:tc>
          <w:tcPr>
            <w:tcW w:w="1803" w:type="dxa"/>
            <w:tcBorders>
              <w:top w:val="nil"/>
              <w:left w:val="nil"/>
              <w:bottom w:val="nil"/>
              <w:right w:val="nil"/>
            </w:tcBorders>
            <w:vAlign w:val="bottom"/>
          </w:tcPr>
          <w:p w14:paraId="3C25380F" w14:textId="77777777" w:rsidR="008C6E32" w:rsidRPr="00B80898" w:rsidRDefault="008C6E32">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0.87</w:t>
            </w:r>
            <w:r w:rsidR="00045BCA" w:rsidRPr="00B80898">
              <w:rPr>
                <w:rFonts w:ascii="Times New Roman" w:hAnsi="Times New Roman" w:cs="Times New Roman"/>
                <w:sz w:val="20"/>
                <w:szCs w:val="20"/>
              </w:rPr>
              <w:t>9</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07</w:t>
            </w:r>
            <w:r w:rsidRPr="00B80898">
              <w:rPr>
                <w:rFonts w:ascii="Times New Roman" w:hAnsi="Times New Roman" w:cs="Times New Roman"/>
                <w:sz w:val="20"/>
                <w:szCs w:val="20"/>
              </w:rPr>
              <w:t>)</w:t>
            </w:r>
          </w:p>
        </w:tc>
        <w:tc>
          <w:tcPr>
            <w:tcW w:w="2126" w:type="dxa"/>
            <w:gridSpan w:val="2"/>
            <w:tcBorders>
              <w:top w:val="nil"/>
              <w:left w:val="nil"/>
              <w:bottom w:val="nil"/>
              <w:right w:val="nil"/>
            </w:tcBorders>
            <w:vAlign w:val="bottom"/>
          </w:tcPr>
          <w:p w14:paraId="7AE462D3" w14:textId="77777777" w:rsidR="008C6E32" w:rsidRPr="00B80898" w:rsidRDefault="008C6E32">
            <w:pPr>
              <w:jc w:val="center"/>
              <w:rPr>
                <w:rFonts w:ascii="Times New Roman" w:hAnsi="Times New Roman" w:cs="Times New Roman"/>
                <w:sz w:val="20"/>
                <w:szCs w:val="20"/>
              </w:rPr>
            </w:pPr>
            <w:r w:rsidRPr="00B80898">
              <w:rPr>
                <w:rFonts w:ascii="Times New Roman" w:hAnsi="Times New Roman" w:cs="Times New Roman"/>
                <w:sz w:val="20"/>
                <w:szCs w:val="20"/>
              </w:rPr>
              <w:t>0.87</w:t>
            </w:r>
            <w:r w:rsidR="00045BCA" w:rsidRPr="00B80898">
              <w:rPr>
                <w:rFonts w:ascii="Times New Roman" w:hAnsi="Times New Roman" w:cs="Times New Roman"/>
                <w:sz w:val="20"/>
                <w:szCs w:val="20"/>
              </w:rPr>
              <w:t>0</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20</w:t>
            </w:r>
            <w:r w:rsidRPr="00B80898">
              <w:rPr>
                <w:rFonts w:ascii="Times New Roman" w:hAnsi="Times New Roman" w:cs="Times New Roman"/>
                <w:sz w:val="20"/>
                <w:szCs w:val="20"/>
              </w:rPr>
              <w:t>)</w:t>
            </w:r>
          </w:p>
        </w:tc>
        <w:tc>
          <w:tcPr>
            <w:tcW w:w="1719" w:type="dxa"/>
            <w:gridSpan w:val="2"/>
            <w:tcBorders>
              <w:top w:val="nil"/>
              <w:left w:val="nil"/>
              <w:bottom w:val="nil"/>
              <w:right w:val="nil"/>
            </w:tcBorders>
            <w:vAlign w:val="bottom"/>
          </w:tcPr>
          <w:p w14:paraId="26B02E84" w14:textId="77777777" w:rsidR="008C6E32" w:rsidRPr="00B80898" w:rsidRDefault="008C6E32">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w:t>
            </w:r>
            <w:r w:rsidR="00045BCA">
              <w:rPr>
                <w:rFonts w:ascii="Times New Roman" w:hAnsi="Times New Roman" w:cs="Times New Roman"/>
                <w:sz w:val="20"/>
                <w:szCs w:val="20"/>
              </w:rPr>
              <w:t>876</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0</w:t>
            </w:r>
            <w:r w:rsidR="00045BCA">
              <w:rPr>
                <w:rFonts w:ascii="Times New Roman" w:hAnsi="Times New Roman" w:cs="Times New Roman"/>
                <w:sz w:val="20"/>
                <w:szCs w:val="20"/>
              </w:rPr>
              <w:t>7</w:t>
            </w:r>
            <w:r w:rsidRPr="00B80898">
              <w:rPr>
                <w:rFonts w:ascii="Times New Roman" w:hAnsi="Times New Roman" w:cs="Times New Roman"/>
                <w:sz w:val="20"/>
                <w:szCs w:val="20"/>
              </w:rPr>
              <w:t>)</w:t>
            </w:r>
          </w:p>
        </w:tc>
        <w:tc>
          <w:tcPr>
            <w:tcW w:w="1682" w:type="dxa"/>
            <w:tcBorders>
              <w:top w:val="nil"/>
              <w:left w:val="nil"/>
              <w:bottom w:val="nil"/>
              <w:right w:val="nil"/>
            </w:tcBorders>
            <w:vAlign w:val="bottom"/>
          </w:tcPr>
          <w:p w14:paraId="4FF54D27" w14:textId="77777777" w:rsidR="008C6E32" w:rsidRPr="00B80898" w:rsidRDefault="008C6E32">
            <w:pPr>
              <w:tabs>
                <w:tab w:val="decimal" w:pos="669"/>
              </w:tabs>
              <w:rPr>
                <w:rFonts w:ascii="Times New Roman" w:hAnsi="Times New Roman" w:cs="Times New Roman"/>
                <w:sz w:val="20"/>
                <w:szCs w:val="20"/>
              </w:rPr>
            </w:pPr>
            <w:r w:rsidRPr="00B80898">
              <w:rPr>
                <w:rFonts w:ascii="Times New Roman" w:hAnsi="Times New Roman" w:cs="Times New Roman"/>
                <w:sz w:val="20"/>
                <w:szCs w:val="20"/>
              </w:rPr>
              <w:t>0.9</w:t>
            </w:r>
            <w:r w:rsidR="00045BCA" w:rsidRPr="00B80898">
              <w:rPr>
                <w:rFonts w:ascii="Times New Roman" w:hAnsi="Times New Roman" w:cs="Times New Roman"/>
                <w:sz w:val="20"/>
                <w:szCs w:val="20"/>
              </w:rPr>
              <w:t>07</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00</w:t>
            </w:r>
            <w:r w:rsidRPr="00B80898">
              <w:rPr>
                <w:rFonts w:ascii="Times New Roman" w:hAnsi="Times New Roman" w:cs="Times New Roman"/>
                <w:sz w:val="20"/>
                <w:szCs w:val="20"/>
              </w:rPr>
              <w:t>)</w:t>
            </w:r>
          </w:p>
        </w:tc>
      </w:tr>
      <w:tr w:rsidR="008C6E32" w:rsidRPr="004E768F" w14:paraId="5075CBF3" w14:textId="77777777" w:rsidTr="00CD3393">
        <w:trPr>
          <w:jc w:val="center"/>
        </w:trPr>
        <w:tc>
          <w:tcPr>
            <w:tcW w:w="4679" w:type="dxa"/>
            <w:tcBorders>
              <w:top w:val="nil"/>
              <w:left w:val="nil"/>
              <w:bottom w:val="nil"/>
              <w:right w:val="nil"/>
            </w:tcBorders>
            <w:vAlign w:val="bottom"/>
          </w:tcPr>
          <w:p w14:paraId="0BAD9DCA" w14:textId="77777777" w:rsidR="008C6E32" w:rsidRDefault="008C6E32" w:rsidP="00DF35E5">
            <w:pPr>
              <w:rPr>
                <w:rFonts w:ascii="Times New Roman" w:hAnsi="Times New Roman" w:cs="Times New Roman"/>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 xml:space="preserve">Legacy Enrolment </w:t>
            </w:r>
            <w:r>
              <w:rPr>
                <w:rFonts w:ascii="Times New Roman" w:hAnsi="Times New Roman" w:cs="Times New Roman"/>
                <w:sz w:val="20"/>
                <w:szCs w:val="20"/>
              </w:rPr>
              <w:t>x (c = 3)</w:t>
            </w:r>
          </w:p>
        </w:tc>
        <w:tc>
          <w:tcPr>
            <w:tcW w:w="1882" w:type="dxa"/>
            <w:tcBorders>
              <w:top w:val="nil"/>
              <w:left w:val="nil"/>
              <w:bottom w:val="nil"/>
              <w:right w:val="nil"/>
            </w:tcBorders>
            <w:vAlign w:val="bottom"/>
          </w:tcPr>
          <w:p w14:paraId="1E8B0DC6" w14:textId="77777777" w:rsidR="008C6E32" w:rsidRPr="00B80898" w:rsidRDefault="008C6E32" w:rsidP="006078E6">
            <w:pPr>
              <w:tabs>
                <w:tab w:val="decimal" w:pos="714"/>
              </w:tabs>
              <w:jc w:val="center"/>
              <w:rPr>
                <w:rFonts w:ascii="Times New Roman" w:hAnsi="Times New Roman" w:cs="Times New Roman"/>
                <w:sz w:val="20"/>
                <w:szCs w:val="20"/>
              </w:rPr>
            </w:pPr>
            <w:r w:rsidRPr="00B80898">
              <w:rPr>
                <w:rFonts w:ascii="Times New Roman" w:hAnsi="Times New Roman" w:cs="Times New Roman"/>
                <w:sz w:val="20"/>
                <w:szCs w:val="20"/>
              </w:rPr>
              <w:t>0.840</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(0.015)</w:t>
            </w:r>
          </w:p>
        </w:tc>
        <w:tc>
          <w:tcPr>
            <w:tcW w:w="1803" w:type="dxa"/>
            <w:tcBorders>
              <w:top w:val="nil"/>
              <w:left w:val="nil"/>
              <w:bottom w:val="nil"/>
              <w:right w:val="nil"/>
            </w:tcBorders>
            <w:vAlign w:val="bottom"/>
          </w:tcPr>
          <w:p w14:paraId="579C3208" w14:textId="77777777" w:rsidR="008C6E32" w:rsidRPr="00B80898" w:rsidRDefault="008C6E32">
            <w:pPr>
              <w:tabs>
                <w:tab w:val="decimal" w:pos="561"/>
              </w:tabs>
              <w:rPr>
                <w:rFonts w:ascii="Times New Roman" w:hAnsi="Times New Roman" w:cs="Times New Roman"/>
                <w:sz w:val="20"/>
                <w:szCs w:val="20"/>
              </w:rPr>
            </w:pPr>
            <w:r w:rsidRPr="00B80898">
              <w:rPr>
                <w:rFonts w:ascii="Times New Roman" w:hAnsi="Times New Roman" w:cs="Times New Roman"/>
                <w:sz w:val="20"/>
                <w:szCs w:val="20"/>
              </w:rPr>
              <w:t>0.83</w:t>
            </w:r>
            <w:r w:rsidR="00045BCA" w:rsidRPr="00B80898">
              <w:rPr>
                <w:rFonts w:ascii="Times New Roman" w:hAnsi="Times New Roman" w:cs="Times New Roman"/>
                <w:sz w:val="20"/>
                <w:szCs w:val="20"/>
              </w:rPr>
              <w:t>7</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(0.01</w:t>
            </w:r>
            <w:r w:rsidR="00045BCA" w:rsidRPr="00B80898">
              <w:rPr>
                <w:rFonts w:ascii="Times New Roman" w:hAnsi="Times New Roman" w:cs="Times New Roman"/>
                <w:sz w:val="20"/>
                <w:szCs w:val="20"/>
              </w:rPr>
              <w:t>7</w:t>
            </w:r>
            <w:r w:rsidRPr="00B80898">
              <w:rPr>
                <w:rFonts w:ascii="Times New Roman" w:hAnsi="Times New Roman" w:cs="Times New Roman"/>
                <w:sz w:val="20"/>
                <w:szCs w:val="20"/>
              </w:rPr>
              <w:t>)</w:t>
            </w:r>
          </w:p>
        </w:tc>
        <w:tc>
          <w:tcPr>
            <w:tcW w:w="2126" w:type="dxa"/>
            <w:gridSpan w:val="2"/>
            <w:tcBorders>
              <w:top w:val="nil"/>
              <w:left w:val="nil"/>
              <w:bottom w:val="nil"/>
              <w:right w:val="nil"/>
            </w:tcBorders>
            <w:vAlign w:val="bottom"/>
          </w:tcPr>
          <w:p w14:paraId="1E38333A" w14:textId="77777777" w:rsidR="008C6E32" w:rsidRPr="00B80898" w:rsidRDefault="008C6E32">
            <w:pPr>
              <w:jc w:val="center"/>
              <w:rPr>
                <w:rFonts w:ascii="Times New Roman" w:hAnsi="Times New Roman" w:cs="Times New Roman"/>
                <w:sz w:val="20"/>
                <w:szCs w:val="20"/>
              </w:rPr>
            </w:pPr>
            <w:r w:rsidRPr="00B80898">
              <w:rPr>
                <w:rFonts w:ascii="Times New Roman" w:hAnsi="Times New Roman" w:cs="Times New Roman"/>
                <w:sz w:val="20"/>
                <w:szCs w:val="20"/>
              </w:rPr>
              <w:t>0.85</w:t>
            </w:r>
            <w:r w:rsidR="00045BCA" w:rsidRPr="00B80898">
              <w:rPr>
                <w:rFonts w:ascii="Times New Roman" w:hAnsi="Times New Roman" w:cs="Times New Roman"/>
                <w:sz w:val="20"/>
                <w:szCs w:val="20"/>
              </w:rPr>
              <w:t>1</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31</w:t>
            </w:r>
            <w:r w:rsidRPr="00B80898">
              <w:rPr>
                <w:rFonts w:ascii="Times New Roman" w:hAnsi="Times New Roman" w:cs="Times New Roman"/>
                <w:sz w:val="20"/>
                <w:szCs w:val="20"/>
              </w:rPr>
              <w:t>)</w:t>
            </w:r>
          </w:p>
        </w:tc>
        <w:tc>
          <w:tcPr>
            <w:tcW w:w="1719" w:type="dxa"/>
            <w:gridSpan w:val="2"/>
            <w:tcBorders>
              <w:top w:val="nil"/>
              <w:left w:val="nil"/>
              <w:bottom w:val="nil"/>
              <w:right w:val="nil"/>
            </w:tcBorders>
            <w:vAlign w:val="bottom"/>
          </w:tcPr>
          <w:p w14:paraId="6D11F522" w14:textId="77777777" w:rsidR="008C6E32" w:rsidRPr="00B80898" w:rsidRDefault="008C6E32">
            <w:pPr>
              <w:tabs>
                <w:tab w:val="decimal" w:pos="817"/>
              </w:tabs>
              <w:rPr>
                <w:rFonts w:ascii="Times New Roman" w:hAnsi="Times New Roman" w:cs="Times New Roman"/>
                <w:sz w:val="20"/>
                <w:szCs w:val="20"/>
              </w:rPr>
            </w:pPr>
            <w:r w:rsidRPr="00B80898">
              <w:rPr>
                <w:rFonts w:ascii="Times New Roman" w:hAnsi="Times New Roman" w:cs="Times New Roman"/>
                <w:sz w:val="20"/>
                <w:szCs w:val="20"/>
              </w:rPr>
              <w:t>0.8</w:t>
            </w:r>
            <w:r w:rsidR="00045BCA">
              <w:rPr>
                <w:rFonts w:ascii="Times New Roman" w:hAnsi="Times New Roman" w:cs="Times New Roman"/>
                <w:sz w:val="20"/>
                <w:szCs w:val="20"/>
              </w:rPr>
              <w:t>36</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Pr>
                <w:rFonts w:ascii="Times New Roman" w:hAnsi="Times New Roman" w:cs="Times New Roman"/>
                <w:sz w:val="20"/>
                <w:szCs w:val="20"/>
              </w:rPr>
              <w:t>15</w:t>
            </w:r>
            <w:r w:rsidRPr="00B80898">
              <w:rPr>
                <w:rFonts w:ascii="Times New Roman" w:hAnsi="Times New Roman" w:cs="Times New Roman"/>
                <w:sz w:val="20"/>
                <w:szCs w:val="20"/>
              </w:rPr>
              <w:t>)</w:t>
            </w:r>
          </w:p>
        </w:tc>
        <w:tc>
          <w:tcPr>
            <w:tcW w:w="1682" w:type="dxa"/>
            <w:tcBorders>
              <w:top w:val="nil"/>
              <w:left w:val="nil"/>
              <w:bottom w:val="nil"/>
              <w:right w:val="nil"/>
            </w:tcBorders>
            <w:vAlign w:val="bottom"/>
          </w:tcPr>
          <w:p w14:paraId="64F61AFA" w14:textId="77777777" w:rsidR="008C6E32" w:rsidRPr="00B80898" w:rsidRDefault="008C6E32">
            <w:pPr>
              <w:tabs>
                <w:tab w:val="decimal" w:pos="669"/>
              </w:tabs>
              <w:rPr>
                <w:rFonts w:ascii="Times New Roman" w:hAnsi="Times New Roman" w:cs="Times New Roman"/>
                <w:sz w:val="20"/>
                <w:szCs w:val="20"/>
              </w:rPr>
            </w:pPr>
            <w:r w:rsidRPr="00B80898">
              <w:rPr>
                <w:rFonts w:ascii="Times New Roman" w:hAnsi="Times New Roman" w:cs="Times New Roman"/>
                <w:sz w:val="20"/>
                <w:szCs w:val="20"/>
              </w:rPr>
              <w:t>0.88</w:t>
            </w:r>
            <w:r w:rsidR="00045BCA" w:rsidRPr="00B80898">
              <w:rPr>
                <w:rFonts w:ascii="Times New Roman" w:hAnsi="Times New Roman" w:cs="Times New Roman"/>
                <w:sz w:val="20"/>
                <w:szCs w:val="20"/>
              </w:rPr>
              <w:t>7</w:t>
            </w:r>
            <w:r w:rsidR="001127BA" w:rsidRPr="00B80898">
              <w:rPr>
                <w:rFonts w:ascii="Times New Roman" w:hAnsi="Times New Roman" w:cs="Times New Roman"/>
                <w:sz w:val="20"/>
                <w:szCs w:val="20"/>
              </w:rPr>
              <w:t>*</w:t>
            </w:r>
            <w:r w:rsidR="006078E6">
              <w:rPr>
                <w:rFonts w:ascii="Times New Roman" w:hAnsi="Times New Roman" w:cs="Times New Roman"/>
                <w:sz w:val="20"/>
                <w:szCs w:val="20"/>
              </w:rPr>
              <w:t>*</w:t>
            </w:r>
            <w:r w:rsidR="001127BA" w:rsidRPr="00B80898">
              <w:rPr>
                <w:rFonts w:ascii="Times New Roman" w:hAnsi="Times New Roman" w:cs="Times New Roman"/>
                <w:sz w:val="20"/>
                <w:szCs w:val="20"/>
              </w:rPr>
              <w:t>*</w:t>
            </w:r>
            <w:r w:rsidRPr="00B80898">
              <w:rPr>
                <w:rFonts w:ascii="Times New Roman" w:hAnsi="Times New Roman" w:cs="Times New Roman"/>
                <w:sz w:val="20"/>
                <w:szCs w:val="20"/>
              </w:rPr>
              <w:t xml:space="preserve"> (0.0</w:t>
            </w:r>
            <w:r w:rsidR="00045BCA" w:rsidRPr="00B80898">
              <w:rPr>
                <w:rFonts w:ascii="Times New Roman" w:hAnsi="Times New Roman" w:cs="Times New Roman"/>
                <w:sz w:val="20"/>
                <w:szCs w:val="20"/>
              </w:rPr>
              <w:t>00</w:t>
            </w:r>
            <w:r w:rsidRPr="00B80898">
              <w:rPr>
                <w:rFonts w:ascii="Times New Roman" w:hAnsi="Times New Roman" w:cs="Times New Roman"/>
                <w:sz w:val="20"/>
                <w:szCs w:val="20"/>
              </w:rPr>
              <w:t>)</w:t>
            </w:r>
          </w:p>
        </w:tc>
      </w:tr>
      <w:tr w:rsidR="008C6E32" w:rsidRPr="00437BC4" w14:paraId="0BC30EBD" w14:textId="77777777" w:rsidTr="00CD3393">
        <w:trPr>
          <w:jc w:val="center"/>
        </w:trPr>
        <w:tc>
          <w:tcPr>
            <w:tcW w:w="4679" w:type="dxa"/>
            <w:tcBorders>
              <w:top w:val="nil"/>
            </w:tcBorders>
            <w:vAlign w:val="bottom"/>
          </w:tcPr>
          <w:p w14:paraId="521E0F07" w14:textId="77777777" w:rsidR="008C6E32" w:rsidRPr="00437BC4" w:rsidRDefault="008C6E32" w:rsidP="00A1699F">
            <w:pPr>
              <w:rPr>
                <w:rFonts w:ascii="Times New Roman" w:hAnsi="Times New Roman" w:cs="Times New Roman"/>
                <w:color w:val="FF0000"/>
                <w:sz w:val="20"/>
                <w:szCs w:val="20"/>
              </w:rPr>
            </w:pPr>
          </w:p>
        </w:tc>
        <w:tc>
          <w:tcPr>
            <w:tcW w:w="1882" w:type="dxa"/>
            <w:tcBorders>
              <w:top w:val="nil"/>
            </w:tcBorders>
          </w:tcPr>
          <w:p w14:paraId="66337301" w14:textId="77777777" w:rsidR="008C6E32" w:rsidRPr="009C15AA" w:rsidRDefault="008C6E32" w:rsidP="00A1699F">
            <w:pPr>
              <w:jc w:val="center"/>
              <w:rPr>
                <w:rFonts w:ascii="Times New Roman" w:hAnsi="Times New Roman" w:cs="Times New Roman"/>
                <w:color w:val="FF0000"/>
                <w:sz w:val="20"/>
                <w:szCs w:val="20"/>
              </w:rPr>
            </w:pPr>
          </w:p>
        </w:tc>
        <w:tc>
          <w:tcPr>
            <w:tcW w:w="1803" w:type="dxa"/>
            <w:tcBorders>
              <w:top w:val="nil"/>
            </w:tcBorders>
          </w:tcPr>
          <w:p w14:paraId="5ECFEA0B" w14:textId="77777777" w:rsidR="008C6E32" w:rsidRPr="008811C7" w:rsidRDefault="008C6E32" w:rsidP="00A1699F">
            <w:pPr>
              <w:jc w:val="center"/>
              <w:rPr>
                <w:rFonts w:ascii="Times New Roman" w:hAnsi="Times New Roman" w:cs="Times New Roman"/>
                <w:color w:val="FF0000"/>
                <w:sz w:val="20"/>
                <w:szCs w:val="20"/>
              </w:rPr>
            </w:pPr>
          </w:p>
        </w:tc>
        <w:tc>
          <w:tcPr>
            <w:tcW w:w="2126" w:type="dxa"/>
            <w:gridSpan w:val="2"/>
            <w:tcBorders>
              <w:top w:val="nil"/>
            </w:tcBorders>
          </w:tcPr>
          <w:p w14:paraId="69528B6C" w14:textId="77777777" w:rsidR="008C6E32" w:rsidRPr="00A3707C" w:rsidRDefault="008C6E32" w:rsidP="00A1699F">
            <w:pPr>
              <w:jc w:val="center"/>
              <w:rPr>
                <w:rFonts w:ascii="Times New Roman" w:hAnsi="Times New Roman" w:cs="Times New Roman"/>
                <w:color w:val="FF0000"/>
                <w:sz w:val="20"/>
                <w:szCs w:val="20"/>
              </w:rPr>
            </w:pPr>
          </w:p>
        </w:tc>
        <w:tc>
          <w:tcPr>
            <w:tcW w:w="1719" w:type="dxa"/>
            <w:gridSpan w:val="2"/>
            <w:tcBorders>
              <w:top w:val="nil"/>
            </w:tcBorders>
          </w:tcPr>
          <w:p w14:paraId="1EBBAFDD" w14:textId="77777777" w:rsidR="008C6E32" w:rsidRPr="009C15AA" w:rsidRDefault="008C6E32" w:rsidP="00A1699F">
            <w:pPr>
              <w:jc w:val="center"/>
              <w:rPr>
                <w:rFonts w:ascii="Times New Roman" w:hAnsi="Times New Roman" w:cs="Times New Roman"/>
                <w:color w:val="FF0000"/>
                <w:sz w:val="20"/>
                <w:szCs w:val="20"/>
              </w:rPr>
            </w:pPr>
          </w:p>
        </w:tc>
        <w:tc>
          <w:tcPr>
            <w:tcW w:w="1682" w:type="dxa"/>
            <w:tcBorders>
              <w:top w:val="nil"/>
            </w:tcBorders>
          </w:tcPr>
          <w:p w14:paraId="21566DE8" w14:textId="77777777" w:rsidR="008C6E32" w:rsidRPr="009C15AA" w:rsidRDefault="008C6E32" w:rsidP="00A1699F">
            <w:pPr>
              <w:jc w:val="center"/>
              <w:rPr>
                <w:rFonts w:ascii="Times New Roman" w:hAnsi="Times New Roman" w:cs="Times New Roman"/>
                <w:color w:val="FF0000"/>
                <w:sz w:val="20"/>
                <w:szCs w:val="20"/>
              </w:rPr>
            </w:pPr>
          </w:p>
        </w:tc>
      </w:tr>
    </w:tbl>
    <w:p w14:paraId="551917A4" w14:textId="77777777" w:rsidR="008C6E32" w:rsidRDefault="008C6E32" w:rsidP="00A1699F">
      <w:pPr>
        <w:jc w:val="center"/>
        <w:rPr>
          <w:rFonts w:ascii="Times New Roman" w:hAnsi="Times New Roman" w:cs="Times New Roman"/>
          <w:b/>
        </w:rPr>
      </w:pPr>
      <w:r w:rsidRPr="00437BC4">
        <w:rPr>
          <w:rFonts w:ascii="Times New Roman" w:hAnsi="Times New Roman" w:cs="Times New Roman"/>
          <w:noProof/>
          <w:color w:val="FF0000"/>
          <w:sz w:val="18"/>
          <w:szCs w:val="18"/>
          <w:lang w:eastAsia="en-GB"/>
        </w:rPr>
        <mc:AlternateContent>
          <mc:Choice Requires="wps">
            <w:drawing>
              <wp:anchor distT="0" distB="0" distL="114300" distR="114300" simplePos="0" relativeHeight="251654656" behindDoc="0" locked="0" layoutInCell="1" allowOverlap="1" wp14:anchorId="70A94AFF" wp14:editId="2093063A">
                <wp:simplePos x="0" y="0"/>
                <wp:positionH relativeFrom="margin">
                  <wp:posOffset>-352426</wp:posOffset>
                </wp:positionH>
                <wp:positionV relativeFrom="paragraph">
                  <wp:posOffset>11430</wp:posOffset>
                </wp:positionV>
                <wp:extent cx="8924925" cy="8763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49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90C7D" w14:textId="77777777" w:rsidR="0067641F" w:rsidRPr="00C2727B" w:rsidRDefault="0067641F" w:rsidP="00C2727B">
                            <w:pPr>
                              <w:jc w:val="both"/>
                              <w:rPr>
                                <w:rFonts w:ascii="Times New Roman" w:hAnsi="Times New Roman" w:cs="Times New Roman"/>
                                <w:color w:val="000000" w:themeColor="text1"/>
                                <w:sz w:val="18"/>
                                <w:szCs w:val="18"/>
                              </w:rPr>
                            </w:pPr>
                            <w:r>
                              <w:rPr>
                                <w:sz w:val="18"/>
                                <w:szCs w:val="18"/>
                              </w:rPr>
                              <w:t xml:space="preserve">Notes: Robust standard errors (clustered at the school level) are reported in parentheses. Control variables included are </w:t>
                            </w:r>
                            <w:r w:rsidRPr="00B83D4A">
                              <w:rPr>
                                <w:rFonts w:ascii="Times New Roman" w:eastAsia="Times New Roman" w:hAnsi="Times New Roman" w:cs="Times New Roman"/>
                                <w:sz w:val="18"/>
                                <w:szCs w:val="18"/>
                              </w:rPr>
                              <w:t>dummies for whether the pupil is male, the pupil’s ethnicity group,</w:t>
                            </w:r>
                            <w:r>
                              <w:rPr>
                                <w:rFonts w:ascii="Times New Roman" w:eastAsia="Times New Roman" w:hAnsi="Times New Roman" w:cs="Times New Roman"/>
                                <w:sz w:val="18"/>
                                <w:szCs w:val="18"/>
                              </w:rPr>
                              <w:t xml:space="preserve"> and</w:t>
                            </w:r>
                            <w:r w:rsidRPr="00B83D4A">
                              <w:rPr>
                                <w:rFonts w:ascii="Times New Roman" w:eastAsia="Times New Roman" w:hAnsi="Times New Roman" w:cs="Times New Roman"/>
                                <w:sz w:val="18"/>
                                <w:szCs w:val="18"/>
                              </w:rPr>
                              <w:t xml:space="preserve"> whether they are eligible for free school meals</w:t>
                            </w:r>
                            <w:r>
                              <w:rPr>
                                <w:rFonts w:ascii="Times New Roman" w:eastAsia="Times New Roman" w:hAnsi="Times New Roman" w:cs="Times New Roman"/>
                                <w:sz w:val="18"/>
                                <w:szCs w:val="18"/>
                              </w:rPr>
                              <w:t xml:space="preserve">, entered together with end of primary school </w:t>
                            </w:r>
                            <w:r>
                              <w:rPr>
                                <w:sz w:val="18"/>
                                <w:szCs w:val="18"/>
                              </w:rPr>
                              <w:t xml:space="preserve">KS2 test scores and a dummy variable for pupils for whom KS2 data is unavailable. </w:t>
                            </w:r>
                            <w:r w:rsidRPr="002651BD">
                              <w:rPr>
                                <w:rFonts w:ascii="Times New Roman" w:hAnsi="Times New Roman" w:cs="Times New Roman"/>
                                <w:sz w:val="18"/>
                                <w:szCs w:val="18"/>
                                <w:lang w:eastAsia="en-GB"/>
                              </w:rPr>
                              <w:t xml:space="preserve">The </w:t>
                            </w:r>
                            <w:r>
                              <w:rPr>
                                <w:rFonts w:ascii="Times New Roman" w:hAnsi="Times New Roman" w:cs="Times New Roman"/>
                                <w:sz w:val="18"/>
                                <w:szCs w:val="18"/>
                                <w:lang w:eastAsia="en-GB"/>
                              </w:rPr>
                              <w:t xml:space="preserve">dependent variable </w:t>
                            </w:r>
                            <w:r w:rsidRPr="002651BD">
                              <w:rPr>
                                <w:rFonts w:ascii="Times New Roman" w:hAnsi="Times New Roman" w:cs="Times New Roman"/>
                                <w:sz w:val="18"/>
                                <w:szCs w:val="18"/>
                                <w:lang w:eastAsia="en-GB"/>
                              </w:rPr>
                              <w:t xml:space="preserve">is the standardised best 8 </w:t>
                            </w:r>
                            <w:r>
                              <w:rPr>
                                <w:rFonts w:ascii="Times New Roman" w:hAnsi="Times New Roman" w:cs="Times New Roman"/>
                                <w:sz w:val="18"/>
                                <w:szCs w:val="18"/>
                                <w:lang w:eastAsia="en-GB"/>
                              </w:rPr>
                              <w:t xml:space="preserve">examinations </w:t>
                            </w:r>
                            <w:r w:rsidRPr="002651BD">
                              <w:rPr>
                                <w:rFonts w:ascii="Times New Roman" w:hAnsi="Times New Roman" w:cs="Times New Roman"/>
                                <w:sz w:val="18"/>
                                <w:szCs w:val="18"/>
                                <w:lang w:eastAsia="en-GB"/>
                              </w:rPr>
                              <w:t>point score of the pupil</w:t>
                            </w:r>
                            <w:r>
                              <w:rPr>
                                <w:rFonts w:ascii="Times New Roman" w:hAnsi="Times New Roman" w:cs="Times New Roman"/>
                                <w:sz w:val="18"/>
                                <w:szCs w:val="18"/>
                                <w:lang w:eastAsia="en-GB"/>
                              </w:rPr>
                              <w:t xml:space="preserve"> – see the Data Appendix for precise definitions</w:t>
                            </w:r>
                            <w:r w:rsidRPr="002651BD">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w:t>
                            </w:r>
                            <w:r>
                              <w:rPr>
                                <w:rFonts w:ascii="Times New Roman" w:hAnsi="Times New Roman" w:cs="Times New Roman"/>
                                <w:color w:val="000000" w:themeColor="text1"/>
                                <w:sz w:val="18"/>
                                <w:szCs w:val="18"/>
                              </w:rPr>
                              <w:t>* denotes significance at the 10% level, ** at the 5% level, and *** at the 1% level</w:t>
                            </w:r>
                            <w:r w:rsidRPr="00FB5C9B">
                              <w:rPr>
                                <w:rFonts w:ascii="Times New Roman" w:hAnsi="Times New Roman" w:cs="Times New Roman"/>
                                <w:sz w:val="18"/>
                                <w:szCs w:val="18"/>
                                <w:lang w:eastAsia="en-GB"/>
                              </w:rPr>
                              <w:t>.</w:t>
                            </w:r>
                          </w:p>
                          <w:p w14:paraId="01F112BF" w14:textId="77777777" w:rsidR="0067641F" w:rsidRPr="002651BD" w:rsidRDefault="0067641F" w:rsidP="00A1699F">
                            <w:pPr>
                              <w:spacing w:after="60"/>
                              <w:jc w:val="both"/>
                              <w:rPr>
                                <w:rFonts w:ascii="Times New Roman" w:hAnsi="Times New Roman" w:cs="Times New Roman"/>
                                <w:sz w:val="18"/>
                                <w:szCs w:val="18"/>
                              </w:rPr>
                            </w:pPr>
                          </w:p>
                          <w:p w14:paraId="1868DC44" w14:textId="77777777" w:rsidR="0067641F" w:rsidRDefault="0067641F" w:rsidP="00A169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A94AFF" id="_x0000_s1032" style="position:absolute;left:0;text-align:left;margin-left:-27.75pt;margin-top:.9pt;width:702.75pt;height:6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" stroked="f">
                <v:textbox>
                  <w:txbxContent>
                    <w:p w14:paraId="7EC90C7D" w14:textId="77777777" w:rsidR="0067641F" w:rsidRPr="00C2727B" w:rsidRDefault="0067641F" w:rsidP="00C2727B">
                      <w:pPr>
                        <w:jc w:val="both"/>
                        <w:rPr>
                          <w:rFonts w:ascii="Times New Roman" w:hAnsi="Times New Roman" w:cs="Times New Roman"/>
                          <w:color w:val="000000" w:themeColor="text1"/>
                          <w:sz w:val="18"/>
                          <w:szCs w:val="18"/>
                        </w:rPr>
                      </w:pPr>
                      <w:r>
                        <w:rPr>
                          <w:sz w:val="18"/>
                          <w:szCs w:val="18"/>
                        </w:rPr>
                        <w:t xml:space="preserve">Notes: Robust standard errors (clustered at the school level) are reported in parentheses. Control variables included are </w:t>
                      </w:r>
                      <w:r w:rsidRPr="00B83D4A">
                        <w:rPr>
                          <w:rFonts w:ascii="Times New Roman" w:eastAsia="Times New Roman" w:hAnsi="Times New Roman" w:cs="Times New Roman"/>
                          <w:sz w:val="18"/>
                          <w:szCs w:val="18"/>
                        </w:rPr>
                        <w:t>dummies for whether the pupil is male, the pupil’s ethnicity group,</w:t>
                      </w:r>
                      <w:r>
                        <w:rPr>
                          <w:rFonts w:ascii="Times New Roman" w:eastAsia="Times New Roman" w:hAnsi="Times New Roman" w:cs="Times New Roman"/>
                          <w:sz w:val="18"/>
                          <w:szCs w:val="18"/>
                        </w:rPr>
                        <w:t xml:space="preserve"> and</w:t>
                      </w:r>
                      <w:r w:rsidRPr="00B83D4A">
                        <w:rPr>
                          <w:rFonts w:ascii="Times New Roman" w:eastAsia="Times New Roman" w:hAnsi="Times New Roman" w:cs="Times New Roman"/>
                          <w:sz w:val="18"/>
                          <w:szCs w:val="18"/>
                        </w:rPr>
                        <w:t xml:space="preserve"> whether they are eligible for free school meals</w:t>
                      </w:r>
                      <w:r>
                        <w:rPr>
                          <w:rFonts w:ascii="Times New Roman" w:eastAsia="Times New Roman" w:hAnsi="Times New Roman" w:cs="Times New Roman"/>
                          <w:sz w:val="18"/>
                          <w:szCs w:val="18"/>
                        </w:rPr>
                        <w:t xml:space="preserve">, entered together with end of primary school </w:t>
                      </w:r>
                      <w:r>
                        <w:rPr>
                          <w:sz w:val="18"/>
                          <w:szCs w:val="18"/>
                        </w:rPr>
                        <w:t xml:space="preserve">KS2 test scores and a dummy variable for pupils for whom KS2 data is unavailable. </w:t>
                      </w:r>
                      <w:r w:rsidRPr="002651BD">
                        <w:rPr>
                          <w:rFonts w:ascii="Times New Roman" w:hAnsi="Times New Roman" w:cs="Times New Roman"/>
                          <w:sz w:val="18"/>
                          <w:szCs w:val="18"/>
                          <w:lang w:eastAsia="en-GB"/>
                        </w:rPr>
                        <w:t xml:space="preserve">The </w:t>
                      </w:r>
                      <w:r>
                        <w:rPr>
                          <w:rFonts w:ascii="Times New Roman" w:hAnsi="Times New Roman" w:cs="Times New Roman"/>
                          <w:sz w:val="18"/>
                          <w:szCs w:val="18"/>
                          <w:lang w:eastAsia="en-GB"/>
                        </w:rPr>
                        <w:t xml:space="preserve">dependent variable </w:t>
                      </w:r>
                      <w:r w:rsidRPr="002651BD">
                        <w:rPr>
                          <w:rFonts w:ascii="Times New Roman" w:hAnsi="Times New Roman" w:cs="Times New Roman"/>
                          <w:sz w:val="18"/>
                          <w:szCs w:val="18"/>
                          <w:lang w:eastAsia="en-GB"/>
                        </w:rPr>
                        <w:t xml:space="preserve">is the standardised best 8 </w:t>
                      </w:r>
                      <w:r>
                        <w:rPr>
                          <w:rFonts w:ascii="Times New Roman" w:hAnsi="Times New Roman" w:cs="Times New Roman"/>
                          <w:sz w:val="18"/>
                          <w:szCs w:val="18"/>
                          <w:lang w:eastAsia="en-GB"/>
                        </w:rPr>
                        <w:t xml:space="preserve">examinations </w:t>
                      </w:r>
                      <w:r w:rsidRPr="002651BD">
                        <w:rPr>
                          <w:rFonts w:ascii="Times New Roman" w:hAnsi="Times New Roman" w:cs="Times New Roman"/>
                          <w:sz w:val="18"/>
                          <w:szCs w:val="18"/>
                          <w:lang w:eastAsia="en-GB"/>
                        </w:rPr>
                        <w:t>point score of the pupil</w:t>
                      </w:r>
                      <w:r>
                        <w:rPr>
                          <w:rFonts w:ascii="Times New Roman" w:hAnsi="Times New Roman" w:cs="Times New Roman"/>
                          <w:sz w:val="18"/>
                          <w:szCs w:val="18"/>
                          <w:lang w:eastAsia="en-GB"/>
                        </w:rPr>
                        <w:t xml:space="preserve"> – see the Data Appendix for precise definitions</w:t>
                      </w:r>
                      <w:r w:rsidRPr="002651BD">
                        <w:rPr>
                          <w:rFonts w:ascii="Times New Roman" w:hAnsi="Times New Roman" w:cs="Times New Roman"/>
                          <w:sz w:val="18"/>
                          <w:szCs w:val="18"/>
                          <w:lang w:eastAsia="en-GB"/>
                        </w:rPr>
                        <w:t>.</w:t>
                      </w:r>
                      <w:r>
                        <w:rPr>
                          <w:rFonts w:ascii="Times New Roman" w:hAnsi="Times New Roman" w:cs="Times New Roman"/>
                          <w:sz w:val="18"/>
                          <w:szCs w:val="18"/>
                          <w:lang w:eastAsia="en-GB"/>
                        </w:rPr>
                        <w:t xml:space="preserve"> </w:t>
                      </w:r>
                      <w:r>
                        <w:rPr>
                          <w:rFonts w:ascii="Times New Roman" w:hAnsi="Times New Roman" w:cs="Times New Roman"/>
                          <w:color w:val="000000" w:themeColor="text1"/>
                          <w:sz w:val="18"/>
                          <w:szCs w:val="18"/>
                        </w:rPr>
                        <w:t>* denotes significance at the 10% level, ** at the 5% level, and *** at the 1% level</w:t>
                      </w:r>
                      <w:r w:rsidRPr="00FB5C9B">
                        <w:rPr>
                          <w:rFonts w:ascii="Times New Roman" w:hAnsi="Times New Roman" w:cs="Times New Roman"/>
                          <w:sz w:val="18"/>
                          <w:szCs w:val="18"/>
                          <w:lang w:eastAsia="en-GB"/>
                        </w:rPr>
                        <w:t>.</w:t>
                      </w:r>
                    </w:p>
                    <w:p w14:paraId="01F112BF" w14:textId="77777777" w:rsidR="0067641F" w:rsidRPr="002651BD" w:rsidRDefault="0067641F" w:rsidP="00A1699F">
                      <w:pPr>
                        <w:spacing w:after="60"/>
                        <w:jc w:val="both"/>
                        <w:rPr>
                          <w:rFonts w:ascii="Times New Roman" w:hAnsi="Times New Roman" w:cs="Times New Roman"/>
                          <w:sz w:val="18"/>
                          <w:szCs w:val="18"/>
                        </w:rPr>
                      </w:pPr>
                    </w:p>
                    <w:p w14:paraId="1868DC44" w14:textId="77777777" w:rsidR="0067641F" w:rsidRDefault="0067641F" w:rsidP="00A1699F"/>
                  </w:txbxContent>
                </v:textbox>
                <w10:wrap anchorx="margin"/>
              </v:rect>
            </w:pict>
          </mc:Fallback>
        </mc:AlternateContent>
      </w:r>
    </w:p>
    <w:p w14:paraId="3EACC426" w14:textId="77777777" w:rsidR="008C6E32" w:rsidRDefault="008C6E32" w:rsidP="00A1699F">
      <w:pPr>
        <w:jc w:val="center"/>
        <w:rPr>
          <w:rFonts w:ascii="Times New Roman" w:hAnsi="Times New Roman" w:cs="Times New Roman"/>
          <w:b/>
        </w:rPr>
      </w:pPr>
    </w:p>
    <w:p w14:paraId="04EDA9EB" w14:textId="77777777" w:rsidR="008C6E32" w:rsidRPr="00E82F6D" w:rsidRDefault="008C6E32" w:rsidP="00A1699F">
      <w:pPr>
        <w:jc w:val="center"/>
        <w:rPr>
          <w:rFonts w:ascii="Times New Roman" w:hAnsi="Times New Roman" w:cs="Times New Roman"/>
          <w:color w:val="FF0000"/>
          <w:sz w:val="18"/>
          <w:szCs w:val="18"/>
        </w:rPr>
      </w:pPr>
    </w:p>
    <w:p w14:paraId="2C9C541F" w14:textId="77777777" w:rsidR="008C6E32" w:rsidRDefault="008C6E32" w:rsidP="00A1699F">
      <w:pPr>
        <w:rPr>
          <w:rFonts w:ascii="Times New Roman" w:hAnsi="Times New Roman" w:cs="Times New Roman"/>
          <w:sz w:val="18"/>
          <w:szCs w:val="18"/>
        </w:rPr>
      </w:pPr>
    </w:p>
    <w:p w14:paraId="0453E223" w14:textId="77777777" w:rsidR="006E6619" w:rsidRDefault="006E6619" w:rsidP="00A1699F">
      <w:pPr>
        <w:jc w:val="center"/>
        <w:rPr>
          <w:rFonts w:ascii="Times New Roman" w:hAnsi="Times New Roman" w:cs="Times New Roman"/>
          <w:b/>
        </w:rPr>
      </w:pPr>
    </w:p>
    <w:p w14:paraId="1D34232A" w14:textId="15B8D08F" w:rsidR="008C3234" w:rsidRDefault="00CD3393" w:rsidP="008C3234">
      <w:pPr>
        <w:jc w:val="center"/>
        <w:rPr>
          <w:rFonts w:ascii="Times New Roman" w:hAnsi="Times New Roman" w:cs="Times New Roman"/>
          <w:b/>
        </w:rPr>
      </w:pPr>
      <w:r>
        <w:rPr>
          <w:rFonts w:ascii="Times New Roman" w:hAnsi="Times New Roman" w:cs="Times New Roman"/>
          <w:b/>
        </w:rPr>
        <w:lastRenderedPageBreak/>
        <w:t>T</w:t>
      </w:r>
      <w:r w:rsidR="008C3234">
        <w:rPr>
          <w:rFonts w:ascii="Times New Roman" w:hAnsi="Times New Roman" w:cs="Times New Roman"/>
          <w:b/>
        </w:rPr>
        <w:t>able A</w:t>
      </w:r>
      <w:r w:rsidR="004D4E8A">
        <w:rPr>
          <w:rFonts w:ascii="Times New Roman" w:hAnsi="Times New Roman" w:cs="Times New Roman"/>
          <w:b/>
        </w:rPr>
        <w:t>4</w:t>
      </w:r>
      <w:r w:rsidR="008C3234" w:rsidRPr="00A10D42">
        <w:rPr>
          <w:rFonts w:ascii="Times New Roman" w:hAnsi="Times New Roman" w:cs="Times New Roman"/>
          <w:b/>
        </w:rPr>
        <w:t xml:space="preserve">: </w:t>
      </w:r>
      <w:r w:rsidR="008C3234">
        <w:rPr>
          <w:rFonts w:ascii="Times New Roman" w:hAnsi="Times New Roman" w:cs="Times New Roman"/>
          <w:b/>
        </w:rPr>
        <w:t>Alternative End of Secondary School Outcomes</w:t>
      </w:r>
    </w:p>
    <w:p w14:paraId="7435C0F8" w14:textId="77777777" w:rsidR="008C3234" w:rsidRDefault="008C3234" w:rsidP="008C3234">
      <w:pPr>
        <w:rPr>
          <w:rFonts w:ascii="Times New Roman" w:hAnsi="Times New Roman" w:cs="Times New Roman"/>
          <w:b/>
        </w:rPr>
      </w:pPr>
    </w:p>
    <w:tbl>
      <w:tblPr>
        <w:tblW w:w="15774"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80"/>
        <w:gridCol w:w="1882"/>
        <w:gridCol w:w="1882"/>
        <w:gridCol w:w="1679"/>
        <w:gridCol w:w="203"/>
        <w:gridCol w:w="1803"/>
        <w:gridCol w:w="1802"/>
        <w:gridCol w:w="161"/>
        <w:gridCol w:w="1682"/>
      </w:tblGrid>
      <w:tr w:rsidR="008C6E32" w:rsidRPr="004E768F" w14:paraId="123E7805" w14:textId="77777777" w:rsidTr="00CD3393">
        <w:trPr>
          <w:jc w:val="center"/>
        </w:trPr>
        <w:tc>
          <w:tcPr>
            <w:tcW w:w="4680" w:type="dxa"/>
            <w:tcBorders>
              <w:bottom w:val="single" w:sz="4" w:space="0" w:color="auto"/>
            </w:tcBorders>
          </w:tcPr>
          <w:p w14:paraId="4D38EB92" w14:textId="77777777" w:rsidR="008C6E32" w:rsidRPr="004E768F" w:rsidRDefault="008C6E32" w:rsidP="00A1699F">
            <w:pPr>
              <w:rPr>
                <w:rFonts w:ascii="Times New Roman" w:hAnsi="Times New Roman" w:cs="Times New Roman"/>
                <w:color w:val="000000" w:themeColor="text1"/>
                <w:sz w:val="20"/>
                <w:szCs w:val="20"/>
              </w:rPr>
            </w:pPr>
          </w:p>
        </w:tc>
        <w:tc>
          <w:tcPr>
            <w:tcW w:w="11094" w:type="dxa"/>
            <w:gridSpan w:val="8"/>
            <w:tcBorders>
              <w:bottom w:val="single" w:sz="4" w:space="0" w:color="auto"/>
            </w:tcBorders>
          </w:tcPr>
          <w:p w14:paraId="1BB21516" w14:textId="77777777" w:rsidR="008C6E32" w:rsidRDefault="008C6E32" w:rsidP="00A1699F">
            <w:pPr>
              <w:jc w:val="center"/>
              <w:rPr>
                <w:rFonts w:ascii="Times New Roman" w:hAnsi="Times New Roman" w:cs="Times New Roman"/>
                <w:b/>
              </w:rPr>
            </w:pPr>
          </w:p>
          <w:p w14:paraId="19DFA6B1" w14:textId="77777777" w:rsidR="008C6E32" w:rsidRPr="00C030D4" w:rsidRDefault="008C6E32" w:rsidP="00A1699F">
            <w:pPr>
              <w:jc w:val="center"/>
              <w:rPr>
                <w:rFonts w:ascii="Times New Roman" w:hAnsi="Times New Roman" w:cs="Times New Roman"/>
                <w:sz w:val="20"/>
                <w:szCs w:val="20"/>
              </w:rPr>
            </w:pPr>
            <w:r w:rsidRPr="00C030D4">
              <w:rPr>
                <w:rFonts w:ascii="Times New Roman" w:hAnsi="Times New Roman" w:cs="Times New Roman"/>
                <w:sz w:val="20"/>
                <w:szCs w:val="20"/>
              </w:rPr>
              <w:t xml:space="preserve">Alternative End of Secondary </w:t>
            </w:r>
            <w:r w:rsidR="00572873">
              <w:rPr>
                <w:rFonts w:ascii="Times New Roman" w:hAnsi="Times New Roman" w:cs="Times New Roman"/>
                <w:sz w:val="20"/>
                <w:szCs w:val="20"/>
              </w:rPr>
              <w:t xml:space="preserve">KS4 </w:t>
            </w:r>
            <w:r w:rsidRPr="00C030D4">
              <w:rPr>
                <w:rFonts w:ascii="Times New Roman" w:hAnsi="Times New Roman" w:cs="Times New Roman"/>
                <w:sz w:val="20"/>
                <w:szCs w:val="20"/>
              </w:rPr>
              <w:t>Outcomes</w:t>
            </w:r>
          </w:p>
          <w:p w14:paraId="340A8288" w14:textId="77777777" w:rsidR="008C6E32" w:rsidRPr="004E768F" w:rsidRDefault="008C6E32" w:rsidP="00A1699F">
            <w:pPr>
              <w:jc w:val="center"/>
              <w:rPr>
                <w:rFonts w:ascii="Times New Roman" w:hAnsi="Times New Roman" w:cs="Times New Roman"/>
                <w:color w:val="000000" w:themeColor="text1"/>
                <w:sz w:val="20"/>
                <w:szCs w:val="20"/>
              </w:rPr>
            </w:pPr>
          </w:p>
        </w:tc>
      </w:tr>
      <w:tr w:rsidR="008C6E32" w:rsidRPr="004E768F" w14:paraId="79B49705" w14:textId="77777777" w:rsidTr="00CD3393">
        <w:trPr>
          <w:jc w:val="center"/>
        </w:trPr>
        <w:tc>
          <w:tcPr>
            <w:tcW w:w="4680" w:type="dxa"/>
            <w:tcBorders>
              <w:bottom w:val="single" w:sz="4" w:space="0" w:color="auto"/>
            </w:tcBorders>
          </w:tcPr>
          <w:p w14:paraId="018F1EC7"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single" w:sz="4" w:space="0" w:color="auto"/>
              <w:left w:val="nil"/>
              <w:bottom w:val="single" w:sz="4" w:space="0" w:color="auto"/>
              <w:right w:val="nil"/>
            </w:tcBorders>
          </w:tcPr>
          <w:p w14:paraId="6A9C6C4A" w14:textId="77777777" w:rsidR="008C6E32" w:rsidRPr="008D2D37" w:rsidRDefault="008C6E32" w:rsidP="00A1699F">
            <w:pPr>
              <w:jc w:val="center"/>
              <w:rPr>
                <w:rFonts w:ascii="Times New Roman" w:hAnsi="Times New Roman" w:cs="Times New Roman"/>
                <w:sz w:val="20"/>
                <w:szCs w:val="20"/>
              </w:rPr>
            </w:pPr>
            <w:r>
              <w:rPr>
                <w:rFonts w:ascii="Times New Roman" w:hAnsi="Times New Roman" w:cs="Times New Roman"/>
                <w:sz w:val="20"/>
                <w:szCs w:val="20"/>
              </w:rPr>
              <w:t>Five A*-C, with English and Math</w:t>
            </w:r>
          </w:p>
        </w:tc>
        <w:tc>
          <w:tcPr>
            <w:tcW w:w="1882" w:type="dxa"/>
            <w:tcBorders>
              <w:top w:val="single" w:sz="4" w:space="0" w:color="auto"/>
              <w:left w:val="nil"/>
              <w:bottom w:val="single" w:sz="4" w:space="0" w:color="auto"/>
              <w:right w:val="nil"/>
            </w:tcBorders>
          </w:tcPr>
          <w:p w14:paraId="0DF35556" w14:textId="77777777" w:rsidR="008C6E32" w:rsidRPr="008D2D37" w:rsidRDefault="008C6E32" w:rsidP="00A1699F">
            <w:pPr>
              <w:jc w:val="center"/>
              <w:rPr>
                <w:rFonts w:ascii="Times New Roman" w:hAnsi="Times New Roman" w:cs="Times New Roman"/>
                <w:sz w:val="20"/>
                <w:szCs w:val="20"/>
              </w:rPr>
            </w:pPr>
            <w:r>
              <w:rPr>
                <w:rFonts w:ascii="Times New Roman" w:hAnsi="Times New Roman" w:cs="Times New Roman"/>
                <w:sz w:val="20"/>
                <w:szCs w:val="20"/>
              </w:rPr>
              <w:t>Five A*-C, with English and Math</w:t>
            </w:r>
          </w:p>
        </w:tc>
        <w:tc>
          <w:tcPr>
            <w:tcW w:w="1882" w:type="dxa"/>
            <w:gridSpan w:val="2"/>
            <w:tcBorders>
              <w:top w:val="single" w:sz="4" w:space="0" w:color="auto"/>
              <w:left w:val="nil"/>
              <w:bottom w:val="single" w:sz="4" w:space="0" w:color="auto"/>
              <w:right w:val="nil"/>
            </w:tcBorders>
          </w:tcPr>
          <w:p w14:paraId="4B1D8C3F" w14:textId="77777777" w:rsidR="008C6E32" w:rsidRPr="008D2D37" w:rsidRDefault="008C6E32" w:rsidP="00A1699F">
            <w:pPr>
              <w:jc w:val="center"/>
              <w:rPr>
                <w:rFonts w:ascii="Times New Roman" w:hAnsi="Times New Roman" w:cs="Times New Roman"/>
                <w:sz w:val="20"/>
                <w:szCs w:val="20"/>
              </w:rPr>
            </w:pPr>
            <w:r>
              <w:rPr>
                <w:rFonts w:ascii="Times New Roman" w:hAnsi="Times New Roman" w:cs="Times New Roman"/>
                <w:sz w:val="20"/>
                <w:szCs w:val="20"/>
              </w:rPr>
              <w:t>English GCSE</w:t>
            </w:r>
          </w:p>
        </w:tc>
        <w:tc>
          <w:tcPr>
            <w:tcW w:w="1803" w:type="dxa"/>
            <w:tcBorders>
              <w:top w:val="single" w:sz="4" w:space="0" w:color="auto"/>
              <w:left w:val="nil"/>
              <w:bottom w:val="single" w:sz="4" w:space="0" w:color="auto"/>
              <w:right w:val="nil"/>
            </w:tcBorders>
          </w:tcPr>
          <w:p w14:paraId="479A3C15" w14:textId="77777777" w:rsidR="008C6E32" w:rsidRPr="008D2D37" w:rsidRDefault="008C6E32" w:rsidP="00A1699F">
            <w:pPr>
              <w:jc w:val="center"/>
              <w:rPr>
                <w:rFonts w:ascii="Times New Roman" w:hAnsi="Times New Roman" w:cs="Times New Roman"/>
                <w:sz w:val="20"/>
                <w:szCs w:val="20"/>
              </w:rPr>
            </w:pPr>
            <w:r>
              <w:rPr>
                <w:rFonts w:ascii="Times New Roman" w:hAnsi="Times New Roman" w:cs="Times New Roman"/>
                <w:sz w:val="20"/>
                <w:szCs w:val="20"/>
              </w:rPr>
              <w:t>English GCSE</w:t>
            </w:r>
          </w:p>
        </w:tc>
        <w:tc>
          <w:tcPr>
            <w:tcW w:w="1802" w:type="dxa"/>
            <w:tcBorders>
              <w:top w:val="single" w:sz="4" w:space="0" w:color="auto"/>
              <w:left w:val="nil"/>
              <w:bottom w:val="single" w:sz="4" w:space="0" w:color="auto"/>
              <w:right w:val="nil"/>
            </w:tcBorders>
          </w:tcPr>
          <w:p w14:paraId="02FFBA63" w14:textId="77777777" w:rsidR="008C6E32" w:rsidRPr="008D2D37" w:rsidRDefault="008C6E32" w:rsidP="00A1699F">
            <w:pPr>
              <w:jc w:val="center"/>
              <w:rPr>
                <w:rFonts w:ascii="Times New Roman" w:hAnsi="Times New Roman" w:cs="Times New Roman"/>
                <w:sz w:val="20"/>
                <w:szCs w:val="20"/>
              </w:rPr>
            </w:pPr>
            <w:r>
              <w:rPr>
                <w:rFonts w:ascii="Times New Roman" w:hAnsi="Times New Roman" w:cs="Times New Roman"/>
                <w:sz w:val="20"/>
                <w:szCs w:val="20"/>
              </w:rPr>
              <w:t>Math GCSE</w:t>
            </w:r>
          </w:p>
        </w:tc>
        <w:tc>
          <w:tcPr>
            <w:tcW w:w="1843" w:type="dxa"/>
            <w:gridSpan w:val="2"/>
            <w:tcBorders>
              <w:top w:val="single" w:sz="4" w:space="0" w:color="auto"/>
              <w:left w:val="nil"/>
              <w:bottom w:val="single" w:sz="4" w:space="0" w:color="auto"/>
              <w:right w:val="nil"/>
            </w:tcBorders>
          </w:tcPr>
          <w:p w14:paraId="279E29C1" w14:textId="77777777" w:rsidR="008C6E32" w:rsidRPr="008D2D37" w:rsidRDefault="008C6E32" w:rsidP="00A1699F">
            <w:pPr>
              <w:jc w:val="center"/>
              <w:rPr>
                <w:rFonts w:ascii="Times New Roman" w:hAnsi="Times New Roman" w:cs="Times New Roman"/>
                <w:sz w:val="20"/>
                <w:szCs w:val="20"/>
              </w:rPr>
            </w:pPr>
            <w:r>
              <w:rPr>
                <w:rFonts w:ascii="Times New Roman" w:hAnsi="Times New Roman" w:cs="Times New Roman"/>
                <w:sz w:val="20"/>
                <w:szCs w:val="20"/>
              </w:rPr>
              <w:t>Math GCSE</w:t>
            </w:r>
          </w:p>
        </w:tc>
      </w:tr>
      <w:tr w:rsidR="008C6E32" w:rsidRPr="004E768F" w14:paraId="12168135" w14:textId="77777777" w:rsidTr="00CD3393">
        <w:trPr>
          <w:jc w:val="center"/>
        </w:trPr>
        <w:tc>
          <w:tcPr>
            <w:tcW w:w="4680" w:type="dxa"/>
            <w:tcBorders>
              <w:bottom w:val="single" w:sz="4" w:space="0" w:color="auto"/>
            </w:tcBorders>
          </w:tcPr>
          <w:p w14:paraId="20129DB8"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single" w:sz="4" w:space="0" w:color="auto"/>
            </w:tcBorders>
          </w:tcPr>
          <w:p w14:paraId="05395BE9" w14:textId="77777777" w:rsidR="008C6E32"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p>
        </w:tc>
        <w:tc>
          <w:tcPr>
            <w:tcW w:w="1882" w:type="dxa"/>
            <w:tcBorders>
              <w:bottom w:val="single" w:sz="4" w:space="0" w:color="auto"/>
            </w:tcBorders>
          </w:tcPr>
          <w:p w14:paraId="0487B8BD"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 Event Study</w:t>
            </w:r>
          </w:p>
        </w:tc>
        <w:tc>
          <w:tcPr>
            <w:tcW w:w="1679" w:type="dxa"/>
            <w:tcBorders>
              <w:bottom w:val="single" w:sz="4" w:space="0" w:color="auto"/>
            </w:tcBorders>
          </w:tcPr>
          <w:p w14:paraId="65C6DBE3"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2006" w:type="dxa"/>
            <w:gridSpan w:val="2"/>
            <w:tcBorders>
              <w:bottom w:val="single" w:sz="4" w:space="0" w:color="auto"/>
            </w:tcBorders>
          </w:tcPr>
          <w:p w14:paraId="18EE7A45"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r>
              <w:rPr>
                <w:rFonts w:ascii="Times New Roman" w:hAnsi="Times New Roman" w:cs="Times New Roman"/>
                <w:color w:val="000000" w:themeColor="text1"/>
                <w:sz w:val="20"/>
                <w:szCs w:val="20"/>
              </w:rPr>
              <w:t xml:space="preserve"> Event Study</w:t>
            </w:r>
          </w:p>
        </w:tc>
        <w:tc>
          <w:tcPr>
            <w:tcW w:w="1963" w:type="dxa"/>
            <w:gridSpan w:val="2"/>
            <w:tcBorders>
              <w:bottom w:val="single" w:sz="4" w:space="0" w:color="auto"/>
            </w:tcBorders>
          </w:tcPr>
          <w:p w14:paraId="0FD564A3"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p>
        </w:tc>
        <w:tc>
          <w:tcPr>
            <w:tcW w:w="1682" w:type="dxa"/>
            <w:tcBorders>
              <w:bottom w:val="single" w:sz="4" w:space="0" w:color="auto"/>
            </w:tcBorders>
          </w:tcPr>
          <w:p w14:paraId="08828434" w14:textId="77777777" w:rsidR="008C6E32" w:rsidRPr="004E768F" w:rsidRDefault="008C6E32" w:rsidP="00A1699F">
            <w:pPr>
              <w:jc w:val="cente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IV</w:t>
            </w:r>
            <w:r>
              <w:rPr>
                <w:rFonts w:ascii="Times New Roman" w:hAnsi="Times New Roman" w:cs="Times New Roman"/>
                <w:color w:val="000000" w:themeColor="text1"/>
                <w:sz w:val="20"/>
                <w:szCs w:val="20"/>
              </w:rPr>
              <w:t xml:space="preserve"> Event Study</w:t>
            </w:r>
          </w:p>
        </w:tc>
      </w:tr>
      <w:tr w:rsidR="008C6E32" w:rsidRPr="004E768F" w14:paraId="3E7C0DB7" w14:textId="77777777" w:rsidTr="00CD3393">
        <w:trPr>
          <w:jc w:val="center"/>
        </w:trPr>
        <w:tc>
          <w:tcPr>
            <w:tcW w:w="4680" w:type="dxa"/>
            <w:tcBorders>
              <w:bottom w:val="single" w:sz="4" w:space="0" w:color="auto"/>
            </w:tcBorders>
          </w:tcPr>
          <w:p w14:paraId="04677838"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single" w:sz="4" w:space="0" w:color="auto"/>
            </w:tcBorders>
          </w:tcPr>
          <w:p w14:paraId="107BA508" w14:textId="77777777" w:rsidR="008C6E32"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882" w:type="dxa"/>
            <w:tcBorders>
              <w:bottom w:val="single" w:sz="4" w:space="0" w:color="auto"/>
            </w:tcBorders>
          </w:tcPr>
          <w:p w14:paraId="7276EF95"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679" w:type="dxa"/>
            <w:tcBorders>
              <w:bottom w:val="single" w:sz="4" w:space="0" w:color="auto"/>
            </w:tcBorders>
          </w:tcPr>
          <w:p w14:paraId="57D21280"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4E768F">
              <w:rPr>
                <w:rFonts w:ascii="Times New Roman" w:hAnsi="Times New Roman" w:cs="Times New Roman"/>
                <w:color w:val="000000" w:themeColor="text1"/>
                <w:sz w:val="20"/>
                <w:szCs w:val="20"/>
              </w:rPr>
              <w:t>)</w:t>
            </w:r>
          </w:p>
        </w:tc>
        <w:tc>
          <w:tcPr>
            <w:tcW w:w="2006" w:type="dxa"/>
            <w:gridSpan w:val="2"/>
            <w:tcBorders>
              <w:bottom w:val="single" w:sz="4" w:space="0" w:color="auto"/>
            </w:tcBorders>
          </w:tcPr>
          <w:p w14:paraId="311C9D94"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Pr="004E768F">
              <w:rPr>
                <w:rFonts w:ascii="Times New Roman" w:hAnsi="Times New Roman" w:cs="Times New Roman"/>
                <w:color w:val="000000" w:themeColor="text1"/>
                <w:sz w:val="20"/>
                <w:szCs w:val="20"/>
              </w:rPr>
              <w:t>)</w:t>
            </w:r>
          </w:p>
        </w:tc>
        <w:tc>
          <w:tcPr>
            <w:tcW w:w="1963" w:type="dxa"/>
            <w:gridSpan w:val="2"/>
            <w:tcBorders>
              <w:bottom w:val="single" w:sz="4" w:space="0" w:color="auto"/>
            </w:tcBorders>
          </w:tcPr>
          <w:p w14:paraId="31D611E1"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4E768F">
              <w:rPr>
                <w:rFonts w:ascii="Times New Roman" w:hAnsi="Times New Roman" w:cs="Times New Roman"/>
                <w:color w:val="000000" w:themeColor="text1"/>
                <w:sz w:val="20"/>
                <w:szCs w:val="20"/>
              </w:rPr>
              <w:t>)</w:t>
            </w:r>
          </w:p>
        </w:tc>
        <w:tc>
          <w:tcPr>
            <w:tcW w:w="1682" w:type="dxa"/>
            <w:tcBorders>
              <w:bottom w:val="single" w:sz="4" w:space="0" w:color="auto"/>
            </w:tcBorders>
          </w:tcPr>
          <w:p w14:paraId="7C78B9C7" w14:textId="77777777" w:rsidR="008C6E32" w:rsidRPr="004E768F" w:rsidRDefault="008C6E32" w:rsidP="00A1699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Pr="004E768F">
              <w:rPr>
                <w:rFonts w:ascii="Times New Roman" w:hAnsi="Times New Roman" w:cs="Times New Roman"/>
                <w:color w:val="000000" w:themeColor="text1"/>
                <w:sz w:val="20"/>
                <w:szCs w:val="20"/>
              </w:rPr>
              <w:t>)</w:t>
            </w:r>
          </w:p>
        </w:tc>
      </w:tr>
      <w:tr w:rsidR="008C6E32" w:rsidRPr="004E768F" w14:paraId="58C37E5C" w14:textId="77777777" w:rsidTr="00CD3393">
        <w:trPr>
          <w:jc w:val="center"/>
        </w:trPr>
        <w:tc>
          <w:tcPr>
            <w:tcW w:w="4680" w:type="dxa"/>
            <w:tcBorders>
              <w:bottom w:val="nil"/>
            </w:tcBorders>
          </w:tcPr>
          <w:p w14:paraId="3826FA3A"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bottom w:val="nil"/>
            </w:tcBorders>
          </w:tcPr>
          <w:p w14:paraId="4A5A4741" w14:textId="77777777" w:rsidR="008C6E32" w:rsidRPr="004E768F" w:rsidRDefault="008C6E32" w:rsidP="00A1699F">
            <w:pPr>
              <w:jc w:val="center"/>
              <w:rPr>
                <w:rFonts w:ascii="Times New Roman" w:hAnsi="Times New Roman" w:cs="Times New Roman"/>
                <w:color w:val="000000" w:themeColor="text1"/>
                <w:sz w:val="20"/>
                <w:szCs w:val="20"/>
              </w:rPr>
            </w:pPr>
          </w:p>
        </w:tc>
        <w:tc>
          <w:tcPr>
            <w:tcW w:w="1882" w:type="dxa"/>
            <w:tcBorders>
              <w:bottom w:val="nil"/>
            </w:tcBorders>
          </w:tcPr>
          <w:p w14:paraId="046C6DB2" w14:textId="77777777" w:rsidR="008C6E32" w:rsidRPr="004E768F" w:rsidRDefault="008C6E32" w:rsidP="00A1699F">
            <w:pPr>
              <w:jc w:val="center"/>
              <w:rPr>
                <w:rFonts w:ascii="Times New Roman" w:hAnsi="Times New Roman" w:cs="Times New Roman"/>
                <w:color w:val="000000" w:themeColor="text1"/>
                <w:sz w:val="20"/>
                <w:szCs w:val="20"/>
              </w:rPr>
            </w:pPr>
          </w:p>
        </w:tc>
        <w:tc>
          <w:tcPr>
            <w:tcW w:w="1679" w:type="dxa"/>
            <w:tcBorders>
              <w:bottom w:val="nil"/>
            </w:tcBorders>
          </w:tcPr>
          <w:p w14:paraId="4EB8FA6A" w14:textId="77777777" w:rsidR="008C6E32" w:rsidRPr="00B80898" w:rsidRDefault="008C6E32" w:rsidP="00A1699F">
            <w:pPr>
              <w:jc w:val="center"/>
              <w:rPr>
                <w:rFonts w:ascii="Times New Roman" w:hAnsi="Times New Roman" w:cs="Times New Roman"/>
                <w:sz w:val="20"/>
                <w:szCs w:val="20"/>
              </w:rPr>
            </w:pPr>
          </w:p>
        </w:tc>
        <w:tc>
          <w:tcPr>
            <w:tcW w:w="2006" w:type="dxa"/>
            <w:gridSpan w:val="2"/>
            <w:tcBorders>
              <w:bottom w:val="nil"/>
            </w:tcBorders>
          </w:tcPr>
          <w:p w14:paraId="296B898E" w14:textId="77777777" w:rsidR="008C6E32" w:rsidRPr="004E768F" w:rsidRDefault="008C6E32" w:rsidP="00A1699F">
            <w:pPr>
              <w:jc w:val="center"/>
              <w:rPr>
                <w:rFonts w:ascii="Times New Roman" w:hAnsi="Times New Roman" w:cs="Times New Roman"/>
                <w:color w:val="000000" w:themeColor="text1"/>
                <w:sz w:val="20"/>
                <w:szCs w:val="20"/>
              </w:rPr>
            </w:pPr>
          </w:p>
        </w:tc>
        <w:tc>
          <w:tcPr>
            <w:tcW w:w="1963" w:type="dxa"/>
            <w:gridSpan w:val="2"/>
            <w:tcBorders>
              <w:bottom w:val="nil"/>
            </w:tcBorders>
          </w:tcPr>
          <w:p w14:paraId="1D88C648" w14:textId="77777777" w:rsidR="008C6E32" w:rsidRPr="004E768F" w:rsidRDefault="008C6E32" w:rsidP="00A1699F">
            <w:pPr>
              <w:jc w:val="center"/>
              <w:rPr>
                <w:rFonts w:ascii="Times New Roman" w:hAnsi="Times New Roman" w:cs="Times New Roman"/>
                <w:color w:val="000000" w:themeColor="text1"/>
                <w:sz w:val="20"/>
                <w:szCs w:val="20"/>
              </w:rPr>
            </w:pPr>
          </w:p>
        </w:tc>
        <w:tc>
          <w:tcPr>
            <w:tcW w:w="1682" w:type="dxa"/>
            <w:tcBorders>
              <w:bottom w:val="nil"/>
            </w:tcBorders>
          </w:tcPr>
          <w:p w14:paraId="232B8CC1" w14:textId="77777777" w:rsidR="008C6E32" w:rsidRPr="004E768F" w:rsidRDefault="008C6E32" w:rsidP="00A1699F">
            <w:pPr>
              <w:jc w:val="center"/>
              <w:rPr>
                <w:rFonts w:ascii="Times New Roman" w:hAnsi="Times New Roman" w:cs="Times New Roman"/>
                <w:color w:val="000000" w:themeColor="text1"/>
                <w:sz w:val="20"/>
                <w:szCs w:val="20"/>
              </w:rPr>
            </w:pPr>
          </w:p>
        </w:tc>
      </w:tr>
      <w:tr w:rsidR="008C6E32" w:rsidRPr="004E768F" w14:paraId="7DCFF46D" w14:textId="77777777" w:rsidTr="00CD3393">
        <w:trPr>
          <w:jc w:val="center"/>
        </w:trPr>
        <w:tc>
          <w:tcPr>
            <w:tcW w:w="4680" w:type="dxa"/>
            <w:tcBorders>
              <w:top w:val="nil"/>
              <w:bottom w:val="nil"/>
            </w:tcBorders>
          </w:tcPr>
          <w:p w14:paraId="5ED37CBE" w14:textId="77777777" w:rsidR="008C6E32" w:rsidRDefault="00572873" w:rsidP="00A1699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w:t>
            </w:r>
            <w:r w:rsidRPr="007C0282">
              <w:rPr>
                <w:rFonts w:ascii="Times New Roman" w:hAnsi="Times New Roman" w:cs="Times New Roman"/>
                <w:sz w:val="20"/>
                <w:szCs w:val="20"/>
              </w:rPr>
              <w:t xml:space="preserve"> </w:t>
            </w:r>
            <w:r>
              <w:rPr>
                <w:rFonts w:ascii="Times New Roman" w:hAnsi="Times New Roman" w:cs="Times New Roman"/>
                <w:sz w:val="20"/>
                <w:szCs w:val="20"/>
              </w:rPr>
              <w:t>Academ</w:t>
            </w:r>
            <w:r w:rsidR="0053579D">
              <w:rPr>
                <w:rFonts w:ascii="Times New Roman" w:hAnsi="Times New Roman" w:cs="Times New Roman"/>
                <w:sz w:val="20"/>
                <w:szCs w:val="20"/>
              </w:rPr>
              <w:t>y</w:t>
            </w:r>
          </w:p>
        </w:tc>
        <w:tc>
          <w:tcPr>
            <w:tcW w:w="1882" w:type="dxa"/>
            <w:tcBorders>
              <w:top w:val="nil"/>
              <w:left w:val="nil"/>
              <w:bottom w:val="nil"/>
              <w:right w:val="nil"/>
            </w:tcBorders>
            <w:shd w:val="clear" w:color="auto" w:fill="auto"/>
            <w:vAlign w:val="center"/>
          </w:tcPr>
          <w:p w14:paraId="72655F62" w14:textId="77777777" w:rsidR="008C6E32" w:rsidRPr="00B80898" w:rsidRDefault="008C6E32" w:rsidP="0090784E">
            <w:pPr>
              <w:tabs>
                <w:tab w:val="decimal" w:pos="774"/>
              </w:tabs>
              <w:rPr>
                <w:rFonts w:ascii="Times New Roman" w:eastAsia="Times New Roman" w:hAnsi="Times New Roman" w:cs="Times New Roman"/>
                <w:sz w:val="20"/>
                <w:szCs w:val="20"/>
              </w:rPr>
            </w:pPr>
            <w:r w:rsidRPr="005441F7">
              <w:rPr>
                <w:rFonts w:ascii="Times New Roman" w:hAnsi="Times New Roman" w:cs="Times New Roman"/>
                <w:sz w:val="20"/>
                <w:szCs w:val="20"/>
              </w:rPr>
              <w:t>0.022</w:t>
            </w:r>
            <w:r w:rsidR="0090784E" w:rsidRPr="003E2ED5">
              <w:rPr>
                <w:rFonts w:ascii="Times New Roman" w:hAnsi="Times New Roman" w:cs="Times New Roman"/>
                <w:sz w:val="20"/>
                <w:szCs w:val="20"/>
              </w:rPr>
              <w:t xml:space="preserve">* </w:t>
            </w:r>
            <w:r w:rsidRPr="003E2ED5">
              <w:rPr>
                <w:rFonts w:ascii="Times New Roman" w:hAnsi="Times New Roman" w:cs="Times New Roman"/>
                <w:sz w:val="20"/>
                <w:szCs w:val="20"/>
              </w:rPr>
              <w:t xml:space="preserve"> (0.011)</w:t>
            </w:r>
          </w:p>
        </w:tc>
        <w:tc>
          <w:tcPr>
            <w:tcW w:w="1882" w:type="dxa"/>
            <w:tcBorders>
              <w:top w:val="nil"/>
              <w:left w:val="nil"/>
              <w:bottom w:val="nil"/>
              <w:right w:val="nil"/>
            </w:tcBorders>
            <w:shd w:val="clear" w:color="auto" w:fill="auto"/>
            <w:vAlign w:val="center"/>
          </w:tcPr>
          <w:p w14:paraId="3609350D" w14:textId="77777777" w:rsidR="008C6E32" w:rsidRPr="008811C7" w:rsidRDefault="008C6E32" w:rsidP="00A1699F">
            <w:pPr>
              <w:jc w:val="center"/>
              <w:rPr>
                <w:rFonts w:ascii="Times New Roman" w:hAnsi="Times New Roman" w:cs="Times New Roman"/>
                <w:color w:val="FF0000"/>
                <w:sz w:val="20"/>
                <w:szCs w:val="20"/>
              </w:rPr>
            </w:pPr>
          </w:p>
        </w:tc>
        <w:tc>
          <w:tcPr>
            <w:tcW w:w="1679" w:type="dxa"/>
            <w:tcBorders>
              <w:top w:val="nil"/>
              <w:left w:val="nil"/>
              <w:bottom w:val="nil"/>
              <w:right w:val="nil"/>
            </w:tcBorders>
            <w:shd w:val="clear" w:color="auto" w:fill="auto"/>
            <w:vAlign w:val="center"/>
          </w:tcPr>
          <w:p w14:paraId="1A4516B5" w14:textId="77777777" w:rsidR="008C6E32" w:rsidRPr="00B80898" w:rsidRDefault="008C6E32" w:rsidP="005441F7">
            <w:pPr>
              <w:tabs>
                <w:tab w:val="decimal" w:pos="730"/>
              </w:tabs>
              <w:rPr>
                <w:rFonts w:ascii="Times New Roman" w:hAnsi="Times New Roman" w:cs="Times New Roman"/>
                <w:sz w:val="20"/>
                <w:szCs w:val="20"/>
              </w:rPr>
            </w:pPr>
            <w:r w:rsidRPr="00B80898">
              <w:rPr>
                <w:rFonts w:ascii="Times New Roman" w:hAnsi="Times New Roman" w:cs="Times New Roman"/>
                <w:sz w:val="20"/>
                <w:szCs w:val="20"/>
              </w:rPr>
              <w:t>0</w:t>
            </w:r>
            <w:r w:rsidR="005441F7" w:rsidRPr="00B80898">
              <w:rPr>
                <w:rFonts w:ascii="Times New Roman" w:hAnsi="Times New Roman" w:cs="Times New Roman"/>
                <w:sz w:val="20"/>
                <w:szCs w:val="20"/>
              </w:rPr>
              <w:t>.100</w:t>
            </w:r>
            <w:r w:rsidR="0090784E" w:rsidRPr="00B80898">
              <w:rPr>
                <w:rFonts w:ascii="Times New Roman" w:hAnsi="Times New Roman" w:cs="Times New Roman"/>
                <w:sz w:val="20"/>
                <w:szCs w:val="20"/>
              </w:rPr>
              <w:t>**</w:t>
            </w:r>
            <w:r w:rsidRPr="00B80898">
              <w:rPr>
                <w:rFonts w:ascii="Times New Roman" w:hAnsi="Times New Roman" w:cs="Times New Roman"/>
                <w:sz w:val="20"/>
                <w:szCs w:val="20"/>
              </w:rPr>
              <w:t xml:space="preserve"> (0.031)</w:t>
            </w:r>
          </w:p>
        </w:tc>
        <w:tc>
          <w:tcPr>
            <w:tcW w:w="2006" w:type="dxa"/>
            <w:gridSpan w:val="2"/>
            <w:tcBorders>
              <w:top w:val="nil"/>
              <w:left w:val="nil"/>
              <w:bottom w:val="nil"/>
              <w:right w:val="nil"/>
            </w:tcBorders>
            <w:shd w:val="clear" w:color="auto" w:fill="auto"/>
            <w:vAlign w:val="center"/>
          </w:tcPr>
          <w:p w14:paraId="6784CF34" w14:textId="77777777" w:rsidR="008C6E32" w:rsidRPr="00B80898" w:rsidRDefault="008C6E32" w:rsidP="00A1699F">
            <w:pPr>
              <w:jc w:val="center"/>
              <w:rPr>
                <w:rFonts w:ascii="Times New Roman" w:hAnsi="Times New Roman" w:cs="Times New Roman"/>
                <w:color w:val="FF0000"/>
                <w:sz w:val="20"/>
                <w:szCs w:val="20"/>
              </w:rPr>
            </w:pPr>
          </w:p>
        </w:tc>
        <w:tc>
          <w:tcPr>
            <w:tcW w:w="1963" w:type="dxa"/>
            <w:gridSpan w:val="2"/>
            <w:tcBorders>
              <w:top w:val="nil"/>
              <w:left w:val="nil"/>
              <w:bottom w:val="nil"/>
              <w:right w:val="nil"/>
            </w:tcBorders>
            <w:shd w:val="clear" w:color="auto" w:fill="auto"/>
            <w:vAlign w:val="center"/>
          </w:tcPr>
          <w:p w14:paraId="6D0DF998" w14:textId="77777777" w:rsidR="008C6E32" w:rsidRPr="00B80898" w:rsidRDefault="008C6E32" w:rsidP="005441F7">
            <w:pPr>
              <w:jc w:val="center"/>
              <w:rPr>
                <w:rFonts w:ascii="Times New Roman" w:hAnsi="Times New Roman" w:cs="Times New Roman"/>
                <w:sz w:val="20"/>
                <w:szCs w:val="20"/>
              </w:rPr>
            </w:pPr>
            <w:r w:rsidRPr="00B80898">
              <w:rPr>
                <w:rFonts w:ascii="Times New Roman" w:hAnsi="Times New Roman" w:cs="Times New Roman"/>
                <w:sz w:val="20"/>
                <w:szCs w:val="20"/>
              </w:rPr>
              <w:t>0.07</w:t>
            </w:r>
            <w:r w:rsidR="005441F7" w:rsidRPr="00B80898">
              <w:rPr>
                <w:rFonts w:ascii="Times New Roman" w:hAnsi="Times New Roman" w:cs="Times New Roman"/>
                <w:sz w:val="20"/>
                <w:szCs w:val="20"/>
              </w:rPr>
              <w:t>4</w:t>
            </w:r>
            <w:r w:rsidR="0090784E" w:rsidRPr="00B80898">
              <w:rPr>
                <w:rFonts w:ascii="Times New Roman" w:hAnsi="Times New Roman" w:cs="Times New Roman"/>
                <w:sz w:val="20"/>
                <w:szCs w:val="20"/>
              </w:rPr>
              <w:t xml:space="preserve">* </w:t>
            </w:r>
            <w:r w:rsidRPr="00B80898">
              <w:rPr>
                <w:rFonts w:ascii="Times New Roman" w:hAnsi="Times New Roman" w:cs="Times New Roman"/>
                <w:sz w:val="20"/>
                <w:szCs w:val="20"/>
              </w:rPr>
              <w:t xml:space="preserve"> (0.033)</w:t>
            </w:r>
          </w:p>
        </w:tc>
        <w:tc>
          <w:tcPr>
            <w:tcW w:w="1682" w:type="dxa"/>
            <w:tcBorders>
              <w:top w:val="nil"/>
              <w:left w:val="nil"/>
              <w:bottom w:val="nil"/>
              <w:right w:val="nil"/>
            </w:tcBorders>
            <w:shd w:val="clear" w:color="auto" w:fill="auto"/>
            <w:vAlign w:val="center"/>
          </w:tcPr>
          <w:p w14:paraId="4C2D3826" w14:textId="77777777" w:rsidR="008C6E32" w:rsidRPr="00B80898" w:rsidRDefault="008C6E32" w:rsidP="0090784E">
            <w:pPr>
              <w:tabs>
                <w:tab w:val="decimal" w:pos="677"/>
              </w:tabs>
              <w:rPr>
                <w:rFonts w:ascii="Times New Roman" w:hAnsi="Times New Roman" w:cs="Times New Roman"/>
                <w:color w:val="FF0000"/>
                <w:sz w:val="20"/>
                <w:szCs w:val="20"/>
              </w:rPr>
            </w:pPr>
          </w:p>
        </w:tc>
      </w:tr>
      <w:tr w:rsidR="0053520F" w:rsidRPr="004E768F" w14:paraId="5FF815E2" w14:textId="77777777" w:rsidTr="00CD3393">
        <w:trPr>
          <w:jc w:val="center"/>
        </w:trPr>
        <w:tc>
          <w:tcPr>
            <w:tcW w:w="4680" w:type="dxa"/>
            <w:tcBorders>
              <w:top w:val="nil"/>
              <w:bottom w:val="nil"/>
            </w:tcBorders>
          </w:tcPr>
          <w:p w14:paraId="2DE0E5A5" w14:textId="77777777" w:rsidR="0053520F" w:rsidRPr="004E768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4)</w:t>
            </w:r>
          </w:p>
        </w:tc>
        <w:tc>
          <w:tcPr>
            <w:tcW w:w="1882" w:type="dxa"/>
            <w:tcBorders>
              <w:top w:val="nil"/>
              <w:left w:val="nil"/>
              <w:bottom w:val="nil"/>
              <w:right w:val="nil"/>
            </w:tcBorders>
            <w:shd w:val="clear" w:color="auto" w:fill="auto"/>
            <w:vAlign w:val="center"/>
          </w:tcPr>
          <w:p w14:paraId="27D6C216" w14:textId="77777777" w:rsidR="0053520F" w:rsidRPr="00B80898" w:rsidRDefault="0053520F" w:rsidP="0053520F">
            <w:pPr>
              <w:tabs>
                <w:tab w:val="decimal" w:pos="774"/>
              </w:tabs>
              <w:rPr>
                <w:rFonts w:ascii="Times New Roman" w:eastAsia="Times New Roman" w:hAnsi="Times New Roman" w:cs="Times New Roman"/>
                <w:sz w:val="20"/>
                <w:szCs w:val="20"/>
              </w:rPr>
            </w:pPr>
          </w:p>
        </w:tc>
        <w:tc>
          <w:tcPr>
            <w:tcW w:w="1882" w:type="dxa"/>
            <w:tcBorders>
              <w:top w:val="nil"/>
              <w:left w:val="nil"/>
              <w:bottom w:val="nil"/>
              <w:right w:val="nil"/>
            </w:tcBorders>
            <w:vAlign w:val="bottom"/>
          </w:tcPr>
          <w:p w14:paraId="74E082FB" w14:textId="77777777" w:rsidR="0053520F" w:rsidRPr="00B80898" w:rsidRDefault="0053520F" w:rsidP="0053520F">
            <w:pPr>
              <w:tabs>
                <w:tab w:val="decimal" w:pos="857"/>
              </w:tabs>
              <w:rPr>
                <w:rFonts w:ascii="Times New Roman" w:eastAsia="Times New Roman" w:hAnsi="Times New Roman" w:cs="Times New Roman"/>
                <w:color w:val="FF0000"/>
                <w:sz w:val="20"/>
                <w:szCs w:val="20"/>
              </w:rPr>
            </w:pPr>
            <w:r w:rsidRPr="00B80898">
              <w:rPr>
                <w:rFonts w:ascii="Times New Roman" w:hAnsi="Times New Roman" w:cs="Times New Roman"/>
                <w:color w:val="000000"/>
                <w:sz w:val="20"/>
                <w:szCs w:val="20"/>
              </w:rPr>
              <w:t>-0.003</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(0.007)</w:t>
            </w:r>
          </w:p>
        </w:tc>
        <w:tc>
          <w:tcPr>
            <w:tcW w:w="1679" w:type="dxa"/>
            <w:tcBorders>
              <w:top w:val="nil"/>
              <w:left w:val="nil"/>
              <w:bottom w:val="nil"/>
              <w:right w:val="nil"/>
            </w:tcBorders>
            <w:shd w:val="clear" w:color="auto" w:fill="auto"/>
            <w:vAlign w:val="center"/>
          </w:tcPr>
          <w:p w14:paraId="640DD1D7"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01380C49" w14:textId="77777777" w:rsidR="0053520F" w:rsidRPr="00B80898" w:rsidRDefault="0053520F" w:rsidP="0053520F">
            <w:pPr>
              <w:tabs>
                <w:tab w:val="decimal" w:pos="986"/>
              </w:tabs>
              <w:rPr>
                <w:rFonts w:ascii="Times New Roman" w:eastAsia="Times New Roman" w:hAnsi="Times New Roman" w:cs="Times New Roman"/>
                <w:color w:val="FF0000"/>
                <w:sz w:val="20"/>
                <w:szCs w:val="20"/>
              </w:rPr>
            </w:pPr>
            <w:r w:rsidRPr="00B80898">
              <w:rPr>
                <w:rFonts w:ascii="Times New Roman" w:hAnsi="Times New Roman" w:cs="Times New Roman"/>
                <w:color w:val="000000"/>
                <w:sz w:val="20"/>
                <w:szCs w:val="20"/>
              </w:rPr>
              <w:t>0.018</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(0.019)</w:t>
            </w:r>
          </w:p>
        </w:tc>
        <w:tc>
          <w:tcPr>
            <w:tcW w:w="1963" w:type="dxa"/>
            <w:gridSpan w:val="2"/>
            <w:tcBorders>
              <w:top w:val="nil"/>
              <w:left w:val="nil"/>
              <w:bottom w:val="nil"/>
              <w:right w:val="nil"/>
            </w:tcBorders>
            <w:shd w:val="clear" w:color="auto" w:fill="auto"/>
            <w:vAlign w:val="center"/>
          </w:tcPr>
          <w:p w14:paraId="5E3C0490"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3F88036C" w14:textId="77777777" w:rsidR="0053520F" w:rsidRPr="00B80898" w:rsidRDefault="0053520F" w:rsidP="0053520F">
            <w:pPr>
              <w:tabs>
                <w:tab w:val="decimal" w:pos="677"/>
              </w:tabs>
              <w:rPr>
                <w:rFonts w:ascii="Times New Roman" w:eastAsia="Times New Roman" w:hAnsi="Times New Roman" w:cs="Times New Roman"/>
                <w:color w:val="FF0000"/>
                <w:sz w:val="20"/>
                <w:szCs w:val="20"/>
              </w:rPr>
            </w:pPr>
            <w:r w:rsidRPr="00B80898">
              <w:rPr>
                <w:rFonts w:ascii="Times New Roman" w:hAnsi="Times New Roman" w:cs="Times New Roman"/>
                <w:color w:val="000000"/>
                <w:sz w:val="20"/>
                <w:szCs w:val="20"/>
              </w:rPr>
              <w:t>0.012</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(0.021)</w:t>
            </w:r>
          </w:p>
        </w:tc>
      </w:tr>
      <w:tr w:rsidR="0053520F" w:rsidRPr="004E768F" w14:paraId="2667E3DF" w14:textId="77777777" w:rsidTr="00CD3393">
        <w:trPr>
          <w:jc w:val="center"/>
        </w:trPr>
        <w:tc>
          <w:tcPr>
            <w:tcW w:w="4680" w:type="dxa"/>
            <w:tcBorders>
              <w:top w:val="nil"/>
              <w:bottom w:val="nil"/>
            </w:tcBorders>
          </w:tcPr>
          <w:p w14:paraId="4B6C5C2A"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3)</w:t>
            </w:r>
          </w:p>
        </w:tc>
        <w:tc>
          <w:tcPr>
            <w:tcW w:w="1882" w:type="dxa"/>
            <w:tcBorders>
              <w:top w:val="nil"/>
              <w:left w:val="nil"/>
              <w:bottom w:val="nil"/>
              <w:right w:val="nil"/>
            </w:tcBorders>
            <w:shd w:val="clear" w:color="auto" w:fill="auto"/>
            <w:vAlign w:val="center"/>
          </w:tcPr>
          <w:p w14:paraId="171881AA"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22331866" w14:textId="77777777" w:rsidR="0053520F" w:rsidRPr="00B80898" w:rsidRDefault="0053520F" w:rsidP="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0.001</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(0.008)</w:t>
            </w:r>
          </w:p>
        </w:tc>
        <w:tc>
          <w:tcPr>
            <w:tcW w:w="1679" w:type="dxa"/>
            <w:tcBorders>
              <w:top w:val="nil"/>
              <w:left w:val="nil"/>
              <w:bottom w:val="nil"/>
              <w:right w:val="nil"/>
            </w:tcBorders>
            <w:shd w:val="clear" w:color="auto" w:fill="auto"/>
            <w:vAlign w:val="center"/>
          </w:tcPr>
          <w:p w14:paraId="1D3BB907"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17360F52"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0.031</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(0.021)</w:t>
            </w:r>
          </w:p>
        </w:tc>
        <w:tc>
          <w:tcPr>
            <w:tcW w:w="1963" w:type="dxa"/>
            <w:gridSpan w:val="2"/>
            <w:tcBorders>
              <w:top w:val="nil"/>
              <w:left w:val="nil"/>
              <w:bottom w:val="nil"/>
              <w:right w:val="nil"/>
            </w:tcBorders>
            <w:shd w:val="clear" w:color="auto" w:fill="auto"/>
            <w:vAlign w:val="center"/>
          </w:tcPr>
          <w:p w14:paraId="0FF68519"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7F5CCE6B"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0.001</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(0.023)</w:t>
            </w:r>
          </w:p>
        </w:tc>
      </w:tr>
      <w:tr w:rsidR="0053520F" w:rsidRPr="004E768F" w14:paraId="0746BD40" w14:textId="77777777" w:rsidTr="00CD3393">
        <w:trPr>
          <w:jc w:val="center"/>
        </w:trPr>
        <w:tc>
          <w:tcPr>
            <w:tcW w:w="4680" w:type="dxa"/>
            <w:tcBorders>
              <w:top w:val="nil"/>
              <w:bottom w:val="nil"/>
            </w:tcBorders>
          </w:tcPr>
          <w:p w14:paraId="7A9DA55E"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2)</w:t>
            </w:r>
          </w:p>
        </w:tc>
        <w:tc>
          <w:tcPr>
            <w:tcW w:w="1882" w:type="dxa"/>
            <w:tcBorders>
              <w:top w:val="nil"/>
              <w:left w:val="nil"/>
              <w:bottom w:val="nil"/>
              <w:right w:val="nil"/>
            </w:tcBorders>
            <w:shd w:val="clear" w:color="auto" w:fill="auto"/>
            <w:vAlign w:val="center"/>
          </w:tcPr>
          <w:p w14:paraId="0CDE12AB"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3E7EE5FD" w14:textId="77777777" w:rsidR="0053520F" w:rsidRPr="00B80898" w:rsidRDefault="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0.007</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(0.01</w:t>
            </w:r>
            <w:r>
              <w:rPr>
                <w:rFonts w:ascii="Times New Roman" w:hAnsi="Times New Roman" w:cs="Times New Roman"/>
                <w:color w:val="000000"/>
                <w:sz w:val="20"/>
                <w:szCs w:val="20"/>
              </w:rPr>
              <w:t>0</w:t>
            </w:r>
            <w:r w:rsidRPr="00B80898">
              <w:rPr>
                <w:rFonts w:ascii="Times New Roman" w:hAnsi="Times New Roman" w:cs="Times New Roman"/>
                <w:color w:val="000000"/>
                <w:sz w:val="20"/>
                <w:szCs w:val="20"/>
              </w:rPr>
              <w:t>)</w:t>
            </w:r>
          </w:p>
        </w:tc>
        <w:tc>
          <w:tcPr>
            <w:tcW w:w="1679" w:type="dxa"/>
            <w:tcBorders>
              <w:top w:val="nil"/>
              <w:left w:val="nil"/>
              <w:bottom w:val="nil"/>
              <w:right w:val="nil"/>
            </w:tcBorders>
            <w:shd w:val="clear" w:color="auto" w:fill="auto"/>
            <w:vAlign w:val="center"/>
          </w:tcPr>
          <w:p w14:paraId="2549F9C5"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21FFD2C2"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0.029</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(0.033)</w:t>
            </w:r>
          </w:p>
        </w:tc>
        <w:tc>
          <w:tcPr>
            <w:tcW w:w="1963" w:type="dxa"/>
            <w:gridSpan w:val="2"/>
            <w:tcBorders>
              <w:top w:val="nil"/>
              <w:left w:val="nil"/>
              <w:bottom w:val="nil"/>
              <w:right w:val="nil"/>
            </w:tcBorders>
            <w:shd w:val="clear" w:color="auto" w:fill="auto"/>
            <w:vAlign w:val="center"/>
          </w:tcPr>
          <w:p w14:paraId="6E452E4C"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6F0E00EF"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0.032</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(0.026)</w:t>
            </w:r>
          </w:p>
        </w:tc>
      </w:tr>
      <w:tr w:rsidR="0053520F" w:rsidRPr="004E768F" w14:paraId="71A3D432" w14:textId="77777777" w:rsidTr="00CD3393">
        <w:trPr>
          <w:jc w:val="center"/>
        </w:trPr>
        <w:tc>
          <w:tcPr>
            <w:tcW w:w="4680" w:type="dxa"/>
            <w:tcBorders>
              <w:top w:val="nil"/>
              <w:bottom w:val="nil"/>
            </w:tcBorders>
          </w:tcPr>
          <w:p w14:paraId="3FD6ED6F"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 1)</w:t>
            </w:r>
          </w:p>
        </w:tc>
        <w:tc>
          <w:tcPr>
            <w:tcW w:w="1882" w:type="dxa"/>
            <w:tcBorders>
              <w:top w:val="nil"/>
              <w:left w:val="nil"/>
              <w:bottom w:val="nil"/>
              <w:right w:val="nil"/>
            </w:tcBorders>
            <w:shd w:val="clear" w:color="auto" w:fill="auto"/>
            <w:vAlign w:val="center"/>
          </w:tcPr>
          <w:p w14:paraId="335F831B"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72357D18" w14:textId="77777777" w:rsidR="0053520F" w:rsidRPr="00B80898" w:rsidRDefault="0053520F" w:rsidP="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0.016</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(0.011)</w:t>
            </w:r>
          </w:p>
        </w:tc>
        <w:tc>
          <w:tcPr>
            <w:tcW w:w="1679" w:type="dxa"/>
            <w:tcBorders>
              <w:top w:val="nil"/>
              <w:left w:val="nil"/>
              <w:bottom w:val="nil"/>
              <w:right w:val="nil"/>
            </w:tcBorders>
            <w:shd w:val="clear" w:color="auto" w:fill="auto"/>
            <w:vAlign w:val="center"/>
          </w:tcPr>
          <w:p w14:paraId="090CFD34"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525A748E"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0.074*</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(0.034)</w:t>
            </w:r>
          </w:p>
        </w:tc>
        <w:tc>
          <w:tcPr>
            <w:tcW w:w="1963" w:type="dxa"/>
            <w:gridSpan w:val="2"/>
            <w:tcBorders>
              <w:top w:val="nil"/>
              <w:left w:val="nil"/>
              <w:bottom w:val="nil"/>
              <w:right w:val="nil"/>
            </w:tcBorders>
            <w:shd w:val="clear" w:color="auto" w:fill="auto"/>
            <w:vAlign w:val="center"/>
          </w:tcPr>
          <w:p w14:paraId="73363C0E"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02AAE870"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0.039</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(0.031)</w:t>
            </w:r>
          </w:p>
        </w:tc>
      </w:tr>
      <w:tr w:rsidR="0053520F" w:rsidRPr="004E768F" w14:paraId="52122B59" w14:textId="77777777" w:rsidTr="00CD3393">
        <w:trPr>
          <w:jc w:val="center"/>
        </w:trPr>
        <w:tc>
          <w:tcPr>
            <w:tcW w:w="4680" w:type="dxa"/>
            <w:tcBorders>
              <w:top w:val="nil"/>
              <w:bottom w:val="nil"/>
            </w:tcBorders>
          </w:tcPr>
          <w:p w14:paraId="35107542"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0)</w:t>
            </w:r>
          </w:p>
        </w:tc>
        <w:tc>
          <w:tcPr>
            <w:tcW w:w="1882" w:type="dxa"/>
            <w:tcBorders>
              <w:top w:val="nil"/>
              <w:left w:val="nil"/>
              <w:bottom w:val="nil"/>
              <w:right w:val="nil"/>
            </w:tcBorders>
            <w:shd w:val="clear" w:color="auto" w:fill="auto"/>
            <w:vAlign w:val="center"/>
          </w:tcPr>
          <w:p w14:paraId="536F2F88"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6B7F43FA" w14:textId="77777777" w:rsidR="0053520F" w:rsidRPr="00B80898" w:rsidRDefault="0053520F" w:rsidP="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0.014</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(0.014)</w:t>
            </w:r>
          </w:p>
        </w:tc>
        <w:tc>
          <w:tcPr>
            <w:tcW w:w="1679" w:type="dxa"/>
            <w:tcBorders>
              <w:top w:val="nil"/>
              <w:left w:val="nil"/>
              <w:bottom w:val="nil"/>
              <w:right w:val="nil"/>
            </w:tcBorders>
            <w:shd w:val="clear" w:color="auto" w:fill="auto"/>
            <w:vAlign w:val="center"/>
          </w:tcPr>
          <w:p w14:paraId="0C5FCA48"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51DFD464"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0.111</w:t>
            </w:r>
            <w:r w:rsidR="006F3EBF">
              <w:rPr>
                <w:rFonts w:ascii="Times New Roman" w:hAnsi="Times New Roman" w:cs="Times New Roman"/>
                <w:sz w:val="20"/>
                <w:szCs w:val="20"/>
              </w:rPr>
              <w:t>*</w:t>
            </w:r>
            <w:r w:rsidRPr="00B80898">
              <w:rPr>
                <w:rFonts w:ascii="Times New Roman" w:hAnsi="Times New Roman" w:cs="Times New Roman"/>
                <w:color w:val="000000"/>
                <w:sz w:val="20"/>
                <w:szCs w:val="20"/>
              </w:rPr>
              <w:t>** (0.039)</w:t>
            </w:r>
          </w:p>
        </w:tc>
        <w:tc>
          <w:tcPr>
            <w:tcW w:w="1963" w:type="dxa"/>
            <w:gridSpan w:val="2"/>
            <w:tcBorders>
              <w:top w:val="nil"/>
              <w:left w:val="nil"/>
              <w:bottom w:val="nil"/>
              <w:right w:val="nil"/>
            </w:tcBorders>
            <w:shd w:val="clear" w:color="auto" w:fill="auto"/>
            <w:vAlign w:val="center"/>
          </w:tcPr>
          <w:p w14:paraId="12E3EEED"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4D51B178"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0.051</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(0.043)</w:t>
            </w:r>
          </w:p>
        </w:tc>
      </w:tr>
      <w:tr w:rsidR="0053520F" w:rsidRPr="004E768F" w14:paraId="038C5012" w14:textId="77777777" w:rsidTr="00CD3393">
        <w:trPr>
          <w:jc w:val="center"/>
        </w:trPr>
        <w:tc>
          <w:tcPr>
            <w:tcW w:w="4680" w:type="dxa"/>
            <w:tcBorders>
              <w:top w:val="nil"/>
              <w:bottom w:val="nil"/>
            </w:tcBorders>
          </w:tcPr>
          <w:p w14:paraId="1E15DE9C"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1)</w:t>
            </w:r>
          </w:p>
        </w:tc>
        <w:tc>
          <w:tcPr>
            <w:tcW w:w="1882" w:type="dxa"/>
            <w:tcBorders>
              <w:top w:val="nil"/>
              <w:left w:val="nil"/>
              <w:bottom w:val="nil"/>
              <w:right w:val="nil"/>
            </w:tcBorders>
            <w:shd w:val="clear" w:color="auto" w:fill="auto"/>
            <w:vAlign w:val="center"/>
          </w:tcPr>
          <w:p w14:paraId="4809C204"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3964E7E6" w14:textId="77777777" w:rsidR="0053520F" w:rsidRPr="00B80898" w:rsidRDefault="0053520F" w:rsidP="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0.039*</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(0.017)</w:t>
            </w:r>
          </w:p>
        </w:tc>
        <w:tc>
          <w:tcPr>
            <w:tcW w:w="1679" w:type="dxa"/>
            <w:tcBorders>
              <w:top w:val="nil"/>
              <w:left w:val="nil"/>
              <w:bottom w:val="nil"/>
              <w:right w:val="nil"/>
            </w:tcBorders>
            <w:shd w:val="clear" w:color="auto" w:fill="auto"/>
            <w:vAlign w:val="center"/>
          </w:tcPr>
          <w:p w14:paraId="6F21313A"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676A73A1"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0.165</w:t>
            </w:r>
            <w:r w:rsidR="006F3EBF">
              <w:rPr>
                <w:rFonts w:ascii="Times New Roman" w:hAnsi="Times New Roman" w:cs="Times New Roman"/>
                <w:sz w:val="20"/>
                <w:szCs w:val="20"/>
              </w:rPr>
              <w:t>*</w:t>
            </w:r>
            <w:r w:rsidRPr="00B80898">
              <w:rPr>
                <w:rFonts w:ascii="Times New Roman" w:hAnsi="Times New Roman" w:cs="Times New Roman"/>
                <w:color w:val="000000"/>
                <w:sz w:val="20"/>
                <w:szCs w:val="20"/>
              </w:rPr>
              <w:t>** (0.053)</w:t>
            </w:r>
          </w:p>
        </w:tc>
        <w:tc>
          <w:tcPr>
            <w:tcW w:w="1963" w:type="dxa"/>
            <w:gridSpan w:val="2"/>
            <w:tcBorders>
              <w:top w:val="nil"/>
              <w:left w:val="nil"/>
              <w:bottom w:val="nil"/>
              <w:right w:val="nil"/>
            </w:tcBorders>
            <w:shd w:val="clear" w:color="auto" w:fill="auto"/>
            <w:vAlign w:val="center"/>
          </w:tcPr>
          <w:p w14:paraId="79E2E78A"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10D9833C"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0.136</w:t>
            </w:r>
            <w:r w:rsidR="006F3EBF">
              <w:rPr>
                <w:rFonts w:ascii="Times New Roman" w:hAnsi="Times New Roman" w:cs="Times New Roman"/>
                <w:color w:val="000000"/>
                <w:sz w:val="20"/>
                <w:szCs w:val="20"/>
              </w:rPr>
              <w:t>*</w:t>
            </w:r>
            <w:r>
              <w:rPr>
                <w:rFonts w:ascii="Times New Roman" w:hAnsi="Times New Roman" w:cs="Times New Roman"/>
                <w:color w:val="000000"/>
                <w:sz w:val="20"/>
                <w:szCs w:val="20"/>
              </w:rPr>
              <w:t>**</w:t>
            </w:r>
            <w:r w:rsidRPr="00B80898">
              <w:rPr>
                <w:rFonts w:ascii="Times New Roman" w:hAnsi="Times New Roman" w:cs="Times New Roman"/>
                <w:color w:val="000000"/>
                <w:sz w:val="20"/>
                <w:szCs w:val="20"/>
              </w:rPr>
              <w:t xml:space="preserve"> (0.044)</w:t>
            </w:r>
          </w:p>
        </w:tc>
      </w:tr>
      <w:tr w:rsidR="0053520F" w:rsidRPr="004E768F" w14:paraId="0655834C" w14:textId="77777777" w:rsidTr="00CD3393">
        <w:trPr>
          <w:jc w:val="center"/>
        </w:trPr>
        <w:tc>
          <w:tcPr>
            <w:tcW w:w="4680" w:type="dxa"/>
            <w:tcBorders>
              <w:top w:val="nil"/>
              <w:bottom w:val="nil"/>
            </w:tcBorders>
          </w:tcPr>
          <w:p w14:paraId="38E869A7"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2)</w:t>
            </w:r>
          </w:p>
        </w:tc>
        <w:tc>
          <w:tcPr>
            <w:tcW w:w="1882" w:type="dxa"/>
            <w:tcBorders>
              <w:top w:val="nil"/>
              <w:left w:val="nil"/>
              <w:bottom w:val="nil"/>
              <w:right w:val="nil"/>
            </w:tcBorders>
            <w:shd w:val="clear" w:color="auto" w:fill="auto"/>
            <w:vAlign w:val="center"/>
          </w:tcPr>
          <w:p w14:paraId="4729FE77"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3113EA0E" w14:textId="77777777" w:rsidR="0053520F" w:rsidRPr="00B80898" w:rsidRDefault="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0.04</w:t>
            </w:r>
            <w:r>
              <w:rPr>
                <w:rFonts w:ascii="Times New Roman" w:hAnsi="Times New Roman" w:cs="Times New Roman"/>
                <w:color w:val="000000"/>
                <w:sz w:val="20"/>
                <w:szCs w:val="20"/>
              </w:rPr>
              <w:t xml:space="preserve">0    </w:t>
            </w:r>
            <w:r w:rsidRPr="00B80898">
              <w:rPr>
                <w:rFonts w:ascii="Times New Roman" w:hAnsi="Times New Roman" w:cs="Times New Roman"/>
                <w:color w:val="000000"/>
                <w:sz w:val="20"/>
                <w:szCs w:val="20"/>
              </w:rPr>
              <w:t xml:space="preserve"> (0.021)</w:t>
            </w:r>
          </w:p>
        </w:tc>
        <w:tc>
          <w:tcPr>
            <w:tcW w:w="1679" w:type="dxa"/>
            <w:tcBorders>
              <w:top w:val="nil"/>
              <w:left w:val="nil"/>
              <w:bottom w:val="nil"/>
              <w:right w:val="nil"/>
            </w:tcBorders>
            <w:shd w:val="clear" w:color="auto" w:fill="auto"/>
            <w:vAlign w:val="center"/>
          </w:tcPr>
          <w:p w14:paraId="6406F838"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7A6D7413"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0.137*</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(0.064)</w:t>
            </w:r>
          </w:p>
        </w:tc>
        <w:tc>
          <w:tcPr>
            <w:tcW w:w="1963" w:type="dxa"/>
            <w:gridSpan w:val="2"/>
            <w:tcBorders>
              <w:top w:val="nil"/>
              <w:left w:val="nil"/>
              <w:bottom w:val="nil"/>
              <w:right w:val="nil"/>
            </w:tcBorders>
            <w:shd w:val="clear" w:color="auto" w:fill="auto"/>
            <w:vAlign w:val="center"/>
          </w:tcPr>
          <w:p w14:paraId="540B0725"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461DF53A"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0.152</w:t>
            </w:r>
            <w:r w:rsidR="006F3EBF">
              <w:rPr>
                <w:rFonts w:ascii="Times New Roman" w:hAnsi="Times New Roman" w:cs="Times New Roman"/>
                <w:color w:val="000000"/>
                <w:sz w:val="20"/>
                <w:szCs w:val="20"/>
              </w:rPr>
              <w:t>*</w:t>
            </w:r>
            <w:r>
              <w:rPr>
                <w:rFonts w:ascii="Times New Roman" w:hAnsi="Times New Roman" w:cs="Times New Roman"/>
                <w:color w:val="000000"/>
                <w:sz w:val="20"/>
                <w:szCs w:val="20"/>
              </w:rPr>
              <w:t>**</w:t>
            </w:r>
            <w:r w:rsidRPr="00B80898">
              <w:rPr>
                <w:rFonts w:ascii="Times New Roman" w:hAnsi="Times New Roman" w:cs="Times New Roman"/>
                <w:color w:val="000000"/>
                <w:sz w:val="20"/>
                <w:szCs w:val="20"/>
              </w:rPr>
              <w:t xml:space="preserve"> (0.052)</w:t>
            </w:r>
          </w:p>
        </w:tc>
      </w:tr>
      <w:tr w:rsidR="0053520F" w:rsidRPr="004E768F" w14:paraId="012A1F37" w14:textId="77777777" w:rsidTr="00CD3393">
        <w:trPr>
          <w:jc w:val="center"/>
        </w:trPr>
        <w:tc>
          <w:tcPr>
            <w:tcW w:w="4680" w:type="dxa"/>
            <w:tcBorders>
              <w:top w:val="nil"/>
              <w:bottom w:val="nil"/>
            </w:tcBorders>
          </w:tcPr>
          <w:p w14:paraId="199AAA31" w14:textId="77777777" w:rsidR="0053520F" w:rsidRDefault="0053520F" w:rsidP="0053520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Takes KS4 in Academy x (c = 3)</w:t>
            </w:r>
          </w:p>
        </w:tc>
        <w:tc>
          <w:tcPr>
            <w:tcW w:w="1882" w:type="dxa"/>
            <w:tcBorders>
              <w:top w:val="nil"/>
              <w:left w:val="nil"/>
              <w:bottom w:val="nil"/>
              <w:right w:val="nil"/>
            </w:tcBorders>
            <w:shd w:val="clear" w:color="auto" w:fill="auto"/>
            <w:vAlign w:val="center"/>
          </w:tcPr>
          <w:p w14:paraId="5D7FDA63" w14:textId="77777777" w:rsidR="0053520F" w:rsidRPr="00B80898" w:rsidRDefault="0053520F" w:rsidP="0053520F">
            <w:pPr>
              <w:tabs>
                <w:tab w:val="decimal" w:pos="774"/>
              </w:tabs>
              <w:rPr>
                <w:rFonts w:ascii="Times New Roman" w:hAnsi="Times New Roman" w:cs="Times New Roman"/>
                <w:sz w:val="20"/>
                <w:szCs w:val="20"/>
              </w:rPr>
            </w:pPr>
          </w:p>
        </w:tc>
        <w:tc>
          <w:tcPr>
            <w:tcW w:w="1882" w:type="dxa"/>
            <w:tcBorders>
              <w:top w:val="nil"/>
              <w:left w:val="nil"/>
              <w:bottom w:val="nil"/>
              <w:right w:val="nil"/>
            </w:tcBorders>
            <w:vAlign w:val="bottom"/>
          </w:tcPr>
          <w:p w14:paraId="0CE9F7D6" w14:textId="77777777" w:rsidR="0053520F" w:rsidRPr="00B80898" w:rsidRDefault="0053520F">
            <w:pPr>
              <w:tabs>
                <w:tab w:val="decimal" w:pos="85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0.085**</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(0.023)</w:t>
            </w:r>
          </w:p>
        </w:tc>
        <w:tc>
          <w:tcPr>
            <w:tcW w:w="1679" w:type="dxa"/>
            <w:tcBorders>
              <w:top w:val="nil"/>
              <w:left w:val="nil"/>
              <w:bottom w:val="nil"/>
              <w:right w:val="nil"/>
            </w:tcBorders>
            <w:shd w:val="clear" w:color="auto" w:fill="auto"/>
            <w:vAlign w:val="center"/>
          </w:tcPr>
          <w:p w14:paraId="06D5877D" w14:textId="77777777" w:rsidR="0053520F" w:rsidRPr="005441F7" w:rsidRDefault="0053520F" w:rsidP="0053520F">
            <w:pPr>
              <w:tabs>
                <w:tab w:val="decimal" w:pos="730"/>
              </w:tabs>
              <w:rPr>
                <w:rFonts w:ascii="Times New Roman" w:hAnsi="Times New Roman" w:cs="Times New Roman"/>
                <w:sz w:val="20"/>
                <w:szCs w:val="20"/>
              </w:rPr>
            </w:pPr>
          </w:p>
        </w:tc>
        <w:tc>
          <w:tcPr>
            <w:tcW w:w="2006" w:type="dxa"/>
            <w:gridSpan w:val="2"/>
            <w:tcBorders>
              <w:top w:val="nil"/>
              <w:left w:val="nil"/>
              <w:bottom w:val="nil"/>
              <w:right w:val="nil"/>
            </w:tcBorders>
            <w:shd w:val="clear" w:color="auto" w:fill="auto"/>
            <w:vAlign w:val="bottom"/>
          </w:tcPr>
          <w:p w14:paraId="48BB8979" w14:textId="77777777" w:rsidR="0053520F" w:rsidRPr="00B80898" w:rsidRDefault="0053520F" w:rsidP="0053520F">
            <w:pPr>
              <w:tabs>
                <w:tab w:val="decimal" w:pos="986"/>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0.192*</w:t>
            </w:r>
            <w:r>
              <w:rPr>
                <w:rFonts w:ascii="Times New Roman" w:hAnsi="Times New Roman" w:cs="Times New Roman"/>
                <w:color w:val="000000"/>
                <w:sz w:val="20"/>
                <w:szCs w:val="20"/>
              </w:rPr>
              <w:t xml:space="preserve">  </w:t>
            </w:r>
            <w:r w:rsidRPr="00B80898">
              <w:rPr>
                <w:rFonts w:ascii="Times New Roman" w:hAnsi="Times New Roman" w:cs="Times New Roman"/>
                <w:color w:val="000000"/>
                <w:sz w:val="20"/>
                <w:szCs w:val="20"/>
              </w:rPr>
              <w:t xml:space="preserve"> (0.082)</w:t>
            </w:r>
          </w:p>
        </w:tc>
        <w:tc>
          <w:tcPr>
            <w:tcW w:w="1963" w:type="dxa"/>
            <w:gridSpan w:val="2"/>
            <w:tcBorders>
              <w:top w:val="nil"/>
              <w:left w:val="nil"/>
              <w:bottom w:val="nil"/>
              <w:right w:val="nil"/>
            </w:tcBorders>
            <w:shd w:val="clear" w:color="auto" w:fill="auto"/>
            <w:vAlign w:val="center"/>
          </w:tcPr>
          <w:p w14:paraId="5D95B03C" w14:textId="77777777" w:rsidR="0053520F" w:rsidRPr="005441F7" w:rsidRDefault="0053520F" w:rsidP="0053520F">
            <w:pPr>
              <w:jc w:val="center"/>
              <w:rPr>
                <w:rFonts w:ascii="Times New Roman" w:hAnsi="Times New Roman" w:cs="Times New Roman"/>
                <w:sz w:val="20"/>
                <w:szCs w:val="20"/>
              </w:rPr>
            </w:pPr>
          </w:p>
        </w:tc>
        <w:tc>
          <w:tcPr>
            <w:tcW w:w="1682" w:type="dxa"/>
            <w:tcBorders>
              <w:top w:val="nil"/>
              <w:left w:val="nil"/>
              <w:bottom w:val="nil"/>
              <w:right w:val="nil"/>
            </w:tcBorders>
            <w:shd w:val="clear" w:color="auto" w:fill="auto"/>
            <w:vAlign w:val="bottom"/>
          </w:tcPr>
          <w:p w14:paraId="5296E05D" w14:textId="77777777" w:rsidR="0053520F" w:rsidRPr="00B80898" w:rsidRDefault="0053520F" w:rsidP="0053520F">
            <w:pPr>
              <w:tabs>
                <w:tab w:val="decimal" w:pos="677"/>
              </w:tabs>
              <w:rPr>
                <w:rFonts w:ascii="Times New Roman" w:hAnsi="Times New Roman" w:cs="Times New Roman"/>
                <w:color w:val="FF0000"/>
                <w:sz w:val="20"/>
                <w:szCs w:val="20"/>
              </w:rPr>
            </w:pPr>
            <w:r w:rsidRPr="00B80898">
              <w:rPr>
                <w:rFonts w:ascii="Times New Roman" w:hAnsi="Times New Roman" w:cs="Times New Roman"/>
                <w:color w:val="000000"/>
                <w:sz w:val="20"/>
                <w:szCs w:val="20"/>
              </w:rPr>
              <w:t>0.22</w:t>
            </w:r>
            <w:r>
              <w:rPr>
                <w:rFonts w:ascii="Times New Roman" w:hAnsi="Times New Roman" w:cs="Times New Roman"/>
                <w:color w:val="000000"/>
                <w:sz w:val="20"/>
                <w:szCs w:val="20"/>
              </w:rPr>
              <w:t>0</w:t>
            </w:r>
            <w:r w:rsidR="006F3EBF">
              <w:rPr>
                <w:rFonts w:ascii="Times New Roman" w:hAnsi="Times New Roman" w:cs="Times New Roman"/>
                <w:color w:val="000000"/>
                <w:sz w:val="20"/>
                <w:szCs w:val="20"/>
              </w:rPr>
              <w:t>*</w:t>
            </w:r>
            <w:r>
              <w:rPr>
                <w:rFonts w:ascii="Times New Roman" w:hAnsi="Times New Roman" w:cs="Times New Roman"/>
                <w:color w:val="000000"/>
                <w:sz w:val="20"/>
                <w:szCs w:val="20"/>
              </w:rPr>
              <w:t>**</w:t>
            </w:r>
            <w:r w:rsidRPr="00B80898">
              <w:rPr>
                <w:rFonts w:ascii="Times New Roman" w:hAnsi="Times New Roman" w:cs="Times New Roman"/>
                <w:color w:val="000000"/>
                <w:sz w:val="20"/>
                <w:szCs w:val="20"/>
              </w:rPr>
              <w:t xml:space="preserve"> (0.055)</w:t>
            </w:r>
          </w:p>
        </w:tc>
      </w:tr>
      <w:tr w:rsidR="008C6E32" w:rsidRPr="004E768F" w14:paraId="1FFE08B6" w14:textId="77777777" w:rsidTr="00CD3393">
        <w:trPr>
          <w:jc w:val="center"/>
        </w:trPr>
        <w:tc>
          <w:tcPr>
            <w:tcW w:w="4680" w:type="dxa"/>
            <w:tcBorders>
              <w:top w:val="nil"/>
              <w:bottom w:val="nil"/>
            </w:tcBorders>
          </w:tcPr>
          <w:p w14:paraId="47FC22C6" w14:textId="77777777" w:rsidR="008C6E32"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2ECEDCB3" w14:textId="77777777" w:rsidR="008C6E32" w:rsidRPr="00B80898" w:rsidRDefault="008C6E32" w:rsidP="0090784E">
            <w:pPr>
              <w:tabs>
                <w:tab w:val="decimal" w:pos="774"/>
              </w:tabs>
              <w:rPr>
                <w:rFonts w:ascii="Times New Roman" w:hAnsi="Times New Roman" w:cs="Times New Roman"/>
                <w:sz w:val="20"/>
                <w:szCs w:val="20"/>
              </w:rPr>
            </w:pPr>
          </w:p>
        </w:tc>
        <w:tc>
          <w:tcPr>
            <w:tcW w:w="1882" w:type="dxa"/>
            <w:tcBorders>
              <w:top w:val="nil"/>
              <w:bottom w:val="nil"/>
            </w:tcBorders>
          </w:tcPr>
          <w:p w14:paraId="50F58B01" w14:textId="77777777" w:rsidR="008C6E32" w:rsidRPr="00B80898" w:rsidRDefault="008C6E32" w:rsidP="0090784E">
            <w:pPr>
              <w:tabs>
                <w:tab w:val="decimal" w:pos="857"/>
              </w:tabs>
              <w:rPr>
                <w:rFonts w:ascii="Times New Roman" w:hAnsi="Times New Roman" w:cs="Times New Roman"/>
                <w:color w:val="FF0000"/>
                <w:sz w:val="20"/>
                <w:szCs w:val="20"/>
              </w:rPr>
            </w:pPr>
          </w:p>
        </w:tc>
        <w:tc>
          <w:tcPr>
            <w:tcW w:w="1679" w:type="dxa"/>
            <w:tcBorders>
              <w:top w:val="nil"/>
              <w:bottom w:val="nil"/>
            </w:tcBorders>
          </w:tcPr>
          <w:p w14:paraId="76E2863E" w14:textId="77777777" w:rsidR="008C6E32" w:rsidRPr="00B80898" w:rsidRDefault="008C6E32" w:rsidP="0090784E">
            <w:pPr>
              <w:tabs>
                <w:tab w:val="decimal" w:pos="730"/>
              </w:tabs>
              <w:rPr>
                <w:rFonts w:ascii="Times New Roman" w:hAnsi="Times New Roman" w:cs="Times New Roman"/>
                <w:sz w:val="20"/>
                <w:szCs w:val="20"/>
              </w:rPr>
            </w:pPr>
          </w:p>
        </w:tc>
        <w:tc>
          <w:tcPr>
            <w:tcW w:w="2006" w:type="dxa"/>
            <w:gridSpan w:val="2"/>
            <w:tcBorders>
              <w:top w:val="nil"/>
              <w:bottom w:val="nil"/>
            </w:tcBorders>
          </w:tcPr>
          <w:p w14:paraId="6B44F367" w14:textId="77777777" w:rsidR="008C6E32" w:rsidRPr="00B80898" w:rsidRDefault="008C6E32" w:rsidP="0090784E">
            <w:pPr>
              <w:tabs>
                <w:tab w:val="decimal" w:pos="986"/>
              </w:tabs>
              <w:rPr>
                <w:rFonts w:ascii="Times New Roman" w:hAnsi="Times New Roman" w:cs="Times New Roman"/>
                <w:color w:val="FF0000"/>
                <w:sz w:val="20"/>
                <w:szCs w:val="20"/>
              </w:rPr>
            </w:pPr>
          </w:p>
        </w:tc>
        <w:tc>
          <w:tcPr>
            <w:tcW w:w="1963" w:type="dxa"/>
            <w:gridSpan w:val="2"/>
            <w:tcBorders>
              <w:top w:val="nil"/>
              <w:bottom w:val="nil"/>
            </w:tcBorders>
          </w:tcPr>
          <w:p w14:paraId="4F3AB26C" w14:textId="77777777" w:rsidR="008C6E32" w:rsidRPr="00B80898" w:rsidRDefault="008C6E32" w:rsidP="00A1699F">
            <w:pPr>
              <w:jc w:val="center"/>
              <w:rPr>
                <w:rFonts w:ascii="Times New Roman" w:hAnsi="Times New Roman" w:cs="Times New Roman"/>
                <w:sz w:val="20"/>
                <w:szCs w:val="20"/>
              </w:rPr>
            </w:pPr>
          </w:p>
        </w:tc>
        <w:tc>
          <w:tcPr>
            <w:tcW w:w="1682" w:type="dxa"/>
            <w:tcBorders>
              <w:top w:val="nil"/>
              <w:bottom w:val="nil"/>
            </w:tcBorders>
          </w:tcPr>
          <w:p w14:paraId="19DBCAC1" w14:textId="77777777" w:rsidR="008C6E32" w:rsidRPr="00B80898" w:rsidRDefault="008C6E32" w:rsidP="0090784E">
            <w:pPr>
              <w:tabs>
                <w:tab w:val="decimal" w:pos="677"/>
              </w:tabs>
              <w:rPr>
                <w:rFonts w:ascii="Times New Roman" w:hAnsi="Times New Roman" w:cs="Times New Roman"/>
                <w:color w:val="FF0000"/>
                <w:sz w:val="20"/>
                <w:szCs w:val="20"/>
              </w:rPr>
            </w:pPr>
          </w:p>
        </w:tc>
      </w:tr>
      <w:tr w:rsidR="008C6E32" w:rsidRPr="004E768F" w14:paraId="3F19732F" w14:textId="77777777" w:rsidTr="00CD3393">
        <w:trPr>
          <w:jc w:val="center"/>
        </w:trPr>
        <w:tc>
          <w:tcPr>
            <w:tcW w:w="4680" w:type="dxa"/>
            <w:tcBorders>
              <w:top w:val="nil"/>
              <w:bottom w:val="nil"/>
            </w:tcBorders>
          </w:tcPr>
          <w:p w14:paraId="6FA0E33D" w14:textId="77777777" w:rsidR="008C6E32" w:rsidRPr="004E768F" w:rsidRDefault="008C6E32" w:rsidP="00A1699F">
            <w:pPr>
              <w:rPr>
                <w:rFonts w:ascii="Times New Roman" w:hAnsi="Times New Roman" w:cs="Times New Roman"/>
                <w:color w:val="000000" w:themeColor="text1"/>
                <w:sz w:val="20"/>
                <w:szCs w:val="20"/>
              </w:rPr>
            </w:pPr>
            <w:r w:rsidRPr="007C0282">
              <w:rPr>
                <w:rFonts w:ascii="Times New Roman" w:hAnsi="Times New Roman" w:cs="Times New Roman"/>
                <w:sz w:val="20"/>
                <w:szCs w:val="20"/>
              </w:rPr>
              <w:t xml:space="preserve">Standardised </w:t>
            </w:r>
            <w:r>
              <w:rPr>
                <w:rFonts w:ascii="Times New Roman" w:hAnsi="Times New Roman" w:cs="Times New Roman"/>
                <w:sz w:val="20"/>
                <w:szCs w:val="20"/>
              </w:rPr>
              <w:t xml:space="preserve">End of Primary </w:t>
            </w:r>
            <w:r w:rsidR="00572873">
              <w:rPr>
                <w:rFonts w:ascii="Times New Roman" w:hAnsi="Times New Roman" w:cs="Times New Roman"/>
                <w:sz w:val="20"/>
                <w:szCs w:val="20"/>
              </w:rPr>
              <w:t xml:space="preserve">KS2 </w:t>
            </w:r>
            <w:r w:rsidRPr="007C0282">
              <w:rPr>
                <w:rFonts w:ascii="Times New Roman" w:hAnsi="Times New Roman" w:cs="Times New Roman"/>
                <w:sz w:val="20"/>
                <w:szCs w:val="20"/>
              </w:rPr>
              <w:t>Test Score</w:t>
            </w:r>
          </w:p>
        </w:tc>
        <w:tc>
          <w:tcPr>
            <w:tcW w:w="1882" w:type="dxa"/>
            <w:tcBorders>
              <w:top w:val="nil"/>
              <w:left w:val="nil"/>
              <w:bottom w:val="nil"/>
              <w:right w:val="nil"/>
            </w:tcBorders>
            <w:vAlign w:val="center"/>
          </w:tcPr>
          <w:p w14:paraId="0A3A930D" w14:textId="77777777" w:rsidR="008C6E32" w:rsidRPr="003E2ED5" w:rsidRDefault="008C6E32" w:rsidP="0090784E">
            <w:pPr>
              <w:tabs>
                <w:tab w:val="decimal" w:pos="774"/>
              </w:tabs>
              <w:rPr>
                <w:rFonts w:ascii="Times New Roman" w:hAnsi="Times New Roman" w:cs="Times New Roman"/>
                <w:sz w:val="20"/>
                <w:szCs w:val="20"/>
              </w:rPr>
            </w:pPr>
            <w:r w:rsidRPr="005441F7">
              <w:rPr>
                <w:rFonts w:ascii="Times New Roman" w:hAnsi="Times New Roman" w:cs="Times New Roman"/>
                <w:sz w:val="20"/>
                <w:szCs w:val="20"/>
              </w:rPr>
              <w:t>0.2</w:t>
            </w:r>
            <w:r w:rsidR="005441F7" w:rsidRPr="00B80898">
              <w:rPr>
                <w:rFonts w:ascii="Times New Roman" w:hAnsi="Times New Roman" w:cs="Times New Roman"/>
                <w:sz w:val="20"/>
                <w:szCs w:val="20"/>
              </w:rPr>
              <w:t>12</w:t>
            </w:r>
            <w:r w:rsidR="0090784E" w:rsidRPr="003E2ED5">
              <w:rPr>
                <w:rFonts w:ascii="Times New Roman" w:hAnsi="Times New Roman" w:cs="Times New Roman"/>
                <w:sz w:val="20"/>
                <w:szCs w:val="20"/>
              </w:rPr>
              <w:t>**</w:t>
            </w:r>
            <w:r w:rsidR="006F3EBF">
              <w:rPr>
                <w:rFonts w:ascii="Times New Roman" w:hAnsi="Times New Roman" w:cs="Times New Roman"/>
                <w:sz w:val="20"/>
                <w:szCs w:val="20"/>
              </w:rPr>
              <w:t>*</w:t>
            </w:r>
            <w:r w:rsidRPr="003E2ED5">
              <w:rPr>
                <w:rFonts w:ascii="Times New Roman" w:hAnsi="Times New Roman" w:cs="Times New Roman"/>
                <w:sz w:val="20"/>
                <w:szCs w:val="20"/>
              </w:rPr>
              <w:t xml:space="preserve"> (0.005)</w:t>
            </w:r>
          </w:p>
        </w:tc>
        <w:tc>
          <w:tcPr>
            <w:tcW w:w="1882" w:type="dxa"/>
            <w:tcBorders>
              <w:top w:val="nil"/>
              <w:left w:val="nil"/>
              <w:bottom w:val="nil"/>
              <w:right w:val="nil"/>
            </w:tcBorders>
            <w:vAlign w:val="center"/>
          </w:tcPr>
          <w:p w14:paraId="0427FED1" w14:textId="77777777" w:rsidR="008C6E32" w:rsidRPr="00847EBE" w:rsidRDefault="008C6E32" w:rsidP="003E2ED5">
            <w:pPr>
              <w:tabs>
                <w:tab w:val="decimal" w:pos="857"/>
              </w:tabs>
              <w:rPr>
                <w:rFonts w:ascii="Times New Roman" w:hAnsi="Times New Roman" w:cs="Times New Roman"/>
                <w:sz w:val="20"/>
                <w:szCs w:val="20"/>
              </w:rPr>
            </w:pPr>
            <w:r w:rsidRPr="00847EBE">
              <w:rPr>
                <w:rFonts w:ascii="Times New Roman" w:hAnsi="Times New Roman" w:cs="Times New Roman"/>
                <w:sz w:val="20"/>
                <w:szCs w:val="20"/>
              </w:rPr>
              <w:t>0.2</w:t>
            </w:r>
            <w:r w:rsidR="003E2ED5" w:rsidRPr="00B80898">
              <w:rPr>
                <w:rFonts w:ascii="Times New Roman" w:hAnsi="Times New Roman" w:cs="Times New Roman"/>
                <w:sz w:val="20"/>
                <w:szCs w:val="20"/>
              </w:rPr>
              <w:t>12</w:t>
            </w:r>
            <w:r w:rsidR="006F3EBF">
              <w:rPr>
                <w:rFonts w:ascii="Times New Roman" w:hAnsi="Times New Roman" w:cs="Times New Roman"/>
                <w:sz w:val="20"/>
                <w:szCs w:val="20"/>
              </w:rPr>
              <w:t>*</w:t>
            </w:r>
            <w:r w:rsidR="0090784E" w:rsidRPr="00847EBE">
              <w:rPr>
                <w:rFonts w:ascii="Times New Roman" w:hAnsi="Times New Roman" w:cs="Times New Roman"/>
                <w:sz w:val="20"/>
                <w:szCs w:val="20"/>
              </w:rPr>
              <w:t>**</w:t>
            </w:r>
            <w:r w:rsidRPr="00847EBE">
              <w:rPr>
                <w:rFonts w:ascii="Times New Roman" w:hAnsi="Times New Roman" w:cs="Times New Roman"/>
                <w:sz w:val="20"/>
                <w:szCs w:val="20"/>
              </w:rPr>
              <w:t xml:space="preserve"> (0.005)</w:t>
            </w:r>
          </w:p>
        </w:tc>
        <w:tc>
          <w:tcPr>
            <w:tcW w:w="1679" w:type="dxa"/>
            <w:tcBorders>
              <w:top w:val="nil"/>
              <w:left w:val="nil"/>
              <w:bottom w:val="nil"/>
              <w:right w:val="nil"/>
            </w:tcBorders>
            <w:shd w:val="clear" w:color="auto" w:fill="auto"/>
            <w:vAlign w:val="center"/>
          </w:tcPr>
          <w:p w14:paraId="0D674808" w14:textId="77777777" w:rsidR="008C6E32" w:rsidRPr="00847EBE" w:rsidRDefault="008C6E32" w:rsidP="005441F7">
            <w:pPr>
              <w:tabs>
                <w:tab w:val="decimal" w:pos="730"/>
              </w:tabs>
              <w:rPr>
                <w:rFonts w:ascii="Times New Roman" w:eastAsia="Times New Roman" w:hAnsi="Times New Roman" w:cs="Times New Roman"/>
                <w:sz w:val="20"/>
                <w:szCs w:val="20"/>
              </w:rPr>
            </w:pPr>
            <w:r w:rsidRPr="00847EBE">
              <w:rPr>
                <w:rFonts w:ascii="Times New Roman" w:hAnsi="Times New Roman" w:cs="Times New Roman"/>
                <w:sz w:val="20"/>
                <w:szCs w:val="20"/>
              </w:rPr>
              <w:t>0.5</w:t>
            </w:r>
            <w:r w:rsidR="005441F7" w:rsidRPr="00B80898">
              <w:rPr>
                <w:rFonts w:ascii="Times New Roman" w:hAnsi="Times New Roman" w:cs="Times New Roman"/>
                <w:sz w:val="20"/>
                <w:szCs w:val="20"/>
              </w:rPr>
              <w:t>81</w:t>
            </w:r>
            <w:r w:rsidR="006F3EBF">
              <w:rPr>
                <w:rFonts w:ascii="Times New Roman" w:hAnsi="Times New Roman" w:cs="Times New Roman"/>
                <w:sz w:val="20"/>
                <w:szCs w:val="20"/>
              </w:rPr>
              <w:t>*</w:t>
            </w:r>
            <w:r w:rsidR="0090784E" w:rsidRPr="00847EBE">
              <w:rPr>
                <w:rFonts w:ascii="Times New Roman" w:hAnsi="Times New Roman" w:cs="Times New Roman"/>
                <w:sz w:val="20"/>
                <w:szCs w:val="20"/>
              </w:rPr>
              <w:t>**</w:t>
            </w:r>
            <w:r w:rsidRPr="00847EBE">
              <w:rPr>
                <w:rFonts w:ascii="Times New Roman" w:hAnsi="Times New Roman" w:cs="Times New Roman"/>
                <w:sz w:val="20"/>
                <w:szCs w:val="20"/>
              </w:rPr>
              <w:t xml:space="preserve"> (0.00</w:t>
            </w:r>
            <w:r w:rsidR="005441F7" w:rsidRPr="00B80898">
              <w:rPr>
                <w:rFonts w:ascii="Times New Roman" w:hAnsi="Times New Roman" w:cs="Times New Roman"/>
                <w:sz w:val="20"/>
                <w:szCs w:val="20"/>
              </w:rPr>
              <w:t>6</w:t>
            </w:r>
            <w:r w:rsidRPr="00847EBE">
              <w:rPr>
                <w:rFonts w:ascii="Times New Roman" w:hAnsi="Times New Roman" w:cs="Times New Roman"/>
                <w:sz w:val="20"/>
                <w:szCs w:val="20"/>
              </w:rPr>
              <w:t>)</w:t>
            </w:r>
          </w:p>
        </w:tc>
        <w:tc>
          <w:tcPr>
            <w:tcW w:w="2006" w:type="dxa"/>
            <w:gridSpan w:val="2"/>
            <w:tcBorders>
              <w:top w:val="nil"/>
              <w:left w:val="nil"/>
              <w:bottom w:val="nil"/>
              <w:right w:val="nil"/>
            </w:tcBorders>
            <w:shd w:val="clear" w:color="auto" w:fill="auto"/>
            <w:vAlign w:val="center"/>
          </w:tcPr>
          <w:p w14:paraId="4E4325E9" w14:textId="77777777" w:rsidR="008C6E32" w:rsidRPr="00847EBE" w:rsidRDefault="008C6E32" w:rsidP="003E2ED5">
            <w:pPr>
              <w:tabs>
                <w:tab w:val="decimal" w:pos="986"/>
              </w:tabs>
              <w:rPr>
                <w:rFonts w:ascii="Times New Roman" w:hAnsi="Times New Roman" w:cs="Times New Roman"/>
                <w:sz w:val="20"/>
                <w:szCs w:val="20"/>
              </w:rPr>
            </w:pPr>
            <w:r w:rsidRPr="00847EBE">
              <w:rPr>
                <w:rFonts w:ascii="Times New Roman" w:hAnsi="Times New Roman" w:cs="Times New Roman"/>
                <w:sz w:val="20"/>
                <w:szCs w:val="20"/>
              </w:rPr>
              <w:t>0.5</w:t>
            </w:r>
            <w:r w:rsidR="003E2ED5" w:rsidRPr="00B80898">
              <w:rPr>
                <w:rFonts w:ascii="Times New Roman" w:hAnsi="Times New Roman" w:cs="Times New Roman"/>
                <w:sz w:val="20"/>
                <w:szCs w:val="20"/>
              </w:rPr>
              <w:t>81</w:t>
            </w:r>
            <w:r w:rsidR="0090784E" w:rsidRPr="00847EBE">
              <w:rPr>
                <w:rFonts w:ascii="Times New Roman" w:hAnsi="Times New Roman" w:cs="Times New Roman"/>
                <w:sz w:val="20"/>
                <w:szCs w:val="20"/>
              </w:rPr>
              <w:t>**</w:t>
            </w:r>
            <w:r w:rsidR="006F3EBF">
              <w:rPr>
                <w:rFonts w:ascii="Times New Roman" w:hAnsi="Times New Roman" w:cs="Times New Roman"/>
                <w:sz w:val="20"/>
                <w:szCs w:val="20"/>
              </w:rPr>
              <w:t>*</w:t>
            </w:r>
            <w:r w:rsidRPr="00847EBE">
              <w:rPr>
                <w:rFonts w:ascii="Times New Roman" w:hAnsi="Times New Roman" w:cs="Times New Roman"/>
                <w:sz w:val="20"/>
                <w:szCs w:val="20"/>
              </w:rPr>
              <w:t xml:space="preserve"> (0.00</w:t>
            </w:r>
            <w:r w:rsidR="003E2ED5" w:rsidRPr="00B80898">
              <w:rPr>
                <w:rFonts w:ascii="Times New Roman" w:hAnsi="Times New Roman" w:cs="Times New Roman"/>
                <w:sz w:val="20"/>
                <w:szCs w:val="20"/>
              </w:rPr>
              <w:t>6</w:t>
            </w:r>
            <w:r w:rsidRPr="00847EBE">
              <w:rPr>
                <w:rFonts w:ascii="Times New Roman" w:hAnsi="Times New Roman" w:cs="Times New Roman"/>
                <w:sz w:val="20"/>
                <w:szCs w:val="20"/>
              </w:rPr>
              <w:t>)</w:t>
            </w:r>
          </w:p>
        </w:tc>
        <w:tc>
          <w:tcPr>
            <w:tcW w:w="1963" w:type="dxa"/>
            <w:gridSpan w:val="2"/>
            <w:tcBorders>
              <w:top w:val="nil"/>
              <w:left w:val="nil"/>
              <w:bottom w:val="nil"/>
              <w:right w:val="nil"/>
            </w:tcBorders>
            <w:shd w:val="clear" w:color="auto" w:fill="auto"/>
            <w:vAlign w:val="center"/>
          </w:tcPr>
          <w:p w14:paraId="01122EAB" w14:textId="77777777" w:rsidR="008C6E32" w:rsidRPr="00847EBE" w:rsidRDefault="008C6E32" w:rsidP="005441F7">
            <w:pPr>
              <w:jc w:val="center"/>
              <w:rPr>
                <w:rFonts w:ascii="Times New Roman" w:hAnsi="Times New Roman" w:cs="Times New Roman"/>
                <w:sz w:val="20"/>
                <w:szCs w:val="20"/>
              </w:rPr>
            </w:pPr>
            <w:r w:rsidRPr="00847EBE">
              <w:rPr>
                <w:rFonts w:ascii="Times New Roman" w:hAnsi="Times New Roman" w:cs="Times New Roman"/>
                <w:sz w:val="20"/>
                <w:szCs w:val="20"/>
              </w:rPr>
              <w:t>0.6</w:t>
            </w:r>
            <w:r w:rsidR="005441F7" w:rsidRPr="00B80898">
              <w:rPr>
                <w:rFonts w:ascii="Times New Roman" w:hAnsi="Times New Roman" w:cs="Times New Roman"/>
                <w:sz w:val="20"/>
                <w:szCs w:val="20"/>
              </w:rPr>
              <w:t>56</w:t>
            </w:r>
            <w:r w:rsidR="0090784E" w:rsidRPr="00847EBE">
              <w:rPr>
                <w:rFonts w:ascii="Times New Roman" w:hAnsi="Times New Roman" w:cs="Times New Roman"/>
                <w:sz w:val="20"/>
                <w:szCs w:val="20"/>
              </w:rPr>
              <w:t>*</w:t>
            </w:r>
            <w:r w:rsidR="006F3EBF">
              <w:rPr>
                <w:rFonts w:ascii="Times New Roman" w:hAnsi="Times New Roman" w:cs="Times New Roman"/>
                <w:sz w:val="20"/>
                <w:szCs w:val="20"/>
              </w:rPr>
              <w:t>*</w:t>
            </w:r>
            <w:r w:rsidR="0090784E" w:rsidRPr="00847EBE">
              <w:rPr>
                <w:rFonts w:ascii="Times New Roman" w:hAnsi="Times New Roman" w:cs="Times New Roman"/>
                <w:sz w:val="20"/>
                <w:szCs w:val="20"/>
              </w:rPr>
              <w:t>*</w:t>
            </w:r>
            <w:r w:rsidRPr="00847EBE">
              <w:rPr>
                <w:rFonts w:ascii="Times New Roman" w:hAnsi="Times New Roman" w:cs="Times New Roman"/>
                <w:sz w:val="20"/>
                <w:szCs w:val="20"/>
              </w:rPr>
              <w:t xml:space="preserve"> (0.006)</w:t>
            </w:r>
          </w:p>
        </w:tc>
        <w:tc>
          <w:tcPr>
            <w:tcW w:w="1682" w:type="dxa"/>
            <w:tcBorders>
              <w:top w:val="nil"/>
              <w:left w:val="nil"/>
              <w:bottom w:val="nil"/>
              <w:right w:val="nil"/>
            </w:tcBorders>
            <w:shd w:val="clear" w:color="auto" w:fill="auto"/>
            <w:vAlign w:val="center"/>
          </w:tcPr>
          <w:p w14:paraId="3195137D" w14:textId="77777777" w:rsidR="008C6E32" w:rsidRPr="00847EBE" w:rsidRDefault="008C6E32" w:rsidP="003E2ED5">
            <w:pPr>
              <w:tabs>
                <w:tab w:val="decimal" w:pos="677"/>
              </w:tabs>
              <w:rPr>
                <w:rFonts w:ascii="Times New Roman" w:hAnsi="Times New Roman" w:cs="Times New Roman"/>
                <w:sz w:val="20"/>
                <w:szCs w:val="20"/>
              </w:rPr>
            </w:pPr>
            <w:r w:rsidRPr="00847EBE">
              <w:rPr>
                <w:rFonts w:ascii="Times New Roman" w:hAnsi="Times New Roman" w:cs="Times New Roman"/>
                <w:sz w:val="20"/>
                <w:szCs w:val="20"/>
              </w:rPr>
              <w:t>0.6</w:t>
            </w:r>
            <w:r w:rsidR="003E2ED5" w:rsidRPr="00B80898">
              <w:rPr>
                <w:rFonts w:ascii="Times New Roman" w:hAnsi="Times New Roman" w:cs="Times New Roman"/>
                <w:sz w:val="20"/>
                <w:szCs w:val="20"/>
              </w:rPr>
              <w:t>5</w:t>
            </w:r>
            <w:r w:rsidRPr="00847EBE">
              <w:rPr>
                <w:rFonts w:ascii="Times New Roman" w:hAnsi="Times New Roman" w:cs="Times New Roman"/>
                <w:sz w:val="20"/>
                <w:szCs w:val="20"/>
              </w:rPr>
              <w:t>6</w:t>
            </w:r>
            <w:r w:rsidR="006F3EBF">
              <w:rPr>
                <w:rFonts w:ascii="Times New Roman" w:hAnsi="Times New Roman" w:cs="Times New Roman"/>
                <w:sz w:val="20"/>
                <w:szCs w:val="20"/>
              </w:rPr>
              <w:t>*</w:t>
            </w:r>
            <w:r w:rsidR="0090784E" w:rsidRPr="00847EBE">
              <w:rPr>
                <w:rFonts w:ascii="Times New Roman" w:hAnsi="Times New Roman" w:cs="Times New Roman"/>
                <w:sz w:val="20"/>
                <w:szCs w:val="20"/>
              </w:rPr>
              <w:t>**</w:t>
            </w:r>
            <w:r w:rsidRPr="00847EBE">
              <w:rPr>
                <w:rFonts w:ascii="Times New Roman" w:hAnsi="Times New Roman" w:cs="Times New Roman"/>
                <w:sz w:val="20"/>
                <w:szCs w:val="20"/>
              </w:rPr>
              <w:t xml:space="preserve"> (0.006)</w:t>
            </w:r>
          </w:p>
        </w:tc>
      </w:tr>
      <w:tr w:rsidR="008C6E32" w:rsidRPr="004E768F" w14:paraId="12487B52" w14:textId="77777777" w:rsidTr="00CD3393">
        <w:trPr>
          <w:jc w:val="center"/>
        </w:trPr>
        <w:tc>
          <w:tcPr>
            <w:tcW w:w="4680" w:type="dxa"/>
            <w:tcBorders>
              <w:top w:val="nil"/>
              <w:bottom w:val="nil"/>
            </w:tcBorders>
          </w:tcPr>
          <w:p w14:paraId="4E64B012"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07C38A8B" w14:textId="77777777" w:rsidR="008C6E32" w:rsidRPr="00B80898" w:rsidRDefault="008C6E32" w:rsidP="0090784E">
            <w:pPr>
              <w:tabs>
                <w:tab w:val="decimal" w:pos="774"/>
              </w:tabs>
              <w:rPr>
                <w:rFonts w:ascii="Times New Roman" w:hAnsi="Times New Roman" w:cs="Times New Roman"/>
                <w:sz w:val="20"/>
                <w:szCs w:val="20"/>
              </w:rPr>
            </w:pPr>
          </w:p>
        </w:tc>
        <w:tc>
          <w:tcPr>
            <w:tcW w:w="1882" w:type="dxa"/>
            <w:tcBorders>
              <w:top w:val="nil"/>
              <w:bottom w:val="nil"/>
            </w:tcBorders>
          </w:tcPr>
          <w:p w14:paraId="73A6AE77" w14:textId="77777777" w:rsidR="008C6E32" w:rsidRPr="00B80898" w:rsidRDefault="008C6E32" w:rsidP="0090784E">
            <w:pPr>
              <w:tabs>
                <w:tab w:val="decimal" w:pos="857"/>
              </w:tabs>
              <w:rPr>
                <w:rFonts w:ascii="Times New Roman" w:hAnsi="Times New Roman" w:cs="Times New Roman"/>
                <w:color w:val="FF0000"/>
                <w:sz w:val="20"/>
                <w:szCs w:val="20"/>
              </w:rPr>
            </w:pPr>
          </w:p>
        </w:tc>
        <w:tc>
          <w:tcPr>
            <w:tcW w:w="1679" w:type="dxa"/>
            <w:tcBorders>
              <w:top w:val="nil"/>
              <w:bottom w:val="nil"/>
            </w:tcBorders>
          </w:tcPr>
          <w:p w14:paraId="5C7FFF5E" w14:textId="77777777" w:rsidR="008C6E32" w:rsidRPr="00B80898" w:rsidRDefault="008C6E32" w:rsidP="0090784E">
            <w:pPr>
              <w:tabs>
                <w:tab w:val="decimal" w:pos="730"/>
              </w:tabs>
              <w:rPr>
                <w:rFonts w:ascii="Times New Roman" w:hAnsi="Times New Roman" w:cs="Times New Roman"/>
                <w:sz w:val="20"/>
                <w:szCs w:val="20"/>
              </w:rPr>
            </w:pPr>
          </w:p>
        </w:tc>
        <w:tc>
          <w:tcPr>
            <w:tcW w:w="2006" w:type="dxa"/>
            <w:gridSpan w:val="2"/>
            <w:tcBorders>
              <w:top w:val="nil"/>
              <w:bottom w:val="nil"/>
            </w:tcBorders>
          </w:tcPr>
          <w:p w14:paraId="3574A7F8" w14:textId="77777777" w:rsidR="008C6E32" w:rsidRPr="00B80898" w:rsidRDefault="008C6E32" w:rsidP="0090784E">
            <w:pPr>
              <w:tabs>
                <w:tab w:val="decimal" w:pos="986"/>
              </w:tabs>
              <w:rPr>
                <w:rFonts w:ascii="Times New Roman" w:hAnsi="Times New Roman" w:cs="Times New Roman"/>
                <w:color w:val="FF0000"/>
                <w:sz w:val="20"/>
                <w:szCs w:val="20"/>
              </w:rPr>
            </w:pPr>
          </w:p>
        </w:tc>
        <w:tc>
          <w:tcPr>
            <w:tcW w:w="1963" w:type="dxa"/>
            <w:gridSpan w:val="2"/>
            <w:tcBorders>
              <w:top w:val="nil"/>
              <w:bottom w:val="nil"/>
            </w:tcBorders>
          </w:tcPr>
          <w:p w14:paraId="575CA15F" w14:textId="77777777" w:rsidR="008C6E32" w:rsidRPr="00B80898" w:rsidRDefault="008C6E32" w:rsidP="00A1699F">
            <w:pPr>
              <w:jc w:val="center"/>
              <w:rPr>
                <w:rFonts w:ascii="Times New Roman" w:hAnsi="Times New Roman" w:cs="Times New Roman"/>
                <w:sz w:val="20"/>
                <w:szCs w:val="20"/>
              </w:rPr>
            </w:pPr>
          </w:p>
        </w:tc>
        <w:tc>
          <w:tcPr>
            <w:tcW w:w="1682" w:type="dxa"/>
            <w:tcBorders>
              <w:top w:val="nil"/>
              <w:bottom w:val="nil"/>
            </w:tcBorders>
          </w:tcPr>
          <w:p w14:paraId="17A78FE8" w14:textId="77777777" w:rsidR="008C6E32" w:rsidRPr="00B80898" w:rsidRDefault="008C6E32" w:rsidP="0090784E">
            <w:pPr>
              <w:tabs>
                <w:tab w:val="decimal" w:pos="677"/>
              </w:tabs>
              <w:rPr>
                <w:rFonts w:ascii="Times New Roman" w:hAnsi="Times New Roman" w:cs="Times New Roman"/>
                <w:color w:val="FF0000"/>
                <w:sz w:val="20"/>
                <w:szCs w:val="20"/>
              </w:rPr>
            </w:pPr>
          </w:p>
        </w:tc>
      </w:tr>
      <w:tr w:rsidR="008C6E32" w:rsidRPr="004E768F" w14:paraId="1E304009" w14:textId="77777777" w:rsidTr="00CD3393">
        <w:trPr>
          <w:jc w:val="center"/>
        </w:trPr>
        <w:tc>
          <w:tcPr>
            <w:tcW w:w="4680" w:type="dxa"/>
            <w:tcBorders>
              <w:top w:val="nil"/>
              <w:bottom w:val="nil"/>
            </w:tcBorders>
            <w:vAlign w:val="bottom"/>
          </w:tcPr>
          <w:p w14:paraId="01AFA992"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Control Variables</w:t>
            </w:r>
          </w:p>
        </w:tc>
        <w:tc>
          <w:tcPr>
            <w:tcW w:w="1882" w:type="dxa"/>
            <w:tcBorders>
              <w:top w:val="nil"/>
              <w:bottom w:val="nil"/>
            </w:tcBorders>
            <w:vAlign w:val="bottom"/>
          </w:tcPr>
          <w:p w14:paraId="4B090308" w14:textId="77777777" w:rsidR="008C6E32" w:rsidRPr="00B80898" w:rsidRDefault="008C6E32" w:rsidP="0090784E">
            <w:pPr>
              <w:tabs>
                <w:tab w:val="decimal" w:pos="45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882" w:type="dxa"/>
            <w:tcBorders>
              <w:top w:val="nil"/>
              <w:bottom w:val="nil"/>
            </w:tcBorders>
            <w:vAlign w:val="bottom"/>
          </w:tcPr>
          <w:p w14:paraId="33C61E34" w14:textId="77777777" w:rsidR="008C6E32" w:rsidRPr="00B80898" w:rsidRDefault="008C6E32" w:rsidP="0090784E">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79" w:type="dxa"/>
            <w:tcBorders>
              <w:top w:val="nil"/>
              <w:bottom w:val="nil"/>
            </w:tcBorders>
            <w:vAlign w:val="bottom"/>
          </w:tcPr>
          <w:p w14:paraId="528188A1" w14:textId="77777777" w:rsidR="008C6E32" w:rsidRPr="00B80898" w:rsidRDefault="008C6E32" w:rsidP="0090784E">
            <w:pPr>
              <w:tabs>
                <w:tab w:val="decimal" w:pos="238"/>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006" w:type="dxa"/>
            <w:gridSpan w:val="2"/>
            <w:tcBorders>
              <w:top w:val="nil"/>
              <w:bottom w:val="nil"/>
            </w:tcBorders>
            <w:vAlign w:val="bottom"/>
          </w:tcPr>
          <w:p w14:paraId="4E637D3A" w14:textId="77777777" w:rsidR="008C6E32" w:rsidRPr="00B80898" w:rsidRDefault="008C6E32" w:rsidP="0090784E">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963" w:type="dxa"/>
            <w:gridSpan w:val="2"/>
            <w:tcBorders>
              <w:top w:val="nil"/>
              <w:bottom w:val="nil"/>
            </w:tcBorders>
            <w:vAlign w:val="bottom"/>
          </w:tcPr>
          <w:p w14:paraId="59C7F3C2"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66DF4393" w14:textId="77777777" w:rsidR="008C6E32" w:rsidRPr="00B80898" w:rsidRDefault="008C6E32" w:rsidP="0090784E">
            <w:pPr>
              <w:tabs>
                <w:tab w:val="decimal" w:pos="260"/>
              </w:tabs>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8C6E32" w:rsidRPr="004E768F" w14:paraId="0F1DCE65" w14:textId="77777777" w:rsidTr="00CD3393">
        <w:trPr>
          <w:jc w:val="center"/>
        </w:trPr>
        <w:tc>
          <w:tcPr>
            <w:tcW w:w="4680" w:type="dxa"/>
            <w:tcBorders>
              <w:top w:val="nil"/>
              <w:bottom w:val="nil"/>
            </w:tcBorders>
            <w:vAlign w:val="bottom"/>
          </w:tcPr>
          <w:p w14:paraId="3C1566BF"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School Fixed Effects</w:t>
            </w:r>
          </w:p>
        </w:tc>
        <w:tc>
          <w:tcPr>
            <w:tcW w:w="1882" w:type="dxa"/>
            <w:tcBorders>
              <w:top w:val="nil"/>
              <w:bottom w:val="nil"/>
            </w:tcBorders>
            <w:vAlign w:val="bottom"/>
          </w:tcPr>
          <w:p w14:paraId="1C13802F" w14:textId="77777777" w:rsidR="008C6E32" w:rsidRPr="00B80898" w:rsidRDefault="008C6E32" w:rsidP="0090784E">
            <w:pPr>
              <w:tabs>
                <w:tab w:val="decimal" w:pos="45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882" w:type="dxa"/>
            <w:tcBorders>
              <w:top w:val="nil"/>
              <w:bottom w:val="nil"/>
            </w:tcBorders>
            <w:vAlign w:val="bottom"/>
          </w:tcPr>
          <w:p w14:paraId="332959E6" w14:textId="77777777" w:rsidR="008C6E32" w:rsidRPr="00B80898" w:rsidRDefault="008C6E32" w:rsidP="0090784E">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79" w:type="dxa"/>
            <w:tcBorders>
              <w:top w:val="nil"/>
              <w:bottom w:val="nil"/>
            </w:tcBorders>
            <w:vAlign w:val="bottom"/>
          </w:tcPr>
          <w:p w14:paraId="546AA9B1" w14:textId="77777777" w:rsidR="008C6E32" w:rsidRPr="00B80898" w:rsidRDefault="008C6E32" w:rsidP="0090784E">
            <w:pPr>
              <w:tabs>
                <w:tab w:val="decimal" w:pos="238"/>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006" w:type="dxa"/>
            <w:gridSpan w:val="2"/>
            <w:tcBorders>
              <w:top w:val="nil"/>
              <w:bottom w:val="nil"/>
            </w:tcBorders>
            <w:vAlign w:val="bottom"/>
          </w:tcPr>
          <w:p w14:paraId="1AFCBCAD" w14:textId="77777777" w:rsidR="008C6E32" w:rsidRPr="00B80898" w:rsidRDefault="008C6E32" w:rsidP="0090784E">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963" w:type="dxa"/>
            <w:gridSpan w:val="2"/>
            <w:tcBorders>
              <w:top w:val="nil"/>
              <w:bottom w:val="nil"/>
            </w:tcBorders>
            <w:vAlign w:val="bottom"/>
          </w:tcPr>
          <w:p w14:paraId="6CDEF65D"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409E2C7F" w14:textId="77777777" w:rsidR="008C6E32" w:rsidRPr="00B80898" w:rsidRDefault="008C6E32" w:rsidP="0090784E">
            <w:pPr>
              <w:tabs>
                <w:tab w:val="decimal" w:pos="260"/>
              </w:tabs>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8C6E32" w:rsidRPr="004E768F" w14:paraId="4CD9E8FB" w14:textId="77777777" w:rsidTr="00CD3393">
        <w:trPr>
          <w:jc w:val="center"/>
        </w:trPr>
        <w:tc>
          <w:tcPr>
            <w:tcW w:w="4680" w:type="dxa"/>
            <w:tcBorders>
              <w:top w:val="nil"/>
              <w:bottom w:val="nil"/>
            </w:tcBorders>
            <w:vAlign w:val="bottom"/>
          </w:tcPr>
          <w:p w14:paraId="0583AC65"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Year Dummies</w:t>
            </w:r>
          </w:p>
        </w:tc>
        <w:tc>
          <w:tcPr>
            <w:tcW w:w="1882" w:type="dxa"/>
            <w:tcBorders>
              <w:top w:val="nil"/>
              <w:bottom w:val="nil"/>
            </w:tcBorders>
            <w:vAlign w:val="bottom"/>
          </w:tcPr>
          <w:p w14:paraId="27795EE8" w14:textId="77777777" w:rsidR="008C6E32" w:rsidRPr="00B80898" w:rsidRDefault="008C6E32" w:rsidP="0090784E">
            <w:pPr>
              <w:tabs>
                <w:tab w:val="decimal" w:pos="45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882" w:type="dxa"/>
            <w:tcBorders>
              <w:top w:val="nil"/>
              <w:bottom w:val="nil"/>
            </w:tcBorders>
            <w:vAlign w:val="bottom"/>
          </w:tcPr>
          <w:p w14:paraId="763AB74E" w14:textId="77777777" w:rsidR="008C6E32" w:rsidRPr="00B80898" w:rsidRDefault="008C6E32" w:rsidP="0090784E">
            <w:pPr>
              <w:tabs>
                <w:tab w:val="decimal" w:pos="419"/>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79" w:type="dxa"/>
            <w:tcBorders>
              <w:top w:val="nil"/>
              <w:bottom w:val="nil"/>
            </w:tcBorders>
            <w:vAlign w:val="bottom"/>
          </w:tcPr>
          <w:p w14:paraId="4597210C" w14:textId="77777777" w:rsidR="008C6E32" w:rsidRPr="00B80898" w:rsidRDefault="008C6E32" w:rsidP="0090784E">
            <w:pPr>
              <w:tabs>
                <w:tab w:val="decimal" w:pos="238"/>
              </w:tabs>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2006" w:type="dxa"/>
            <w:gridSpan w:val="2"/>
            <w:tcBorders>
              <w:top w:val="nil"/>
              <w:bottom w:val="nil"/>
            </w:tcBorders>
            <w:vAlign w:val="bottom"/>
          </w:tcPr>
          <w:p w14:paraId="51DBB0FC" w14:textId="77777777" w:rsidR="008C6E32" w:rsidRPr="00B80898" w:rsidRDefault="008C6E32" w:rsidP="0090784E">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963" w:type="dxa"/>
            <w:gridSpan w:val="2"/>
            <w:tcBorders>
              <w:top w:val="nil"/>
              <w:bottom w:val="nil"/>
            </w:tcBorders>
            <w:vAlign w:val="bottom"/>
          </w:tcPr>
          <w:p w14:paraId="74219566" w14:textId="77777777" w:rsidR="008C6E32" w:rsidRPr="00B80898" w:rsidRDefault="008C6E32" w:rsidP="00A1699F">
            <w:pPr>
              <w:jc w:val="center"/>
              <w:rPr>
                <w:rFonts w:ascii="Times New Roman" w:hAnsi="Times New Roman" w:cs="Times New Roman"/>
                <w:sz w:val="20"/>
                <w:szCs w:val="20"/>
              </w:rPr>
            </w:pPr>
            <w:r w:rsidRPr="00B80898">
              <w:rPr>
                <w:rFonts w:ascii="Times New Roman" w:hAnsi="Times New Roman" w:cs="Times New Roman"/>
                <w:sz w:val="20"/>
                <w:szCs w:val="20"/>
              </w:rPr>
              <w:t>Yes</w:t>
            </w:r>
          </w:p>
        </w:tc>
        <w:tc>
          <w:tcPr>
            <w:tcW w:w="1682" w:type="dxa"/>
            <w:tcBorders>
              <w:top w:val="nil"/>
              <w:bottom w:val="nil"/>
            </w:tcBorders>
            <w:vAlign w:val="bottom"/>
          </w:tcPr>
          <w:p w14:paraId="476D72CC" w14:textId="77777777" w:rsidR="008C6E32" w:rsidRPr="00B80898" w:rsidRDefault="008C6E32" w:rsidP="0090784E">
            <w:pPr>
              <w:tabs>
                <w:tab w:val="decimal" w:pos="260"/>
              </w:tabs>
              <w:jc w:val="center"/>
              <w:rPr>
                <w:rFonts w:ascii="Times New Roman" w:hAnsi="Times New Roman" w:cs="Times New Roman"/>
                <w:sz w:val="20"/>
                <w:szCs w:val="20"/>
              </w:rPr>
            </w:pPr>
            <w:r w:rsidRPr="00B80898">
              <w:rPr>
                <w:rFonts w:ascii="Times New Roman" w:hAnsi="Times New Roman" w:cs="Times New Roman"/>
                <w:sz w:val="20"/>
                <w:szCs w:val="20"/>
              </w:rPr>
              <w:t>Yes</w:t>
            </w:r>
          </w:p>
        </w:tc>
      </w:tr>
      <w:tr w:rsidR="008C6E32" w:rsidRPr="004E768F" w14:paraId="0A393AC5" w14:textId="77777777" w:rsidTr="00CD3393">
        <w:trPr>
          <w:jc w:val="center"/>
        </w:trPr>
        <w:tc>
          <w:tcPr>
            <w:tcW w:w="4680" w:type="dxa"/>
            <w:tcBorders>
              <w:top w:val="nil"/>
              <w:bottom w:val="nil"/>
            </w:tcBorders>
            <w:vAlign w:val="bottom"/>
          </w:tcPr>
          <w:p w14:paraId="5ECBBC19"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48FBFFE5" w14:textId="77777777" w:rsidR="008C6E32" w:rsidRPr="00B80898" w:rsidRDefault="008C6E32" w:rsidP="0090784E">
            <w:pPr>
              <w:tabs>
                <w:tab w:val="decimal" w:pos="459"/>
              </w:tabs>
              <w:jc w:val="center"/>
              <w:rPr>
                <w:rFonts w:ascii="Times New Roman" w:hAnsi="Times New Roman" w:cs="Times New Roman"/>
                <w:sz w:val="20"/>
                <w:szCs w:val="20"/>
              </w:rPr>
            </w:pPr>
          </w:p>
        </w:tc>
        <w:tc>
          <w:tcPr>
            <w:tcW w:w="1882" w:type="dxa"/>
            <w:tcBorders>
              <w:top w:val="nil"/>
              <w:bottom w:val="nil"/>
            </w:tcBorders>
          </w:tcPr>
          <w:p w14:paraId="0694D4DA" w14:textId="77777777" w:rsidR="008C6E32" w:rsidRPr="00B80898" w:rsidRDefault="008C6E32" w:rsidP="0090784E">
            <w:pPr>
              <w:tabs>
                <w:tab w:val="decimal" w:pos="419"/>
              </w:tabs>
              <w:jc w:val="center"/>
              <w:rPr>
                <w:rFonts w:ascii="Times New Roman" w:hAnsi="Times New Roman" w:cs="Times New Roman"/>
                <w:sz w:val="20"/>
                <w:szCs w:val="20"/>
              </w:rPr>
            </w:pPr>
          </w:p>
        </w:tc>
        <w:tc>
          <w:tcPr>
            <w:tcW w:w="1679" w:type="dxa"/>
            <w:tcBorders>
              <w:top w:val="nil"/>
              <w:bottom w:val="nil"/>
            </w:tcBorders>
            <w:vAlign w:val="bottom"/>
          </w:tcPr>
          <w:p w14:paraId="16B66ED0" w14:textId="77777777" w:rsidR="008C6E32" w:rsidRPr="00B80898" w:rsidRDefault="008C6E32" w:rsidP="0090784E">
            <w:pPr>
              <w:tabs>
                <w:tab w:val="decimal" w:pos="238"/>
              </w:tabs>
              <w:jc w:val="center"/>
              <w:rPr>
                <w:rFonts w:ascii="Times New Roman" w:hAnsi="Times New Roman" w:cs="Times New Roman"/>
                <w:sz w:val="20"/>
                <w:szCs w:val="20"/>
              </w:rPr>
            </w:pPr>
          </w:p>
        </w:tc>
        <w:tc>
          <w:tcPr>
            <w:tcW w:w="2006" w:type="dxa"/>
            <w:gridSpan w:val="2"/>
            <w:tcBorders>
              <w:top w:val="nil"/>
              <w:bottom w:val="nil"/>
            </w:tcBorders>
            <w:vAlign w:val="bottom"/>
          </w:tcPr>
          <w:p w14:paraId="6FC5DD34" w14:textId="77777777" w:rsidR="008C6E32" w:rsidRPr="00B80898" w:rsidRDefault="008C6E32" w:rsidP="0090784E">
            <w:pPr>
              <w:jc w:val="center"/>
              <w:rPr>
                <w:rFonts w:ascii="Times New Roman" w:hAnsi="Times New Roman" w:cs="Times New Roman"/>
                <w:sz w:val="20"/>
                <w:szCs w:val="20"/>
              </w:rPr>
            </w:pPr>
          </w:p>
        </w:tc>
        <w:tc>
          <w:tcPr>
            <w:tcW w:w="1963" w:type="dxa"/>
            <w:gridSpan w:val="2"/>
            <w:tcBorders>
              <w:top w:val="nil"/>
              <w:bottom w:val="nil"/>
            </w:tcBorders>
            <w:vAlign w:val="bottom"/>
          </w:tcPr>
          <w:p w14:paraId="14C40436" w14:textId="77777777" w:rsidR="008C6E32" w:rsidRPr="00B80898" w:rsidRDefault="008C6E32" w:rsidP="00A1699F">
            <w:pPr>
              <w:jc w:val="center"/>
              <w:rPr>
                <w:rFonts w:ascii="Times New Roman" w:hAnsi="Times New Roman" w:cs="Times New Roman"/>
                <w:sz w:val="20"/>
                <w:szCs w:val="20"/>
              </w:rPr>
            </w:pPr>
          </w:p>
        </w:tc>
        <w:tc>
          <w:tcPr>
            <w:tcW w:w="1682" w:type="dxa"/>
            <w:tcBorders>
              <w:top w:val="nil"/>
              <w:bottom w:val="nil"/>
            </w:tcBorders>
            <w:vAlign w:val="bottom"/>
          </w:tcPr>
          <w:p w14:paraId="3EE249E2" w14:textId="77777777" w:rsidR="008C6E32" w:rsidRPr="00B80898" w:rsidRDefault="008C6E32" w:rsidP="0090784E">
            <w:pPr>
              <w:tabs>
                <w:tab w:val="decimal" w:pos="260"/>
              </w:tabs>
              <w:jc w:val="center"/>
              <w:rPr>
                <w:rFonts w:ascii="Times New Roman" w:hAnsi="Times New Roman" w:cs="Times New Roman"/>
                <w:sz w:val="20"/>
                <w:szCs w:val="20"/>
              </w:rPr>
            </w:pPr>
          </w:p>
        </w:tc>
      </w:tr>
      <w:tr w:rsidR="008C6E32" w:rsidRPr="004E768F" w14:paraId="31FED1BF" w14:textId="77777777" w:rsidTr="00CD3393">
        <w:trPr>
          <w:jc w:val="center"/>
        </w:trPr>
        <w:tc>
          <w:tcPr>
            <w:tcW w:w="4680" w:type="dxa"/>
            <w:tcBorders>
              <w:top w:val="nil"/>
              <w:bottom w:val="nil"/>
            </w:tcBorders>
            <w:vAlign w:val="bottom"/>
          </w:tcPr>
          <w:p w14:paraId="50905EF9"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Sample Size</w:t>
            </w:r>
          </w:p>
        </w:tc>
        <w:tc>
          <w:tcPr>
            <w:tcW w:w="1882" w:type="dxa"/>
            <w:tcBorders>
              <w:top w:val="nil"/>
              <w:bottom w:val="nil"/>
            </w:tcBorders>
          </w:tcPr>
          <w:p w14:paraId="4D985444" w14:textId="77777777" w:rsidR="008C6E32" w:rsidRPr="003373C2" w:rsidRDefault="008C6E32" w:rsidP="0090784E">
            <w:pPr>
              <w:tabs>
                <w:tab w:val="decimal" w:pos="459"/>
              </w:tabs>
              <w:jc w:val="center"/>
              <w:rPr>
                <w:rFonts w:ascii="Times New Roman" w:hAnsi="Times New Roman" w:cs="Times New Roman"/>
                <w:sz w:val="20"/>
                <w:szCs w:val="20"/>
              </w:rPr>
            </w:pPr>
            <w:r w:rsidRPr="003373C2">
              <w:rPr>
                <w:rFonts w:ascii="Times New Roman" w:hAnsi="Times New Roman" w:cs="Times New Roman"/>
                <w:sz w:val="20"/>
                <w:szCs w:val="20"/>
              </w:rPr>
              <w:t>1263751</w:t>
            </w:r>
          </w:p>
        </w:tc>
        <w:tc>
          <w:tcPr>
            <w:tcW w:w="1882" w:type="dxa"/>
            <w:tcBorders>
              <w:top w:val="nil"/>
              <w:bottom w:val="nil"/>
            </w:tcBorders>
          </w:tcPr>
          <w:p w14:paraId="67E59E6D" w14:textId="77777777" w:rsidR="008C6E32" w:rsidRPr="003373C2" w:rsidRDefault="008C6E32" w:rsidP="0090784E">
            <w:pPr>
              <w:tabs>
                <w:tab w:val="decimal" w:pos="419"/>
              </w:tabs>
              <w:jc w:val="center"/>
              <w:rPr>
                <w:rFonts w:ascii="Times New Roman" w:hAnsi="Times New Roman" w:cs="Times New Roman"/>
                <w:sz w:val="20"/>
                <w:szCs w:val="20"/>
              </w:rPr>
            </w:pPr>
            <w:r w:rsidRPr="003373C2">
              <w:rPr>
                <w:rFonts w:ascii="Times New Roman" w:hAnsi="Times New Roman" w:cs="Times New Roman"/>
                <w:sz w:val="20"/>
                <w:szCs w:val="20"/>
              </w:rPr>
              <w:t>1263751</w:t>
            </w:r>
          </w:p>
        </w:tc>
        <w:tc>
          <w:tcPr>
            <w:tcW w:w="1679" w:type="dxa"/>
            <w:tcBorders>
              <w:top w:val="nil"/>
              <w:bottom w:val="nil"/>
            </w:tcBorders>
          </w:tcPr>
          <w:p w14:paraId="6EFBA0C0" w14:textId="77777777" w:rsidR="008C6E32" w:rsidRPr="003373C2" w:rsidRDefault="008C6E32" w:rsidP="0090784E">
            <w:pPr>
              <w:tabs>
                <w:tab w:val="decimal" w:pos="238"/>
              </w:tabs>
              <w:jc w:val="center"/>
              <w:rPr>
                <w:rFonts w:ascii="Times New Roman" w:hAnsi="Times New Roman" w:cs="Times New Roman"/>
                <w:sz w:val="20"/>
                <w:szCs w:val="20"/>
              </w:rPr>
            </w:pPr>
            <w:r w:rsidRPr="003373C2">
              <w:rPr>
                <w:rFonts w:ascii="Times New Roman" w:hAnsi="Times New Roman" w:cs="Times New Roman"/>
                <w:sz w:val="20"/>
                <w:szCs w:val="20"/>
              </w:rPr>
              <w:t>1263751</w:t>
            </w:r>
          </w:p>
        </w:tc>
        <w:tc>
          <w:tcPr>
            <w:tcW w:w="2006" w:type="dxa"/>
            <w:gridSpan w:val="2"/>
            <w:tcBorders>
              <w:top w:val="nil"/>
              <w:bottom w:val="nil"/>
            </w:tcBorders>
          </w:tcPr>
          <w:p w14:paraId="4652C7D5" w14:textId="77777777" w:rsidR="008C6E32" w:rsidRPr="003373C2" w:rsidRDefault="008C6E32" w:rsidP="0090784E">
            <w:pPr>
              <w:jc w:val="center"/>
              <w:rPr>
                <w:rFonts w:ascii="Times New Roman" w:hAnsi="Times New Roman" w:cs="Times New Roman"/>
                <w:sz w:val="20"/>
                <w:szCs w:val="20"/>
              </w:rPr>
            </w:pPr>
            <w:r w:rsidRPr="003373C2">
              <w:rPr>
                <w:rFonts w:ascii="Times New Roman" w:hAnsi="Times New Roman" w:cs="Times New Roman"/>
                <w:sz w:val="20"/>
                <w:szCs w:val="20"/>
              </w:rPr>
              <w:t>1263751</w:t>
            </w:r>
          </w:p>
        </w:tc>
        <w:tc>
          <w:tcPr>
            <w:tcW w:w="1963" w:type="dxa"/>
            <w:gridSpan w:val="2"/>
            <w:tcBorders>
              <w:top w:val="nil"/>
              <w:bottom w:val="nil"/>
            </w:tcBorders>
          </w:tcPr>
          <w:p w14:paraId="70C90760" w14:textId="77777777" w:rsidR="008C6E32" w:rsidRPr="003373C2" w:rsidRDefault="008C6E32" w:rsidP="00A1699F">
            <w:pPr>
              <w:jc w:val="center"/>
              <w:rPr>
                <w:rFonts w:ascii="Times New Roman" w:hAnsi="Times New Roman" w:cs="Times New Roman"/>
                <w:sz w:val="20"/>
                <w:szCs w:val="20"/>
              </w:rPr>
            </w:pPr>
            <w:r w:rsidRPr="003373C2">
              <w:rPr>
                <w:rFonts w:ascii="Times New Roman" w:hAnsi="Times New Roman" w:cs="Times New Roman"/>
                <w:sz w:val="20"/>
                <w:szCs w:val="20"/>
              </w:rPr>
              <w:t>1263751</w:t>
            </w:r>
          </w:p>
        </w:tc>
        <w:tc>
          <w:tcPr>
            <w:tcW w:w="1682" w:type="dxa"/>
            <w:tcBorders>
              <w:top w:val="nil"/>
              <w:bottom w:val="nil"/>
            </w:tcBorders>
          </w:tcPr>
          <w:p w14:paraId="6B2CD546" w14:textId="77777777" w:rsidR="008C6E32" w:rsidRPr="003373C2" w:rsidRDefault="008C6E32" w:rsidP="0090784E">
            <w:pPr>
              <w:tabs>
                <w:tab w:val="decimal" w:pos="260"/>
              </w:tabs>
              <w:jc w:val="center"/>
              <w:rPr>
                <w:rFonts w:ascii="Times New Roman" w:hAnsi="Times New Roman" w:cs="Times New Roman"/>
                <w:sz w:val="20"/>
                <w:szCs w:val="20"/>
              </w:rPr>
            </w:pPr>
            <w:r w:rsidRPr="003373C2">
              <w:rPr>
                <w:rFonts w:ascii="Times New Roman" w:hAnsi="Times New Roman" w:cs="Times New Roman"/>
                <w:sz w:val="20"/>
                <w:szCs w:val="20"/>
              </w:rPr>
              <w:t>1263751</w:t>
            </w:r>
          </w:p>
        </w:tc>
      </w:tr>
      <w:tr w:rsidR="008C6E32" w:rsidRPr="004E768F" w14:paraId="62C5975F" w14:textId="77777777" w:rsidTr="00CD3393">
        <w:trPr>
          <w:jc w:val="center"/>
        </w:trPr>
        <w:tc>
          <w:tcPr>
            <w:tcW w:w="4680" w:type="dxa"/>
            <w:tcBorders>
              <w:top w:val="nil"/>
              <w:bottom w:val="nil"/>
            </w:tcBorders>
            <w:vAlign w:val="bottom"/>
          </w:tcPr>
          <w:p w14:paraId="17C154D8" w14:textId="77777777" w:rsidR="008C6E32" w:rsidRPr="004E768F" w:rsidRDefault="008C6E32" w:rsidP="00A1699F">
            <w:pPr>
              <w:rPr>
                <w:rFonts w:ascii="Times New Roman" w:hAnsi="Times New Roman" w:cs="Times New Roman"/>
                <w:color w:val="000000" w:themeColor="text1"/>
                <w:sz w:val="20"/>
                <w:szCs w:val="20"/>
              </w:rPr>
            </w:pPr>
            <w:r w:rsidRPr="004E768F">
              <w:rPr>
                <w:rFonts w:ascii="Times New Roman" w:hAnsi="Times New Roman" w:cs="Times New Roman"/>
                <w:color w:val="000000" w:themeColor="text1"/>
                <w:sz w:val="20"/>
                <w:szCs w:val="20"/>
              </w:rPr>
              <w:t>Number of Treatment and Control Schools</w:t>
            </w:r>
          </w:p>
        </w:tc>
        <w:tc>
          <w:tcPr>
            <w:tcW w:w="1882" w:type="dxa"/>
            <w:tcBorders>
              <w:top w:val="nil"/>
              <w:bottom w:val="nil"/>
            </w:tcBorders>
          </w:tcPr>
          <w:p w14:paraId="6EE0AEBE" w14:textId="77777777" w:rsidR="008C6E32" w:rsidRPr="003373C2" w:rsidRDefault="008C6E32" w:rsidP="0090784E">
            <w:pPr>
              <w:tabs>
                <w:tab w:val="decimal" w:pos="459"/>
              </w:tabs>
              <w:jc w:val="center"/>
              <w:rPr>
                <w:rFonts w:ascii="Times New Roman" w:hAnsi="Times New Roman" w:cs="Times New Roman"/>
                <w:sz w:val="20"/>
                <w:szCs w:val="20"/>
              </w:rPr>
            </w:pPr>
            <w:r w:rsidRPr="003373C2">
              <w:rPr>
                <w:rFonts w:ascii="Times New Roman" w:hAnsi="Times New Roman" w:cs="Times New Roman"/>
                <w:sz w:val="20"/>
                <w:szCs w:val="20"/>
              </w:rPr>
              <w:t>208</w:t>
            </w:r>
          </w:p>
        </w:tc>
        <w:tc>
          <w:tcPr>
            <w:tcW w:w="1882" w:type="dxa"/>
            <w:tcBorders>
              <w:top w:val="nil"/>
              <w:bottom w:val="nil"/>
            </w:tcBorders>
          </w:tcPr>
          <w:p w14:paraId="3C9CABC8" w14:textId="77777777" w:rsidR="008C6E32" w:rsidRPr="003373C2" w:rsidRDefault="008C6E32" w:rsidP="0090784E">
            <w:pPr>
              <w:tabs>
                <w:tab w:val="decimal" w:pos="419"/>
              </w:tabs>
              <w:jc w:val="center"/>
              <w:rPr>
                <w:rFonts w:ascii="Times New Roman" w:hAnsi="Times New Roman" w:cs="Times New Roman"/>
                <w:sz w:val="20"/>
                <w:szCs w:val="20"/>
              </w:rPr>
            </w:pPr>
            <w:r w:rsidRPr="003373C2">
              <w:rPr>
                <w:rFonts w:ascii="Times New Roman" w:hAnsi="Times New Roman" w:cs="Times New Roman"/>
                <w:sz w:val="20"/>
                <w:szCs w:val="20"/>
              </w:rPr>
              <w:t>208</w:t>
            </w:r>
          </w:p>
        </w:tc>
        <w:tc>
          <w:tcPr>
            <w:tcW w:w="1679" w:type="dxa"/>
            <w:tcBorders>
              <w:top w:val="nil"/>
              <w:bottom w:val="nil"/>
            </w:tcBorders>
          </w:tcPr>
          <w:p w14:paraId="6176DBC4" w14:textId="77777777" w:rsidR="008C6E32" w:rsidRPr="003373C2" w:rsidRDefault="008C6E32" w:rsidP="0090784E">
            <w:pPr>
              <w:tabs>
                <w:tab w:val="decimal" w:pos="238"/>
              </w:tabs>
              <w:jc w:val="center"/>
              <w:rPr>
                <w:rFonts w:ascii="Times New Roman" w:hAnsi="Times New Roman" w:cs="Times New Roman"/>
                <w:sz w:val="20"/>
                <w:szCs w:val="20"/>
              </w:rPr>
            </w:pPr>
            <w:r w:rsidRPr="003373C2">
              <w:rPr>
                <w:rFonts w:ascii="Times New Roman" w:hAnsi="Times New Roman" w:cs="Times New Roman"/>
                <w:sz w:val="20"/>
                <w:szCs w:val="20"/>
              </w:rPr>
              <w:t>208</w:t>
            </w:r>
          </w:p>
        </w:tc>
        <w:tc>
          <w:tcPr>
            <w:tcW w:w="2006" w:type="dxa"/>
            <w:gridSpan w:val="2"/>
            <w:tcBorders>
              <w:top w:val="nil"/>
              <w:bottom w:val="nil"/>
            </w:tcBorders>
          </w:tcPr>
          <w:p w14:paraId="27D9CC51" w14:textId="77777777" w:rsidR="008C6E32" w:rsidRPr="003373C2" w:rsidRDefault="008C6E32" w:rsidP="0090784E">
            <w:pPr>
              <w:jc w:val="center"/>
              <w:rPr>
                <w:rFonts w:ascii="Times New Roman" w:hAnsi="Times New Roman" w:cs="Times New Roman"/>
                <w:sz w:val="20"/>
                <w:szCs w:val="20"/>
              </w:rPr>
            </w:pPr>
            <w:r w:rsidRPr="003373C2">
              <w:rPr>
                <w:rFonts w:ascii="Times New Roman" w:hAnsi="Times New Roman" w:cs="Times New Roman"/>
                <w:sz w:val="20"/>
                <w:szCs w:val="20"/>
              </w:rPr>
              <w:t>208</w:t>
            </w:r>
          </w:p>
        </w:tc>
        <w:tc>
          <w:tcPr>
            <w:tcW w:w="1963" w:type="dxa"/>
            <w:gridSpan w:val="2"/>
            <w:tcBorders>
              <w:top w:val="nil"/>
              <w:bottom w:val="nil"/>
            </w:tcBorders>
          </w:tcPr>
          <w:p w14:paraId="697FF84B" w14:textId="77777777" w:rsidR="008C6E32" w:rsidRPr="003373C2" w:rsidRDefault="008C6E32" w:rsidP="00A1699F">
            <w:pPr>
              <w:jc w:val="center"/>
              <w:rPr>
                <w:rFonts w:ascii="Times New Roman" w:hAnsi="Times New Roman" w:cs="Times New Roman"/>
                <w:sz w:val="20"/>
                <w:szCs w:val="20"/>
              </w:rPr>
            </w:pPr>
            <w:r w:rsidRPr="003373C2">
              <w:rPr>
                <w:rFonts w:ascii="Times New Roman" w:hAnsi="Times New Roman" w:cs="Times New Roman"/>
                <w:sz w:val="20"/>
                <w:szCs w:val="20"/>
              </w:rPr>
              <w:t>208</w:t>
            </w:r>
          </w:p>
        </w:tc>
        <w:tc>
          <w:tcPr>
            <w:tcW w:w="1682" w:type="dxa"/>
            <w:tcBorders>
              <w:top w:val="nil"/>
              <w:bottom w:val="nil"/>
            </w:tcBorders>
          </w:tcPr>
          <w:p w14:paraId="6D655047" w14:textId="77777777" w:rsidR="008C6E32" w:rsidRPr="003373C2" w:rsidRDefault="008C6E32" w:rsidP="0090784E">
            <w:pPr>
              <w:tabs>
                <w:tab w:val="decimal" w:pos="260"/>
              </w:tabs>
              <w:jc w:val="center"/>
              <w:rPr>
                <w:rFonts w:ascii="Times New Roman" w:hAnsi="Times New Roman" w:cs="Times New Roman"/>
                <w:sz w:val="20"/>
                <w:szCs w:val="20"/>
              </w:rPr>
            </w:pPr>
            <w:r w:rsidRPr="003373C2">
              <w:rPr>
                <w:rFonts w:ascii="Times New Roman" w:hAnsi="Times New Roman" w:cs="Times New Roman"/>
                <w:sz w:val="20"/>
                <w:szCs w:val="20"/>
              </w:rPr>
              <w:t>208</w:t>
            </w:r>
          </w:p>
        </w:tc>
      </w:tr>
      <w:tr w:rsidR="008C6E32" w:rsidRPr="004E768F" w14:paraId="4157E5F3" w14:textId="77777777" w:rsidTr="00CD3393">
        <w:trPr>
          <w:jc w:val="center"/>
        </w:trPr>
        <w:tc>
          <w:tcPr>
            <w:tcW w:w="4680" w:type="dxa"/>
            <w:tcBorders>
              <w:top w:val="nil"/>
              <w:bottom w:val="nil"/>
            </w:tcBorders>
            <w:vAlign w:val="bottom"/>
          </w:tcPr>
          <w:p w14:paraId="514D00C9" w14:textId="77777777" w:rsidR="008C6E32" w:rsidRPr="004E768F" w:rsidRDefault="008C6E32" w:rsidP="00A1699F">
            <w:pPr>
              <w:rPr>
                <w:rFonts w:ascii="Times New Roman" w:hAnsi="Times New Roman" w:cs="Times New Roman"/>
                <w:color w:val="000000" w:themeColor="text1"/>
                <w:sz w:val="20"/>
                <w:szCs w:val="20"/>
              </w:rPr>
            </w:pPr>
          </w:p>
        </w:tc>
        <w:tc>
          <w:tcPr>
            <w:tcW w:w="1882" w:type="dxa"/>
            <w:tcBorders>
              <w:top w:val="nil"/>
              <w:bottom w:val="nil"/>
            </w:tcBorders>
          </w:tcPr>
          <w:p w14:paraId="122400BB" w14:textId="77777777" w:rsidR="008C6E32" w:rsidRPr="00B80898" w:rsidRDefault="008C6E32" w:rsidP="0090784E">
            <w:pPr>
              <w:tabs>
                <w:tab w:val="decimal" w:pos="774"/>
              </w:tabs>
              <w:rPr>
                <w:rFonts w:ascii="Times New Roman" w:hAnsi="Times New Roman" w:cs="Times New Roman"/>
                <w:color w:val="FF0000"/>
                <w:sz w:val="20"/>
                <w:szCs w:val="20"/>
              </w:rPr>
            </w:pPr>
          </w:p>
        </w:tc>
        <w:tc>
          <w:tcPr>
            <w:tcW w:w="1882" w:type="dxa"/>
            <w:tcBorders>
              <w:top w:val="nil"/>
              <w:bottom w:val="nil"/>
            </w:tcBorders>
          </w:tcPr>
          <w:p w14:paraId="0A3CB405" w14:textId="77777777" w:rsidR="008C6E32" w:rsidRPr="00B80898" w:rsidRDefault="008C6E32" w:rsidP="0090784E">
            <w:pPr>
              <w:tabs>
                <w:tab w:val="decimal" w:pos="857"/>
              </w:tabs>
              <w:rPr>
                <w:rFonts w:ascii="Times New Roman" w:hAnsi="Times New Roman" w:cs="Times New Roman"/>
                <w:color w:val="FF0000"/>
                <w:sz w:val="20"/>
                <w:szCs w:val="20"/>
              </w:rPr>
            </w:pPr>
          </w:p>
        </w:tc>
        <w:tc>
          <w:tcPr>
            <w:tcW w:w="1679" w:type="dxa"/>
            <w:tcBorders>
              <w:top w:val="nil"/>
              <w:bottom w:val="nil"/>
            </w:tcBorders>
            <w:vAlign w:val="bottom"/>
          </w:tcPr>
          <w:p w14:paraId="55D2CC20" w14:textId="77777777" w:rsidR="008C6E32" w:rsidRPr="00B80898" w:rsidRDefault="008C6E32" w:rsidP="0090784E">
            <w:pPr>
              <w:tabs>
                <w:tab w:val="decimal" w:pos="730"/>
              </w:tabs>
              <w:rPr>
                <w:rFonts w:ascii="Times New Roman" w:hAnsi="Times New Roman" w:cs="Times New Roman"/>
                <w:color w:val="FF0000"/>
                <w:sz w:val="20"/>
                <w:szCs w:val="20"/>
              </w:rPr>
            </w:pPr>
          </w:p>
        </w:tc>
        <w:tc>
          <w:tcPr>
            <w:tcW w:w="2006" w:type="dxa"/>
            <w:gridSpan w:val="2"/>
            <w:tcBorders>
              <w:top w:val="nil"/>
              <w:bottom w:val="nil"/>
            </w:tcBorders>
            <w:vAlign w:val="bottom"/>
          </w:tcPr>
          <w:p w14:paraId="12EDDD31" w14:textId="77777777" w:rsidR="008C6E32" w:rsidRPr="00B80898" w:rsidRDefault="008C6E32" w:rsidP="0090784E">
            <w:pPr>
              <w:tabs>
                <w:tab w:val="decimal" w:pos="986"/>
              </w:tabs>
              <w:rPr>
                <w:rFonts w:ascii="Times New Roman" w:hAnsi="Times New Roman" w:cs="Times New Roman"/>
                <w:color w:val="FF0000"/>
                <w:sz w:val="20"/>
                <w:szCs w:val="20"/>
              </w:rPr>
            </w:pPr>
          </w:p>
        </w:tc>
        <w:tc>
          <w:tcPr>
            <w:tcW w:w="1963" w:type="dxa"/>
            <w:gridSpan w:val="2"/>
            <w:tcBorders>
              <w:top w:val="nil"/>
              <w:bottom w:val="nil"/>
            </w:tcBorders>
            <w:vAlign w:val="bottom"/>
          </w:tcPr>
          <w:p w14:paraId="4A4B540D" w14:textId="77777777" w:rsidR="008C6E32" w:rsidRPr="00B80898" w:rsidRDefault="008C6E32" w:rsidP="00A1699F">
            <w:pPr>
              <w:jc w:val="center"/>
              <w:rPr>
                <w:rFonts w:ascii="Times New Roman" w:hAnsi="Times New Roman" w:cs="Times New Roman"/>
                <w:color w:val="FF0000"/>
                <w:sz w:val="20"/>
                <w:szCs w:val="20"/>
              </w:rPr>
            </w:pPr>
          </w:p>
        </w:tc>
        <w:tc>
          <w:tcPr>
            <w:tcW w:w="1682" w:type="dxa"/>
            <w:tcBorders>
              <w:top w:val="nil"/>
              <w:bottom w:val="nil"/>
            </w:tcBorders>
            <w:vAlign w:val="bottom"/>
          </w:tcPr>
          <w:p w14:paraId="46E459DA" w14:textId="77777777" w:rsidR="008C6E32" w:rsidRPr="00B80898" w:rsidRDefault="008C6E32" w:rsidP="0090784E">
            <w:pPr>
              <w:tabs>
                <w:tab w:val="decimal" w:pos="677"/>
              </w:tabs>
              <w:rPr>
                <w:rFonts w:ascii="Times New Roman" w:hAnsi="Times New Roman" w:cs="Times New Roman"/>
                <w:color w:val="FF0000"/>
                <w:sz w:val="20"/>
                <w:szCs w:val="20"/>
              </w:rPr>
            </w:pPr>
          </w:p>
        </w:tc>
      </w:tr>
      <w:tr w:rsidR="008C6E32" w:rsidRPr="004E768F" w14:paraId="32AED659" w14:textId="77777777" w:rsidTr="00CD3393">
        <w:trPr>
          <w:jc w:val="center"/>
        </w:trPr>
        <w:tc>
          <w:tcPr>
            <w:tcW w:w="4680" w:type="dxa"/>
            <w:tcBorders>
              <w:top w:val="nil"/>
              <w:left w:val="nil"/>
              <w:bottom w:val="nil"/>
              <w:right w:val="nil"/>
            </w:tcBorders>
            <w:vAlign w:val="bottom"/>
          </w:tcPr>
          <w:p w14:paraId="641D6860" w14:textId="77777777" w:rsidR="008C6E32" w:rsidRDefault="008C6E32" w:rsidP="00A1699F">
            <w:pPr>
              <w:rPr>
                <w:rFonts w:ascii="Times New Roman" w:hAnsi="Times New Roman" w:cs="Times New Roman"/>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Legacy Enrolment</w:t>
            </w:r>
          </w:p>
        </w:tc>
        <w:tc>
          <w:tcPr>
            <w:tcW w:w="1882" w:type="dxa"/>
            <w:tcBorders>
              <w:top w:val="nil"/>
              <w:left w:val="nil"/>
              <w:bottom w:val="nil"/>
              <w:right w:val="nil"/>
            </w:tcBorders>
          </w:tcPr>
          <w:p w14:paraId="573A278E" w14:textId="77777777" w:rsidR="008C6E32" w:rsidRPr="00045BCA" w:rsidRDefault="008C6E32" w:rsidP="0090784E">
            <w:pPr>
              <w:tabs>
                <w:tab w:val="decimal" w:pos="774"/>
              </w:tabs>
              <w:rPr>
                <w:rFonts w:ascii="Times New Roman" w:hAnsi="Times New Roman" w:cs="Times New Roman"/>
                <w:sz w:val="20"/>
                <w:szCs w:val="20"/>
              </w:rPr>
            </w:pPr>
            <w:r w:rsidRPr="00045BCA">
              <w:rPr>
                <w:rFonts w:ascii="Times New Roman" w:hAnsi="Times New Roman" w:cs="Times New Roman"/>
                <w:sz w:val="20"/>
                <w:szCs w:val="20"/>
              </w:rPr>
              <w:t>0.938</w:t>
            </w:r>
            <w:r w:rsidR="0090784E" w:rsidRPr="00045BCA">
              <w:rPr>
                <w:rFonts w:ascii="Times New Roman" w:hAnsi="Times New Roman" w:cs="Times New Roman"/>
                <w:sz w:val="20"/>
                <w:szCs w:val="20"/>
              </w:rPr>
              <w:t>**</w:t>
            </w:r>
            <w:r w:rsidR="006F3EBF">
              <w:rPr>
                <w:rFonts w:ascii="Times New Roman" w:hAnsi="Times New Roman" w:cs="Times New Roman"/>
                <w:sz w:val="20"/>
                <w:szCs w:val="20"/>
              </w:rPr>
              <w:t>*</w:t>
            </w:r>
            <w:r w:rsidRPr="00045BCA">
              <w:rPr>
                <w:rFonts w:ascii="Times New Roman" w:hAnsi="Times New Roman" w:cs="Times New Roman"/>
                <w:sz w:val="20"/>
                <w:szCs w:val="20"/>
              </w:rPr>
              <w:t xml:space="preserve"> (0.003)</w:t>
            </w:r>
          </w:p>
        </w:tc>
        <w:tc>
          <w:tcPr>
            <w:tcW w:w="1882" w:type="dxa"/>
            <w:tcBorders>
              <w:top w:val="nil"/>
              <w:left w:val="nil"/>
              <w:bottom w:val="nil"/>
              <w:right w:val="nil"/>
            </w:tcBorders>
          </w:tcPr>
          <w:p w14:paraId="6D0C5603" w14:textId="77777777" w:rsidR="008C6E32" w:rsidRPr="00045BCA" w:rsidRDefault="008C6E32" w:rsidP="0090784E">
            <w:pPr>
              <w:tabs>
                <w:tab w:val="decimal" w:pos="857"/>
              </w:tabs>
              <w:rPr>
                <w:rFonts w:ascii="Times New Roman" w:hAnsi="Times New Roman" w:cs="Times New Roman"/>
                <w:sz w:val="20"/>
                <w:szCs w:val="20"/>
              </w:rPr>
            </w:pPr>
          </w:p>
        </w:tc>
        <w:tc>
          <w:tcPr>
            <w:tcW w:w="1679" w:type="dxa"/>
            <w:tcBorders>
              <w:top w:val="nil"/>
              <w:left w:val="nil"/>
              <w:bottom w:val="nil"/>
              <w:right w:val="nil"/>
            </w:tcBorders>
          </w:tcPr>
          <w:p w14:paraId="0D4CB2B8" w14:textId="77777777" w:rsidR="008C6E32" w:rsidRPr="00045BCA" w:rsidRDefault="008C6E32" w:rsidP="0090784E">
            <w:pPr>
              <w:tabs>
                <w:tab w:val="decimal" w:pos="730"/>
              </w:tabs>
              <w:rPr>
                <w:rFonts w:ascii="Times New Roman" w:hAnsi="Times New Roman" w:cs="Times New Roman"/>
                <w:sz w:val="20"/>
                <w:szCs w:val="20"/>
              </w:rPr>
            </w:pPr>
            <w:r w:rsidRPr="00045BCA">
              <w:rPr>
                <w:rFonts w:ascii="Times New Roman" w:hAnsi="Times New Roman" w:cs="Times New Roman"/>
                <w:sz w:val="20"/>
                <w:szCs w:val="20"/>
              </w:rPr>
              <w:t>0.938</w:t>
            </w:r>
            <w:r w:rsidR="0090784E" w:rsidRPr="00045BCA">
              <w:rPr>
                <w:rFonts w:ascii="Times New Roman" w:hAnsi="Times New Roman" w:cs="Times New Roman"/>
                <w:sz w:val="20"/>
                <w:szCs w:val="20"/>
              </w:rPr>
              <w:t>**</w:t>
            </w:r>
            <w:r w:rsidR="006F3EBF">
              <w:rPr>
                <w:rFonts w:ascii="Times New Roman" w:hAnsi="Times New Roman" w:cs="Times New Roman"/>
                <w:sz w:val="20"/>
                <w:szCs w:val="20"/>
              </w:rPr>
              <w:t>*</w:t>
            </w:r>
            <w:r w:rsidRPr="00045BCA">
              <w:rPr>
                <w:rFonts w:ascii="Times New Roman" w:hAnsi="Times New Roman" w:cs="Times New Roman"/>
                <w:sz w:val="20"/>
                <w:szCs w:val="20"/>
              </w:rPr>
              <w:t xml:space="preserve"> (0.003)</w:t>
            </w:r>
          </w:p>
        </w:tc>
        <w:tc>
          <w:tcPr>
            <w:tcW w:w="2006" w:type="dxa"/>
            <w:gridSpan w:val="2"/>
            <w:tcBorders>
              <w:top w:val="nil"/>
              <w:left w:val="nil"/>
              <w:bottom w:val="nil"/>
              <w:right w:val="nil"/>
            </w:tcBorders>
          </w:tcPr>
          <w:p w14:paraId="5270F99C" w14:textId="77777777" w:rsidR="008C6E32" w:rsidRPr="00045BCA" w:rsidRDefault="008C6E32" w:rsidP="0090784E">
            <w:pPr>
              <w:tabs>
                <w:tab w:val="decimal" w:pos="986"/>
              </w:tabs>
              <w:rPr>
                <w:rFonts w:ascii="Times New Roman" w:hAnsi="Times New Roman" w:cs="Times New Roman"/>
                <w:sz w:val="20"/>
                <w:szCs w:val="20"/>
              </w:rPr>
            </w:pPr>
          </w:p>
        </w:tc>
        <w:tc>
          <w:tcPr>
            <w:tcW w:w="1963" w:type="dxa"/>
            <w:gridSpan w:val="2"/>
            <w:tcBorders>
              <w:top w:val="nil"/>
              <w:left w:val="nil"/>
              <w:bottom w:val="nil"/>
              <w:right w:val="nil"/>
            </w:tcBorders>
          </w:tcPr>
          <w:p w14:paraId="5324BB6C" w14:textId="77777777" w:rsidR="008C6E32" w:rsidRPr="00045BCA" w:rsidRDefault="008C6E32" w:rsidP="00A1699F">
            <w:pPr>
              <w:jc w:val="center"/>
              <w:rPr>
                <w:rFonts w:ascii="Times New Roman" w:hAnsi="Times New Roman" w:cs="Times New Roman"/>
                <w:sz w:val="20"/>
                <w:szCs w:val="20"/>
              </w:rPr>
            </w:pPr>
            <w:r w:rsidRPr="00045BCA">
              <w:rPr>
                <w:rFonts w:ascii="Times New Roman" w:hAnsi="Times New Roman" w:cs="Times New Roman"/>
                <w:sz w:val="20"/>
                <w:szCs w:val="20"/>
              </w:rPr>
              <w:t>0.938</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(0.003)</w:t>
            </w:r>
          </w:p>
        </w:tc>
        <w:tc>
          <w:tcPr>
            <w:tcW w:w="1682" w:type="dxa"/>
            <w:tcBorders>
              <w:top w:val="nil"/>
              <w:left w:val="nil"/>
              <w:bottom w:val="nil"/>
              <w:right w:val="nil"/>
            </w:tcBorders>
          </w:tcPr>
          <w:p w14:paraId="433711B3" w14:textId="77777777" w:rsidR="008C6E32" w:rsidRPr="00B80898" w:rsidRDefault="008C6E32" w:rsidP="0090784E">
            <w:pPr>
              <w:tabs>
                <w:tab w:val="decimal" w:pos="677"/>
              </w:tabs>
              <w:rPr>
                <w:rFonts w:ascii="Times New Roman" w:hAnsi="Times New Roman" w:cs="Times New Roman"/>
                <w:color w:val="FF0000"/>
                <w:sz w:val="20"/>
                <w:szCs w:val="20"/>
              </w:rPr>
            </w:pPr>
          </w:p>
        </w:tc>
      </w:tr>
      <w:tr w:rsidR="008C6E32" w:rsidRPr="004E768F" w14:paraId="0DC16E5C" w14:textId="77777777" w:rsidTr="00CD3393">
        <w:trPr>
          <w:jc w:val="center"/>
        </w:trPr>
        <w:tc>
          <w:tcPr>
            <w:tcW w:w="4680" w:type="dxa"/>
            <w:tcBorders>
              <w:top w:val="nil"/>
              <w:left w:val="nil"/>
              <w:bottom w:val="nil"/>
              <w:right w:val="nil"/>
            </w:tcBorders>
            <w:vAlign w:val="bottom"/>
          </w:tcPr>
          <w:p w14:paraId="7861D165" w14:textId="77777777" w:rsidR="008C6E32" w:rsidRPr="004E768F" w:rsidRDefault="008C6E32" w:rsidP="00DF35E5">
            <w:pPr>
              <w:rPr>
                <w:rFonts w:ascii="Times New Roman" w:hAnsi="Times New Roman" w:cs="Times New Roman"/>
                <w:color w:val="000000" w:themeColor="text1"/>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Legacy Enrolment</w:t>
            </w:r>
            <w:r>
              <w:rPr>
                <w:rFonts w:ascii="Times New Roman" w:hAnsi="Times New Roman" w:cs="Times New Roman"/>
                <w:sz w:val="20"/>
                <w:szCs w:val="20"/>
              </w:rPr>
              <w:t xml:space="preserve"> x (c = 0)</w:t>
            </w:r>
          </w:p>
        </w:tc>
        <w:tc>
          <w:tcPr>
            <w:tcW w:w="1882" w:type="dxa"/>
            <w:tcBorders>
              <w:top w:val="nil"/>
              <w:left w:val="nil"/>
              <w:bottom w:val="nil"/>
              <w:right w:val="nil"/>
            </w:tcBorders>
          </w:tcPr>
          <w:p w14:paraId="5BAB1151" w14:textId="77777777" w:rsidR="008C6E32" w:rsidRPr="00B80898" w:rsidRDefault="008C6E32" w:rsidP="00A1699F">
            <w:pPr>
              <w:jc w:val="center"/>
              <w:rPr>
                <w:rFonts w:ascii="Times New Roman" w:hAnsi="Times New Roman" w:cs="Times New Roman"/>
                <w:color w:val="FF0000"/>
                <w:sz w:val="20"/>
                <w:szCs w:val="20"/>
              </w:rPr>
            </w:pPr>
          </w:p>
        </w:tc>
        <w:tc>
          <w:tcPr>
            <w:tcW w:w="1882" w:type="dxa"/>
            <w:tcBorders>
              <w:top w:val="nil"/>
              <w:left w:val="nil"/>
              <w:bottom w:val="nil"/>
              <w:right w:val="nil"/>
            </w:tcBorders>
          </w:tcPr>
          <w:p w14:paraId="4CC4338E" w14:textId="77777777" w:rsidR="008C6E32" w:rsidRPr="00045BCA" w:rsidRDefault="008C6E32" w:rsidP="0090784E">
            <w:pPr>
              <w:tabs>
                <w:tab w:val="decimal" w:pos="857"/>
              </w:tabs>
              <w:rPr>
                <w:rFonts w:ascii="Times New Roman" w:hAnsi="Times New Roman" w:cs="Times New Roman"/>
                <w:sz w:val="20"/>
                <w:szCs w:val="20"/>
              </w:rPr>
            </w:pPr>
            <w:r w:rsidRPr="00045BCA">
              <w:rPr>
                <w:rFonts w:ascii="Times New Roman" w:hAnsi="Times New Roman" w:cs="Times New Roman"/>
                <w:sz w:val="20"/>
                <w:szCs w:val="20"/>
              </w:rPr>
              <w:t>0.964</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(0.003)</w:t>
            </w:r>
          </w:p>
        </w:tc>
        <w:tc>
          <w:tcPr>
            <w:tcW w:w="1679" w:type="dxa"/>
            <w:tcBorders>
              <w:top w:val="nil"/>
              <w:left w:val="nil"/>
              <w:bottom w:val="nil"/>
              <w:right w:val="nil"/>
            </w:tcBorders>
          </w:tcPr>
          <w:p w14:paraId="1DFAB457" w14:textId="77777777" w:rsidR="008C6E32" w:rsidRPr="00045BCA" w:rsidRDefault="008C6E32" w:rsidP="00A1699F">
            <w:pPr>
              <w:jc w:val="center"/>
              <w:rPr>
                <w:rFonts w:ascii="Times New Roman" w:hAnsi="Times New Roman" w:cs="Times New Roman"/>
                <w:sz w:val="20"/>
                <w:szCs w:val="20"/>
              </w:rPr>
            </w:pPr>
          </w:p>
        </w:tc>
        <w:tc>
          <w:tcPr>
            <w:tcW w:w="2006" w:type="dxa"/>
            <w:gridSpan w:val="2"/>
            <w:tcBorders>
              <w:top w:val="nil"/>
              <w:left w:val="nil"/>
              <w:bottom w:val="nil"/>
              <w:right w:val="nil"/>
            </w:tcBorders>
          </w:tcPr>
          <w:p w14:paraId="35E53AB5" w14:textId="77777777" w:rsidR="008C6E32" w:rsidRPr="00045BCA" w:rsidRDefault="008C6E32" w:rsidP="0090784E">
            <w:pPr>
              <w:tabs>
                <w:tab w:val="decimal" w:pos="986"/>
              </w:tabs>
              <w:rPr>
                <w:rFonts w:ascii="Times New Roman" w:hAnsi="Times New Roman" w:cs="Times New Roman"/>
                <w:sz w:val="20"/>
                <w:szCs w:val="20"/>
              </w:rPr>
            </w:pPr>
            <w:r w:rsidRPr="00045BCA">
              <w:rPr>
                <w:rFonts w:ascii="Times New Roman" w:hAnsi="Times New Roman" w:cs="Times New Roman"/>
                <w:sz w:val="20"/>
                <w:szCs w:val="20"/>
              </w:rPr>
              <w:t>0.964</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(0.003)</w:t>
            </w:r>
          </w:p>
        </w:tc>
        <w:tc>
          <w:tcPr>
            <w:tcW w:w="1963" w:type="dxa"/>
            <w:gridSpan w:val="2"/>
            <w:tcBorders>
              <w:top w:val="nil"/>
              <w:left w:val="nil"/>
              <w:bottom w:val="nil"/>
              <w:right w:val="nil"/>
            </w:tcBorders>
          </w:tcPr>
          <w:p w14:paraId="360A0812" w14:textId="77777777" w:rsidR="008C6E32" w:rsidRPr="00045BCA" w:rsidRDefault="008C6E32" w:rsidP="00A1699F">
            <w:pPr>
              <w:jc w:val="center"/>
              <w:rPr>
                <w:rFonts w:ascii="Times New Roman" w:hAnsi="Times New Roman" w:cs="Times New Roman"/>
                <w:sz w:val="20"/>
                <w:szCs w:val="20"/>
              </w:rPr>
            </w:pPr>
          </w:p>
        </w:tc>
        <w:tc>
          <w:tcPr>
            <w:tcW w:w="1682" w:type="dxa"/>
            <w:tcBorders>
              <w:top w:val="nil"/>
              <w:left w:val="nil"/>
              <w:bottom w:val="nil"/>
              <w:right w:val="nil"/>
            </w:tcBorders>
          </w:tcPr>
          <w:p w14:paraId="39E47DF8" w14:textId="77777777" w:rsidR="008C6E32" w:rsidRPr="00045BCA" w:rsidRDefault="008C6E32" w:rsidP="0090784E">
            <w:pPr>
              <w:tabs>
                <w:tab w:val="decimal" w:pos="677"/>
              </w:tabs>
              <w:rPr>
                <w:rFonts w:ascii="Times New Roman" w:hAnsi="Times New Roman" w:cs="Times New Roman"/>
                <w:sz w:val="20"/>
                <w:szCs w:val="20"/>
              </w:rPr>
            </w:pPr>
            <w:r w:rsidRPr="00045BCA">
              <w:rPr>
                <w:rFonts w:ascii="Times New Roman" w:hAnsi="Times New Roman" w:cs="Times New Roman"/>
                <w:sz w:val="20"/>
                <w:szCs w:val="20"/>
              </w:rPr>
              <w:t>0.964</w:t>
            </w:r>
            <w:r w:rsidR="0090784E" w:rsidRPr="00045BCA">
              <w:rPr>
                <w:rFonts w:ascii="Times New Roman" w:hAnsi="Times New Roman" w:cs="Times New Roman"/>
                <w:sz w:val="20"/>
                <w:szCs w:val="20"/>
              </w:rPr>
              <w:t>*</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(0.003)</w:t>
            </w:r>
          </w:p>
        </w:tc>
      </w:tr>
      <w:tr w:rsidR="008C6E32" w:rsidRPr="004E768F" w14:paraId="6E2E9D4B" w14:textId="77777777" w:rsidTr="00CD3393">
        <w:trPr>
          <w:jc w:val="center"/>
        </w:trPr>
        <w:tc>
          <w:tcPr>
            <w:tcW w:w="4680" w:type="dxa"/>
            <w:tcBorders>
              <w:top w:val="nil"/>
              <w:left w:val="nil"/>
              <w:bottom w:val="nil"/>
              <w:right w:val="nil"/>
            </w:tcBorders>
            <w:vAlign w:val="bottom"/>
          </w:tcPr>
          <w:p w14:paraId="50B37C0A" w14:textId="77777777" w:rsidR="008C6E32" w:rsidRDefault="008C6E32" w:rsidP="00DF35E5">
            <w:pPr>
              <w:rPr>
                <w:rFonts w:ascii="Times New Roman" w:hAnsi="Times New Roman" w:cs="Times New Roman"/>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Legacy Enrolment</w:t>
            </w:r>
            <w:r>
              <w:rPr>
                <w:rFonts w:ascii="Times New Roman" w:hAnsi="Times New Roman" w:cs="Times New Roman"/>
                <w:sz w:val="20"/>
                <w:szCs w:val="20"/>
              </w:rPr>
              <w:t xml:space="preserve"> x (c = 1)</w:t>
            </w:r>
          </w:p>
        </w:tc>
        <w:tc>
          <w:tcPr>
            <w:tcW w:w="1882" w:type="dxa"/>
            <w:tcBorders>
              <w:top w:val="nil"/>
              <w:left w:val="nil"/>
              <w:bottom w:val="nil"/>
              <w:right w:val="nil"/>
            </w:tcBorders>
          </w:tcPr>
          <w:p w14:paraId="10AA6374" w14:textId="77777777" w:rsidR="008C6E32" w:rsidRPr="00B80898" w:rsidRDefault="008C6E32" w:rsidP="00A1699F">
            <w:pPr>
              <w:jc w:val="center"/>
              <w:rPr>
                <w:rFonts w:ascii="Times New Roman" w:hAnsi="Times New Roman" w:cs="Times New Roman"/>
                <w:color w:val="FF0000"/>
                <w:sz w:val="20"/>
                <w:szCs w:val="20"/>
              </w:rPr>
            </w:pPr>
          </w:p>
        </w:tc>
        <w:tc>
          <w:tcPr>
            <w:tcW w:w="1882" w:type="dxa"/>
            <w:tcBorders>
              <w:top w:val="nil"/>
              <w:left w:val="nil"/>
              <w:bottom w:val="nil"/>
              <w:right w:val="nil"/>
            </w:tcBorders>
          </w:tcPr>
          <w:p w14:paraId="73B6081E" w14:textId="77777777" w:rsidR="008C6E32" w:rsidRPr="00045BCA" w:rsidRDefault="001F4168" w:rsidP="0090784E">
            <w:pPr>
              <w:tabs>
                <w:tab w:val="decimal" w:pos="857"/>
              </w:tabs>
              <w:rPr>
                <w:rFonts w:ascii="Times New Roman" w:hAnsi="Times New Roman" w:cs="Times New Roman"/>
                <w:sz w:val="20"/>
                <w:szCs w:val="20"/>
              </w:rPr>
            </w:pPr>
            <w:r w:rsidRPr="00045BCA">
              <w:rPr>
                <w:rFonts w:ascii="Times New Roman" w:hAnsi="Times New Roman" w:cs="Times New Roman"/>
                <w:sz w:val="20"/>
                <w:szCs w:val="20"/>
              </w:rPr>
              <w:t>0.926</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(0.004)</w:t>
            </w:r>
          </w:p>
        </w:tc>
        <w:tc>
          <w:tcPr>
            <w:tcW w:w="1679" w:type="dxa"/>
            <w:tcBorders>
              <w:top w:val="nil"/>
              <w:left w:val="nil"/>
              <w:bottom w:val="nil"/>
              <w:right w:val="nil"/>
            </w:tcBorders>
          </w:tcPr>
          <w:p w14:paraId="296262D5" w14:textId="77777777" w:rsidR="008C6E32" w:rsidRPr="00045BCA" w:rsidRDefault="008C6E32" w:rsidP="00A1699F">
            <w:pPr>
              <w:jc w:val="center"/>
              <w:rPr>
                <w:rFonts w:ascii="Times New Roman" w:hAnsi="Times New Roman" w:cs="Times New Roman"/>
                <w:sz w:val="20"/>
                <w:szCs w:val="20"/>
              </w:rPr>
            </w:pPr>
          </w:p>
        </w:tc>
        <w:tc>
          <w:tcPr>
            <w:tcW w:w="2006" w:type="dxa"/>
            <w:gridSpan w:val="2"/>
            <w:tcBorders>
              <w:top w:val="nil"/>
              <w:left w:val="nil"/>
              <w:bottom w:val="nil"/>
              <w:right w:val="nil"/>
            </w:tcBorders>
          </w:tcPr>
          <w:p w14:paraId="3E7649A4" w14:textId="77777777" w:rsidR="008C6E32" w:rsidRPr="00045BCA" w:rsidRDefault="008C6E32" w:rsidP="0090784E">
            <w:pPr>
              <w:tabs>
                <w:tab w:val="decimal" w:pos="986"/>
              </w:tabs>
              <w:rPr>
                <w:rFonts w:ascii="Times New Roman" w:hAnsi="Times New Roman" w:cs="Times New Roman"/>
                <w:sz w:val="20"/>
                <w:szCs w:val="20"/>
              </w:rPr>
            </w:pPr>
            <w:r w:rsidRPr="00045BCA">
              <w:rPr>
                <w:rFonts w:ascii="Times New Roman" w:hAnsi="Times New Roman" w:cs="Times New Roman"/>
                <w:sz w:val="20"/>
                <w:szCs w:val="20"/>
              </w:rPr>
              <w:t>0.926</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(0.004)</w:t>
            </w:r>
          </w:p>
        </w:tc>
        <w:tc>
          <w:tcPr>
            <w:tcW w:w="1963" w:type="dxa"/>
            <w:gridSpan w:val="2"/>
            <w:tcBorders>
              <w:top w:val="nil"/>
              <w:left w:val="nil"/>
              <w:bottom w:val="nil"/>
              <w:right w:val="nil"/>
            </w:tcBorders>
          </w:tcPr>
          <w:p w14:paraId="5AF3DE43" w14:textId="77777777" w:rsidR="008C6E32" w:rsidRPr="00045BCA" w:rsidRDefault="008C6E32" w:rsidP="00A1699F">
            <w:pPr>
              <w:jc w:val="center"/>
              <w:rPr>
                <w:rFonts w:ascii="Times New Roman" w:hAnsi="Times New Roman" w:cs="Times New Roman"/>
                <w:sz w:val="20"/>
                <w:szCs w:val="20"/>
              </w:rPr>
            </w:pPr>
          </w:p>
        </w:tc>
        <w:tc>
          <w:tcPr>
            <w:tcW w:w="1682" w:type="dxa"/>
            <w:tcBorders>
              <w:top w:val="nil"/>
              <w:left w:val="nil"/>
              <w:bottom w:val="nil"/>
              <w:right w:val="nil"/>
            </w:tcBorders>
          </w:tcPr>
          <w:p w14:paraId="58A28755" w14:textId="77777777" w:rsidR="008C6E32" w:rsidRPr="00045BCA" w:rsidRDefault="008C6E32" w:rsidP="0090784E">
            <w:pPr>
              <w:tabs>
                <w:tab w:val="decimal" w:pos="677"/>
              </w:tabs>
              <w:rPr>
                <w:rFonts w:ascii="Times New Roman" w:hAnsi="Times New Roman" w:cs="Times New Roman"/>
                <w:sz w:val="20"/>
                <w:szCs w:val="20"/>
              </w:rPr>
            </w:pPr>
            <w:r w:rsidRPr="00045BCA">
              <w:rPr>
                <w:rFonts w:ascii="Times New Roman" w:hAnsi="Times New Roman" w:cs="Times New Roman"/>
                <w:sz w:val="20"/>
                <w:szCs w:val="20"/>
              </w:rPr>
              <w:t>0.926</w:t>
            </w:r>
            <w:r w:rsidR="0090784E" w:rsidRPr="00045BCA">
              <w:rPr>
                <w:rFonts w:ascii="Times New Roman" w:hAnsi="Times New Roman" w:cs="Times New Roman"/>
                <w:sz w:val="20"/>
                <w:szCs w:val="20"/>
              </w:rPr>
              <w:t>*</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(0.004)</w:t>
            </w:r>
          </w:p>
        </w:tc>
      </w:tr>
      <w:tr w:rsidR="008C6E32" w:rsidRPr="004E768F" w14:paraId="70758339" w14:textId="77777777" w:rsidTr="00CD3393">
        <w:trPr>
          <w:jc w:val="center"/>
        </w:trPr>
        <w:tc>
          <w:tcPr>
            <w:tcW w:w="4680" w:type="dxa"/>
            <w:tcBorders>
              <w:top w:val="nil"/>
              <w:left w:val="nil"/>
              <w:bottom w:val="nil"/>
              <w:right w:val="nil"/>
            </w:tcBorders>
            <w:vAlign w:val="bottom"/>
          </w:tcPr>
          <w:p w14:paraId="0D554926" w14:textId="77777777" w:rsidR="008C6E32" w:rsidRDefault="008C6E32" w:rsidP="00DF35E5">
            <w:pPr>
              <w:rPr>
                <w:rFonts w:ascii="Times New Roman" w:hAnsi="Times New Roman" w:cs="Times New Roman"/>
                <w:sz w:val="20"/>
                <w:szCs w:val="20"/>
              </w:rPr>
            </w:pPr>
            <w:r>
              <w:rPr>
                <w:rFonts w:ascii="Times New Roman" w:hAnsi="Times New Roman" w:cs="Times New Roman"/>
                <w:sz w:val="20"/>
                <w:szCs w:val="20"/>
              </w:rPr>
              <w:t>First Stage Coefficient on</w:t>
            </w:r>
            <w:r w:rsidR="00DF35E5">
              <w:rPr>
                <w:rFonts w:ascii="Times New Roman" w:hAnsi="Times New Roman" w:cs="Times New Roman"/>
                <w:sz w:val="20"/>
                <w:szCs w:val="20"/>
              </w:rPr>
              <w:t xml:space="preserve"> Legacy Enrolment</w:t>
            </w:r>
            <w:r>
              <w:rPr>
                <w:rFonts w:ascii="Times New Roman" w:hAnsi="Times New Roman" w:cs="Times New Roman"/>
                <w:sz w:val="20"/>
                <w:szCs w:val="20"/>
              </w:rPr>
              <w:t xml:space="preserve"> x (c = 2)</w:t>
            </w:r>
          </w:p>
        </w:tc>
        <w:tc>
          <w:tcPr>
            <w:tcW w:w="1882" w:type="dxa"/>
            <w:tcBorders>
              <w:top w:val="nil"/>
              <w:left w:val="nil"/>
              <w:bottom w:val="nil"/>
              <w:right w:val="nil"/>
            </w:tcBorders>
          </w:tcPr>
          <w:p w14:paraId="1BE3F6DF" w14:textId="77777777" w:rsidR="008C6E32" w:rsidRPr="00B80898" w:rsidRDefault="008C6E32" w:rsidP="00A1699F">
            <w:pPr>
              <w:jc w:val="center"/>
              <w:rPr>
                <w:rFonts w:ascii="Times New Roman" w:hAnsi="Times New Roman" w:cs="Times New Roman"/>
                <w:color w:val="FF0000"/>
                <w:sz w:val="20"/>
                <w:szCs w:val="20"/>
              </w:rPr>
            </w:pPr>
          </w:p>
        </w:tc>
        <w:tc>
          <w:tcPr>
            <w:tcW w:w="1882" w:type="dxa"/>
            <w:tcBorders>
              <w:top w:val="nil"/>
              <w:left w:val="nil"/>
              <w:bottom w:val="nil"/>
              <w:right w:val="nil"/>
            </w:tcBorders>
          </w:tcPr>
          <w:p w14:paraId="1382881B" w14:textId="77777777" w:rsidR="008C6E32" w:rsidRPr="00045BCA" w:rsidRDefault="008C6E32" w:rsidP="0090784E">
            <w:pPr>
              <w:tabs>
                <w:tab w:val="decimal" w:pos="857"/>
              </w:tabs>
              <w:rPr>
                <w:rFonts w:ascii="Times New Roman" w:hAnsi="Times New Roman" w:cs="Times New Roman"/>
                <w:sz w:val="20"/>
                <w:szCs w:val="20"/>
              </w:rPr>
            </w:pPr>
            <w:r w:rsidRPr="00045BCA">
              <w:rPr>
                <w:rFonts w:ascii="Times New Roman" w:hAnsi="Times New Roman" w:cs="Times New Roman"/>
                <w:sz w:val="20"/>
                <w:szCs w:val="20"/>
              </w:rPr>
              <w:t>0.877</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(0.007)</w:t>
            </w:r>
          </w:p>
        </w:tc>
        <w:tc>
          <w:tcPr>
            <w:tcW w:w="1679" w:type="dxa"/>
            <w:tcBorders>
              <w:top w:val="nil"/>
              <w:left w:val="nil"/>
              <w:bottom w:val="nil"/>
              <w:right w:val="nil"/>
            </w:tcBorders>
          </w:tcPr>
          <w:p w14:paraId="11AC250A" w14:textId="77777777" w:rsidR="008C6E32" w:rsidRPr="00045BCA" w:rsidRDefault="008C6E32" w:rsidP="00A1699F">
            <w:pPr>
              <w:jc w:val="center"/>
              <w:rPr>
                <w:rFonts w:ascii="Times New Roman" w:hAnsi="Times New Roman" w:cs="Times New Roman"/>
                <w:sz w:val="20"/>
                <w:szCs w:val="20"/>
              </w:rPr>
            </w:pPr>
          </w:p>
        </w:tc>
        <w:tc>
          <w:tcPr>
            <w:tcW w:w="2006" w:type="dxa"/>
            <w:gridSpan w:val="2"/>
            <w:tcBorders>
              <w:top w:val="nil"/>
              <w:left w:val="nil"/>
              <w:bottom w:val="nil"/>
              <w:right w:val="nil"/>
            </w:tcBorders>
          </w:tcPr>
          <w:p w14:paraId="1415B113" w14:textId="77777777" w:rsidR="008C6E32" w:rsidRPr="00045BCA" w:rsidRDefault="008C6E32" w:rsidP="0090784E">
            <w:pPr>
              <w:tabs>
                <w:tab w:val="decimal" w:pos="986"/>
              </w:tabs>
              <w:rPr>
                <w:rFonts w:ascii="Times New Roman" w:hAnsi="Times New Roman" w:cs="Times New Roman"/>
                <w:sz w:val="20"/>
                <w:szCs w:val="20"/>
              </w:rPr>
            </w:pPr>
            <w:r w:rsidRPr="00045BCA">
              <w:rPr>
                <w:rFonts w:ascii="Times New Roman" w:hAnsi="Times New Roman" w:cs="Times New Roman"/>
                <w:sz w:val="20"/>
                <w:szCs w:val="20"/>
              </w:rPr>
              <w:t>0.877</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(0.007)</w:t>
            </w:r>
          </w:p>
        </w:tc>
        <w:tc>
          <w:tcPr>
            <w:tcW w:w="1963" w:type="dxa"/>
            <w:gridSpan w:val="2"/>
            <w:tcBorders>
              <w:top w:val="nil"/>
              <w:left w:val="nil"/>
              <w:bottom w:val="nil"/>
              <w:right w:val="nil"/>
            </w:tcBorders>
          </w:tcPr>
          <w:p w14:paraId="1F36E179" w14:textId="77777777" w:rsidR="008C6E32" w:rsidRPr="00045BCA" w:rsidRDefault="008C6E32" w:rsidP="00A1699F">
            <w:pPr>
              <w:jc w:val="center"/>
              <w:rPr>
                <w:rFonts w:ascii="Times New Roman" w:hAnsi="Times New Roman" w:cs="Times New Roman"/>
                <w:sz w:val="20"/>
                <w:szCs w:val="20"/>
              </w:rPr>
            </w:pPr>
          </w:p>
        </w:tc>
        <w:tc>
          <w:tcPr>
            <w:tcW w:w="1682" w:type="dxa"/>
            <w:tcBorders>
              <w:top w:val="nil"/>
              <w:left w:val="nil"/>
              <w:bottom w:val="nil"/>
              <w:right w:val="nil"/>
            </w:tcBorders>
          </w:tcPr>
          <w:p w14:paraId="1774A1F2" w14:textId="77777777" w:rsidR="008C6E32" w:rsidRPr="00045BCA" w:rsidRDefault="008C6E32" w:rsidP="0090784E">
            <w:pPr>
              <w:tabs>
                <w:tab w:val="decimal" w:pos="677"/>
              </w:tabs>
              <w:rPr>
                <w:rFonts w:ascii="Times New Roman" w:hAnsi="Times New Roman" w:cs="Times New Roman"/>
                <w:sz w:val="20"/>
                <w:szCs w:val="20"/>
              </w:rPr>
            </w:pPr>
            <w:r w:rsidRPr="00045BCA">
              <w:rPr>
                <w:rFonts w:ascii="Times New Roman" w:hAnsi="Times New Roman" w:cs="Times New Roman"/>
                <w:sz w:val="20"/>
                <w:szCs w:val="20"/>
              </w:rPr>
              <w:t>0.877</w:t>
            </w:r>
            <w:r w:rsidR="0090784E" w:rsidRPr="00045BCA">
              <w:rPr>
                <w:rFonts w:ascii="Times New Roman" w:hAnsi="Times New Roman" w:cs="Times New Roman"/>
                <w:sz w:val="20"/>
                <w:szCs w:val="20"/>
              </w:rPr>
              <w:t>*</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(0.007)</w:t>
            </w:r>
          </w:p>
        </w:tc>
      </w:tr>
      <w:tr w:rsidR="008C6E32" w:rsidRPr="004E768F" w14:paraId="2B8F7C1E" w14:textId="77777777" w:rsidTr="00CD3393">
        <w:trPr>
          <w:jc w:val="center"/>
        </w:trPr>
        <w:tc>
          <w:tcPr>
            <w:tcW w:w="4680" w:type="dxa"/>
            <w:tcBorders>
              <w:top w:val="nil"/>
              <w:left w:val="nil"/>
              <w:bottom w:val="nil"/>
              <w:right w:val="nil"/>
            </w:tcBorders>
            <w:vAlign w:val="bottom"/>
          </w:tcPr>
          <w:p w14:paraId="67381864" w14:textId="77777777" w:rsidR="008C6E32" w:rsidRDefault="008C6E32" w:rsidP="00DF35E5">
            <w:pPr>
              <w:rPr>
                <w:rFonts w:ascii="Times New Roman" w:hAnsi="Times New Roman" w:cs="Times New Roman"/>
                <w:sz w:val="20"/>
                <w:szCs w:val="20"/>
              </w:rPr>
            </w:pPr>
            <w:r>
              <w:rPr>
                <w:rFonts w:ascii="Times New Roman" w:hAnsi="Times New Roman" w:cs="Times New Roman"/>
                <w:sz w:val="20"/>
                <w:szCs w:val="20"/>
              </w:rPr>
              <w:t xml:space="preserve">First Stage Coefficient on </w:t>
            </w:r>
            <w:r w:rsidR="00DF35E5">
              <w:rPr>
                <w:rFonts w:ascii="Times New Roman" w:hAnsi="Times New Roman" w:cs="Times New Roman"/>
                <w:sz w:val="20"/>
                <w:szCs w:val="20"/>
              </w:rPr>
              <w:t>Legacy Enrolment</w:t>
            </w:r>
            <w:r>
              <w:rPr>
                <w:rFonts w:ascii="Times New Roman" w:hAnsi="Times New Roman" w:cs="Times New Roman"/>
                <w:sz w:val="20"/>
                <w:szCs w:val="20"/>
              </w:rPr>
              <w:t xml:space="preserve"> x (c = 3)</w:t>
            </w:r>
          </w:p>
        </w:tc>
        <w:tc>
          <w:tcPr>
            <w:tcW w:w="1882" w:type="dxa"/>
            <w:tcBorders>
              <w:top w:val="nil"/>
              <w:left w:val="nil"/>
              <w:bottom w:val="nil"/>
              <w:right w:val="nil"/>
            </w:tcBorders>
          </w:tcPr>
          <w:p w14:paraId="6E0CA9BD" w14:textId="77777777" w:rsidR="008C6E32" w:rsidRPr="00B80898" w:rsidRDefault="008C6E32" w:rsidP="00A1699F">
            <w:pPr>
              <w:jc w:val="center"/>
              <w:rPr>
                <w:rFonts w:ascii="Times New Roman" w:hAnsi="Times New Roman" w:cs="Times New Roman"/>
                <w:color w:val="FF0000"/>
                <w:sz w:val="20"/>
                <w:szCs w:val="20"/>
              </w:rPr>
            </w:pPr>
          </w:p>
        </w:tc>
        <w:tc>
          <w:tcPr>
            <w:tcW w:w="1882" w:type="dxa"/>
            <w:tcBorders>
              <w:top w:val="nil"/>
              <w:left w:val="nil"/>
              <w:bottom w:val="nil"/>
              <w:right w:val="nil"/>
            </w:tcBorders>
          </w:tcPr>
          <w:p w14:paraId="76D8A9B3" w14:textId="77777777" w:rsidR="008C6E32" w:rsidRPr="00045BCA" w:rsidRDefault="008C6E32" w:rsidP="0090784E">
            <w:pPr>
              <w:tabs>
                <w:tab w:val="decimal" w:pos="857"/>
              </w:tabs>
              <w:rPr>
                <w:rFonts w:ascii="Times New Roman" w:hAnsi="Times New Roman" w:cs="Times New Roman"/>
                <w:sz w:val="20"/>
                <w:szCs w:val="20"/>
              </w:rPr>
            </w:pPr>
            <w:r w:rsidRPr="00045BCA">
              <w:rPr>
                <w:rFonts w:ascii="Times New Roman" w:hAnsi="Times New Roman" w:cs="Times New Roman"/>
                <w:sz w:val="20"/>
                <w:szCs w:val="20"/>
              </w:rPr>
              <w:t>0.840</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(0.015)</w:t>
            </w:r>
          </w:p>
        </w:tc>
        <w:tc>
          <w:tcPr>
            <w:tcW w:w="1679" w:type="dxa"/>
            <w:tcBorders>
              <w:top w:val="nil"/>
              <w:left w:val="nil"/>
              <w:bottom w:val="nil"/>
              <w:right w:val="nil"/>
            </w:tcBorders>
          </w:tcPr>
          <w:p w14:paraId="70F3238C" w14:textId="77777777" w:rsidR="008C6E32" w:rsidRPr="00045BCA" w:rsidRDefault="008C6E32" w:rsidP="00A1699F">
            <w:pPr>
              <w:jc w:val="center"/>
              <w:rPr>
                <w:rFonts w:ascii="Times New Roman" w:hAnsi="Times New Roman" w:cs="Times New Roman"/>
                <w:sz w:val="20"/>
                <w:szCs w:val="20"/>
              </w:rPr>
            </w:pPr>
          </w:p>
        </w:tc>
        <w:tc>
          <w:tcPr>
            <w:tcW w:w="2006" w:type="dxa"/>
            <w:gridSpan w:val="2"/>
            <w:tcBorders>
              <w:top w:val="nil"/>
              <w:left w:val="nil"/>
              <w:bottom w:val="nil"/>
              <w:right w:val="nil"/>
            </w:tcBorders>
          </w:tcPr>
          <w:p w14:paraId="3AA7A4E0" w14:textId="77777777" w:rsidR="008C6E32" w:rsidRPr="00045BCA" w:rsidRDefault="008C6E32" w:rsidP="0090784E">
            <w:pPr>
              <w:tabs>
                <w:tab w:val="decimal" w:pos="986"/>
              </w:tabs>
              <w:rPr>
                <w:rFonts w:ascii="Times New Roman" w:hAnsi="Times New Roman" w:cs="Times New Roman"/>
                <w:sz w:val="20"/>
                <w:szCs w:val="20"/>
              </w:rPr>
            </w:pPr>
            <w:r w:rsidRPr="00045BCA">
              <w:rPr>
                <w:rFonts w:ascii="Times New Roman" w:hAnsi="Times New Roman" w:cs="Times New Roman"/>
                <w:sz w:val="20"/>
                <w:szCs w:val="20"/>
              </w:rPr>
              <w:t>0.840</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(0.015)</w:t>
            </w:r>
          </w:p>
        </w:tc>
        <w:tc>
          <w:tcPr>
            <w:tcW w:w="1963" w:type="dxa"/>
            <w:gridSpan w:val="2"/>
            <w:tcBorders>
              <w:top w:val="nil"/>
              <w:left w:val="nil"/>
              <w:bottom w:val="nil"/>
              <w:right w:val="nil"/>
            </w:tcBorders>
          </w:tcPr>
          <w:p w14:paraId="4C6CF852" w14:textId="77777777" w:rsidR="008C6E32" w:rsidRPr="00045BCA" w:rsidRDefault="008C6E32" w:rsidP="00A1699F">
            <w:pPr>
              <w:jc w:val="center"/>
              <w:rPr>
                <w:rFonts w:ascii="Times New Roman" w:hAnsi="Times New Roman" w:cs="Times New Roman"/>
                <w:sz w:val="20"/>
                <w:szCs w:val="20"/>
              </w:rPr>
            </w:pPr>
          </w:p>
        </w:tc>
        <w:tc>
          <w:tcPr>
            <w:tcW w:w="1682" w:type="dxa"/>
            <w:tcBorders>
              <w:top w:val="nil"/>
              <w:left w:val="nil"/>
              <w:bottom w:val="nil"/>
              <w:right w:val="nil"/>
            </w:tcBorders>
          </w:tcPr>
          <w:p w14:paraId="0B7F3E8E" w14:textId="77777777" w:rsidR="008C6E32" w:rsidRPr="00045BCA" w:rsidRDefault="008C6E32" w:rsidP="0090784E">
            <w:pPr>
              <w:tabs>
                <w:tab w:val="decimal" w:pos="677"/>
              </w:tabs>
              <w:rPr>
                <w:rFonts w:ascii="Times New Roman" w:hAnsi="Times New Roman" w:cs="Times New Roman"/>
                <w:sz w:val="20"/>
                <w:szCs w:val="20"/>
              </w:rPr>
            </w:pPr>
            <w:r w:rsidRPr="00045BCA">
              <w:rPr>
                <w:rFonts w:ascii="Times New Roman" w:hAnsi="Times New Roman" w:cs="Times New Roman"/>
                <w:sz w:val="20"/>
                <w:szCs w:val="20"/>
              </w:rPr>
              <w:t>0.840</w:t>
            </w:r>
            <w:r w:rsidR="0090784E" w:rsidRPr="00045BCA">
              <w:rPr>
                <w:rFonts w:ascii="Times New Roman" w:hAnsi="Times New Roman" w:cs="Times New Roman"/>
                <w:sz w:val="20"/>
                <w:szCs w:val="20"/>
              </w:rPr>
              <w:t>*</w:t>
            </w:r>
            <w:r w:rsidR="006F3EBF">
              <w:rPr>
                <w:rFonts w:ascii="Times New Roman" w:hAnsi="Times New Roman" w:cs="Times New Roman"/>
                <w:sz w:val="20"/>
                <w:szCs w:val="20"/>
              </w:rPr>
              <w:t>*</w:t>
            </w:r>
            <w:r w:rsidR="0090784E" w:rsidRPr="00045BCA">
              <w:rPr>
                <w:rFonts w:ascii="Times New Roman" w:hAnsi="Times New Roman" w:cs="Times New Roman"/>
                <w:sz w:val="20"/>
                <w:szCs w:val="20"/>
              </w:rPr>
              <w:t>*</w:t>
            </w:r>
            <w:r w:rsidRPr="00045BCA">
              <w:rPr>
                <w:rFonts w:ascii="Times New Roman" w:hAnsi="Times New Roman" w:cs="Times New Roman"/>
                <w:sz w:val="20"/>
                <w:szCs w:val="20"/>
              </w:rPr>
              <w:t xml:space="preserve"> (0.015)</w:t>
            </w:r>
          </w:p>
        </w:tc>
      </w:tr>
      <w:tr w:rsidR="00CD3393" w:rsidRPr="004E768F" w14:paraId="7B3985A1" w14:textId="77777777" w:rsidTr="00CD3393">
        <w:trPr>
          <w:jc w:val="center"/>
        </w:trPr>
        <w:tc>
          <w:tcPr>
            <w:tcW w:w="4680" w:type="dxa"/>
            <w:tcBorders>
              <w:top w:val="nil"/>
              <w:left w:val="nil"/>
              <w:bottom w:val="single" w:sz="4" w:space="0" w:color="auto"/>
              <w:right w:val="nil"/>
            </w:tcBorders>
            <w:vAlign w:val="bottom"/>
          </w:tcPr>
          <w:p w14:paraId="66CF5B47" w14:textId="77777777" w:rsidR="00CD3393" w:rsidRDefault="00CD3393" w:rsidP="00DF35E5">
            <w:pPr>
              <w:rPr>
                <w:rFonts w:ascii="Times New Roman" w:hAnsi="Times New Roman" w:cs="Times New Roman"/>
                <w:sz w:val="20"/>
                <w:szCs w:val="20"/>
              </w:rPr>
            </w:pPr>
          </w:p>
        </w:tc>
        <w:tc>
          <w:tcPr>
            <w:tcW w:w="1882" w:type="dxa"/>
            <w:tcBorders>
              <w:top w:val="nil"/>
              <w:left w:val="nil"/>
              <w:bottom w:val="single" w:sz="4" w:space="0" w:color="auto"/>
              <w:right w:val="nil"/>
            </w:tcBorders>
          </w:tcPr>
          <w:p w14:paraId="3BED9D0B" w14:textId="77777777" w:rsidR="00CD3393" w:rsidRPr="00B80898" w:rsidRDefault="00CD3393" w:rsidP="00A1699F">
            <w:pPr>
              <w:jc w:val="center"/>
              <w:rPr>
                <w:rFonts w:ascii="Times New Roman" w:hAnsi="Times New Roman" w:cs="Times New Roman"/>
                <w:color w:val="FF0000"/>
                <w:sz w:val="20"/>
                <w:szCs w:val="20"/>
              </w:rPr>
            </w:pPr>
          </w:p>
        </w:tc>
        <w:tc>
          <w:tcPr>
            <w:tcW w:w="1882" w:type="dxa"/>
            <w:tcBorders>
              <w:top w:val="nil"/>
              <w:left w:val="nil"/>
              <w:bottom w:val="single" w:sz="4" w:space="0" w:color="auto"/>
              <w:right w:val="nil"/>
            </w:tcBorders>
          </w:tcPr>
          <w:p w14:paraId="25AE7834" w14:textId="77777777" w:rsidR="00CD3393" w:rsidRPr="00045BCA" w:rsidRDefault="00CD3393" w:rsidP="0090784E">
            <w:pPr>
              <w:tabs>
                <w:tab w:val="decimal" w:pos="857"/>
              </w:tabs>
              <w:rPr>
                <w:rFonts w:ascii="Times New Roman" w:hAnsi="Times New Roman" w:cs="Times New Roman"/>
                <w:sz w:val="20"/>
                <w:szCs w:val="20"/>
              </w:rPr>
            </w:pPr>
          </w:p>
        </w:tc>
        <w:tc>
          <w:tcPr>
            <w:tcW w:w="1679" w:type="dxa"/>
            <w:tcBorders>
              <w:top w:val="nil"/>
              <w:left w:val="nil"/>
              <w:bottom w:val="single" w:sz="4" w:space="0" w:color="auto"/>
              <w:right w:val="nil"/>
            </w:tcBorders>
          </w:tcPr>
          <w:p w14:paraId="31462820" w14:textId="77777777" w:rsidR="00CD3393" w:rsidRPr="00045BCA" w:rsidRDefault="00CD3393" w:rsidP="00A1699F">
            <w:pPr>
              <w:jc w:val="center"/>
              <w:rPr>
                <w:rFonts w:ascii="Times New Roman" w:hAnsi="Times New Roman" w:cs="Times New Roman"/>
                <w:sz w:val="20"/>
                <w:szCs w:val="20"/>
              </w:rPr>
            </w:pPr>
          </w:p>
        </w:tc>
        <w:tc>
          <w:tcPr>
            <w:tcW w:w="2006" w:type="dxa"/>
            <w:gridSpan w:val="2"/>
            <w:tcBorders>
              <w:top w:val="nil"/>
              <w:left w:val="nil"/>
              <w:bottom w:val="single" w:sz="4" w:space="0" w:color="auto"/>
              <w:right w:val="nil"/>
            </w:tcBorders>
          </w:tcPr>
          <w:p w14:paraId="6B7E272B" w14:textId="77777777" w:rsidR="00CD3393" w:rsidRPr="00045BCA" w:rsidRDefault="00CD3393" w:rsidP="0090784E">
            <w:pPr>
              <w:tabs>
                <w:tab w:val="decimal" w:pos="986"/>
              </w:tabs>
              <w:rPr>
                <w:rFonts w:ascii="Times New Roman" w:hAnsi="Times New Roman" w:cs="Times New Roman"/>
                <w:sz w:val="20"/>
                <w:szCs w:val="20"/>
              </w:rPr>
            </w:pPr>
          </w:p>
        </w:tc>
        <w:tc>
          <w:tcPr>
            <w:tcW w:w="1963" w:type="dxa"/>
            <w:gridSpan w:val="2"/>
            <w:tcBorders>
              <w:top w:val="nil"/>
              <w:left w:val="nil"/>
              <w:bottom w:val="single" w:sz="4" w:space="0" w:color="auto"/>
              <w:right w:val="nil"/>
            </w:tcBorders>
          </w:tcPr>
          <w:p w14:paraId="61B18AC4" w14:textId="77777777" w:rsidR="00CD3393" w:rsidRPr="00045BCA" w:rsidRDefault="00CD3393" w:rsidP="00A1699F">
            <w:pPr>
              <w:jc w:val="center"/>
              <w:rPr>
                <w:rFonts w:ascii="Times New Roman" w:hAnsi="Times New Roman" w:cs="Times New Roman"/>
                <w:sz w:val="20"/>
                <w:szCs w:val="20"/>
              </w:rPr>
            </w:pPr>
          </w:p>
        </w:tc>
        <w:tc>
          <w:tcPr>
            <w:tcW w:w="1682" w:type="dxa"/>
            <w:tcBorders>
              <w:top w:val="nil"/>
              <w:left w:val="nil"/>
              <w:bottom w:val="single" w:sz="4" w:space="0" w:color="auto"/>
              <w:right w:val="nil"/>
            </w:tcBorders>
          </w:tcPr>
          <w:p w14:paraId="73255BA4" w14:textId="77777777" w:rsidR="00CD3393" w:rsidRPr="00045BCA" w:rsidRDefault="00CD3393" w:rsidP="0090784E">
            <w:pPr>
              <w:tabs>
                <w:tab w:val="decimal" w:pos="677"/>
              </w:tabs>
              <w:rPr>
                <w:rFonts w:ascii="Times New Roman" w:hAnsi="Times New Roman" w:cs="Times New Roman"/>
                <w:sz w:val="20"/>
                <w:szCs w:val="20"/>
              </w:rPr>
            </w:pPr>
          </w:p>
        </w:tc>
      </w:tr>
    </w:tbl>
    <w:p w14:paraId="3A995D05" w14:textId="6EB72E4C" w:rsidR="008C6E32" w:rsidRDefault="00CD3393" w:rsidP="00DF35E5">
      <w:pPr>
        <w:jc w:val="center"/>
        <w:rPr>
          <w:rFonts w:ascii="Times New Roman" w:hAnsi="Times New Roman" w:cs="Times New Roman"/>
          <w:b/>
        </w:rPr>
      </w:pPr>
      <w:r w:rsidRPr="00437BC4">
        <w:rPr>
          <w:rFonts w:ascii="Times New Roman" w:hAnsi="Times New Roman" w:cs="Times New Roman"/>
          <w:noProof/>
          <w:color w:val="FF0000"/>
          <w:sz w:val="18"/>
          <w:szCs w:val="18"/>
          <w:lang w:eastAsia="en-GB"/>
        </w:rPr>
        <mc:AlternateContent>
          <mc:Choice Requires="wps">
            <w:drawing>
              <wp:anchor distT="0" distB="0" distL="114300" distR="114300" simplePos="0" relativeHeight="251655680" behindDoc="0" locked="0" layoutInCell="1" allowOverlap="1" wp14:anchorId="3C1C9014" wp14:editId="2A214B4D">
                <wp:simplePos x="0" y="0"/>
                <wp:positionH relativeFrom="column">
                  <wp:posOffset>-904875</wp:posOffset>
                </wp:positionH>
                <wp:positionV relativeFrom="paragraph">
                  <wp:posOffset>42545</wp:posOffset>
                </wp:positionV>
                <wp:extent cx="10010775" cy="4953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0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8E746" w14:textId="0BB8F005" w:rsidR="0067641F" w:rsidRPr="007C6213" w:rsidRDefault="0067641F" w:rsidP="00C2727B">
                            <w:pPr>
                              <w:jc w:val="both"/>
                              <w:rPr>
                                <w:rFonts w:ascii="Times New Roman" w:hAnsi="Times New Roman" w:cs="Times New Roman"/>
                                <w:color w:val="000000" w:themeColor="text1"/>
                                <w:sz w:val="18"/>
                                <w:szCs w:val="18"/>
                              </w:rPr>
                            </w:pPr>
                            <w:r>
                              <w:rPr>
                                <w:sz w:val="18"/>
                                <w:szCs w:val="18"/>
                              </w:rPr>
                              <w:t xml:space="preserve">Notes: Robust standard errors (clustered at the school level) are reported in parentheses. Control variables included are </w:t>
                            </w:r>
                            <w:r w:rsidRPr="00B83D4A">
                              <w:rPr>
                                <w:rFonts w:ascii="Times New Roman" w:eastAsia="Times New Roman" w:hAnsi="Times New Roman" w:cs="Times New Roman"/>
                                <w:sz w:val="18"/>
                                <w:szCs w:val="18"/>
                              </w:rPr>
                              <w:t>dummies for whether the pupil is male, the pupil’s ethnicity group,</w:t>
                            </w:r>
                            <w:r>
                              <w:rPr>
                                <w:rFonts w:ascii="Times New Roman" w:eastAsia="Times New Roman" w:hAnsi="Times New Roman" w:cs="Times New Roman"/>
                                <w:sz w:val="18"/>
                                <w:szCs w:val="18"/>
                              </w:rPr>
                              <w:t xml:space="preserve"> and</w:t>
                            </w:r>
                            <w:r w:rsidRPr="00B83D4A">
                              <w:rPr>
                                <w:rFonts w:ascii="Times New Roman" w:eastAsia="Times New Roman" w:hAnsi="Times New Roman" w:cs="Times New Roman"/>
                                <w:sz w:val="18"/>
                                <w:szCs w:val="18"/>
                              </w:rPr>
                              <w:t xml:space="preserve"> whether they are eligible for free school meals</w:t>
                            </w:r>
                            <w:r>
                              <w:rPr>
                                <w:rFonts w:ascii="Times New Roman" w:eastAsia="Times New Roman" w:hAnsi="Times New Roman" w:cs="Times New Roman"/>
                                <w:sz w:val="18"/>
                                <w:szCs w:val="18"/>
                              </w:rPr>
                              <w:t xml:space="preserve">, entered together with end of primary school </w:t>
                            </w:r>
                            <w:r>
                              <w:rPr>
                                <w:sz w:val="18"/>
                                <w:szCs w:val="18"/>
                              </w:rPr>
                              <w:t xml:space="preserve">KS2 test scores and a dummy variable for pupils for whom KS2 data is unavailable. </w:t>
                            </w:r>
                            <w:r>
                              <w:rPr>
                                <w:rFonts w:ascii="Times New Roman" w:hAnsi="Times New Roman" w:cs="Times New Roman"/>
                                <w:color w:val="000000" w:themeColor="text1"/>
                                <w:sz w:val="18"/>
                                <w:szCs w:val="18"/>
                              </w:rPr>
                              <w:t>* denotes significance at the 10% level, ** at the 5% level, and *** at the 1% level.</w:t>
                            </w:r>
                          </w:p>
                          <w:p w14:paraId="0BFD2A98" w14:textId="77777777" w:rsidR="0067641F" w:rsidRPr="002651BD" w:rsidRDefault="0067641F" w:rsidP="001F4168">
                            <w:pPr>
                              <w:spacing w:after="60"/>
                              <w:jc w:val="both"/>
                              <w:rPr>
                                <w:rFonts w:ascii="Times New Roman" w:hAnsi="Times New Roman" w:cs="Times New Roman"/>
                                <w:sz w:val="18"/>
                                <w:szCs w:val="18"/>
                              </w:rPr>
                            </w:pPr>
                            <w:r w:rsidRPr="00FB5C9B">
                              <w:rPr>
                                <w:rFonts w:ascii="Times New Roman" w:hAnsi="Times New Roman" w:cs="Times New Roman"/>
                                <w:sz w:val="18"/>
                                <w:szCs w:val="18"/>
                                <w:lang w:eastAsia="en-GB"/>
                              </w:rPr>
                              <w:t>.</w:t>
                            </w:r>
                          </w:p>
                          <w:p w14:paraId="0A57CB9C" w14:textId="77777777" w:rsidR="0067641F" w:rsidRPr="002651BD" w:rsidRDefault="0067641F" w:rsidP="00A1699F">
                            <w:pPr>
                              <w:spacing w:after="60"/>
                              <w:jc w:val="both"/>
                              <w:rPr>
                                <w:rFonts w:ascii="Times New Roman" w:hAnsi="Times New Roman" w:cs="Times New Roman"/>
                                <w:sz w:val="18"/>
                                <w:szCs w:val="18"/>
                              </w:rPr>
                            </w:pPr>
                          </w:p>
                          <w:p w14:paraId="652AD099" w14:textId="77777777" w:rsidR="0067641F" w:rsidRDefault="0067641F" w:rsidP="00A169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1C9014" id="_x0000_s1033" style="position:absolute;left:0;text-align:left;margin-left:-71.25pt;margin-top:3.35pt;width:788.2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" stroked="f">
                <v:textbox>
                  <w:txbxContent>
                    <w:p w14:paraId="12E8E746" w14:textId="0BB8F005" w:rsidR="0067641F" w:rsidRPr="007C6213" w:rsidRDefault="0067641F" w:rsidP="00C2727B">
                      <w:pPr>
                        <w:jc w:val="both"/>
                        <w:rPr>
                          <w:rFonts w:ascii="Times New Roman" w:hAnsi="Times New Roman" w:cs="Times New Roman"/>
                          <w:color w:val="000000" w:themeColor="text1"/>
                          <w:sz w:val="18"/>
                          <w:szCs w:val="18"/>
                        </w:rPr>
                      </w:pPr>
                      <w:r>
                        <w:rPr>
                          <w:sz w:val="18"/>
                          <w:szCs w:val="18"/>
                        </w:rPr>
                        <w:t xml:space="preserve">Notes: Robust standard errors (clustered at the school level) are reported in parentheses. Control variables included are </w:t>
                      </w:r>
                      <w:r w:rsidRPr="00B83D4A">
                        <w:rPr>
                          <w:rFonts w:ascii="Times New Roman" w:eastAsia="Times New Roman" w:hAnsi="Times New Roman" w:cs="Times New Roman"/>
                          <w:sz w:val="18"/>
                          <w:szCs w:val="18"/>
                        </w:rPr>
                        <w:t>dummies for whether the pupil is male, the pupil’s ethnicity group,</w:t>
                      </w:r>
                      <w:r>
                        <w:rPr>
                          <w:rFonts w:ascii="Times New Roman" w:eastAsia="Times New Roman" w:hAnsi="Times New Roman" w:cs="Times New Roman"/>
                          <w:sz w:val="18"/>
                          <w:szCs w:val="18"/>
                        </w:rPr>
                        <w:t xml:space="preserve"> and</w:t>
                      </w:r>
                      <w:r w:rsidRPr="00B83D4A">
                        <w:rPr>
                          <w:rFonts w:ascii="Times New Roman" w:eastAsia="Times New Roman" w:hAnsi="Times New Roman" w:cs="Times New Roman"/>
                          <w:sz w:val="18"/>
                          <w:szCs w:val="18"/>
                        </w:rPr>
                        <w:t xml:space="preserve"> whether they are eligible for free school meals</w:t>
                      </w:r>
                      <w:r>
                        <w:rPr>
                          <w:rFonts w:ascii="Times New Roman" w:eastAsia="Times New Roman" w:hAnsi="Times New Roman" w:cs="Times New Roman"/>
                          <w:sz w:val="18"/>
                          <w:szCs w:val="18"/>
                        </w:rPr>
                        <w:t xml:space="preserve">, entered together with end of primary school </w:t>
                      </w:r>
                      <w:r>
                        <w:rPr>
                          <w:sz w:val="18"/>
                          <w:szCs w:val="18"/>
                        </w:rPr>
                        <w:t xml:space="preserve">KS2 test scores and a dummy variable for pupils for whom KS2 data is unavailable. </w:t>
                      </w:r>
                      <w:r>
                        <w:rPr>
                          <w:rFonts w:ascii="Times New Roman" w:hAnsi="Times New Roman" w:cs="Times New Roman"/>
                          <w:color w:val="000000" w:themeColor="text1"/>
                          <w:sz w:val="18"/>
                          <w:szCs w:val="18"/>
                        </w:rPr>
                        <w:t>* denotes significance at the 10% level, ** at the 5% level, and *** at the 1% level.</w:t>
                      </w:r>
                    </w:p>
                    <w:p w14:paraId="0BFD2A98" w14:textId="77777777" w:rsidR="0067641F" w:rsidRPr="002651BD" w:rsidRDefault="0067641F" w:rsidP="001F4168">
                      <w:pPr>
                        <w:spacing w:after="60"/>
                        <w:jc w:val="both"/>
                        <w:rPr>
                          <w:rFonts w:ascii="Times New Roman" w:hAnsi="Times New Roman" w:cs="Times New Roman"/>
                          <w:sz w:val="18"/>
                          <w:szCs w:val="18"/>
                        </w:rPr>
                      </w:pPr>
                      <w:r w:rsidRPr="00FB5C9B">
                        <w:rPr>
                          <w:rFonts w:ascii="Times New Roman" w:hAnsi="Times New Roman" w:cs="Times New Roman"/>
                          <w:sz w:val="18"/>
                          <w:szCs w:val="18"/>
                          <w:lang w:eastAsia="en-GB"/>
                        </w:rPr>
                        <w:t>.</w:t>
                      </w:r>
                    </w:p>
                    <w:p w14:paraId="0A57CB9C" w14:textId="77777777" w:rsidR="0067641F" w:rsidRPr="002651BD" w:rsidRDefault="0067641F" w:rsidP="00A1699F">
                      <w:pPr>
                        <w:spacing w:after="60"/>
                        <w:jc w:val="both"/>
                        <w:rPr>
                          <w:rFonts w:ascii="Times New Roman" w:hAnsi="Times New Roman" w:cs="Times New Roman"/>
                          <w:sz w:val="18"/>
                          <w:szCs w:val="18"/>
                        </w:rPr>
                      </w:pPr>
                    </w:p>
                    <w:p w14:paraId="652AD099" w14:textId="77777777" w:rsidR="0067641F" w:rsidRDefault="0067641F" w:rsidP="00A1699F"/>
                  </w:txbxContent>
                </v:textbox>
              </v:rect>
            </w:pict>
          </mc:Fallback>
        </mc:AlternateContent>
      </w:r>
    </w:p>
    <w:p w14:paraId="289265A8" w14:textId="08318490" w:rsidR="008C6E32" w:rsidRDefault="008C6E32" w:rsidP="00A1699F">
      <w:pPr>
        <w:jc w:val="center"/>
        <w:rPr>
          <w:rFonts w:ascii="Times New Roman" w:hAnsi="Times New Roman" w:cs="Times New Roman"/>
          <w:b/>
        </w:rPr>
      </w:pPr>
    </w:p>
    <w:p w14:paraId="13529388" w14:textId="26EF6650" w:rsidR="008C6E32" w:rsidRPr="00C36787" w:rsidRDefault="008C6E32" w:rsidP="00A1699F">
      <w:pPr>
        <w:rPr>
          <w:rFonts w:ascii="Times New Roman" w:hAnsi="Times New Roman" w:cs="Times New Roman"/>
          <w:sz w:val="18"/>
          <w:szCs w:val="18"/>
        </w:rPr>
      </w:pPr>
    </w:p>
    <w:p w14:paraId="61F29668" w14:textId="77777777" w:rsidR="008C6E32" w:rsidRDefault="008C6E32" w:rsidP="008C6E32">
      <w:pPr>
        <w:jc w:val="center"/>
        <w:rPr>
          <w:rFonts w:ascii="Times New Roman" w:hAnsi="Times New Roman" w:cs="Times New Roman"/>
          <w:b/>
          <w:color w:val="000000" w:themeColor="text1"/>
        </w:rPr>
      </w:pPr>
    </w:p>
    <w:p w14:paraId="1188C06C" w14:textId="77777777" w:rsidR="00CD3393" w:rsidRDefault="00CD3393">
      <w:pPr>
        <w:spacing w:after="160" w:line="259" w:lineRule="auto"/>
        <w:rPr>
          <w:rFonts w:ascii="Times New Roman" w:hAnsi="Times New Roman" w:cs="Times New Roman"/>
          <w:b/>
        </w:rPr>
      </w:pPr>
      <w:r>
        <w:rPr>
          <w:rFonts w:ascii="Times New Roman" w:hAnsi="Times New Roman" w:cs="Times New Roman"/>
          <w:b/>
        </w:rPr>
        <w:br w:type="page"/>
      </w:r>
    </w:p>
    <w:p w14:paraId="3280F0FE" w14:textId="6E25B851" w:rsidR="00423BDA" w:rsidRDefault="00423BDA" w:rsidP="00423BDA">
      <w:pPr>
        <w:jc w:val="center"/>
        <w:rPr>
          <w:rFonts w:ascii="Times New Roman" w:hAnsi="Times New Roman" w:cs="Times New Roman"/>
          <w:b/>
          <w:color w:val="000000" w:themeColor="text1"/>
        </w:rPr>
      </w:pPr>
      <w:r w:rsidRPr="008C6E32">
        <w:rPr>
          <w:rFonts w:ascii="Times New Roman" w:hAnsi="Times New Roman" w:cs="Times New Roman"/>
          <w:b/>
        </w:rPr>
        <w:lastRenderedPageBreak/>
        <w:t>Table A</w:t>
      </w:r>
      <w:r w:rsidR="004D4E8A">
        <w:rPr>
          <w:rFonts w:ascii="Times New Roman" w:hAnsi="Times New Roman" w:cs="Times New Roman"/>
          <w:b/>
        </w:rPr>
        <w:t>5</w:t>
      </w:r>
      <w:r w:rsidRPr="008C6E32">
        <w:rPr>
          <w:rFonts w:ascii="Times New Roman" w:hAnsi="Times New Roman" w:cs="Times New Roman"/>
          <w:b/>
        </w:rPr>
        <w:t xml:space="preserve">: Event Study Estimates, </w:t>
      </w:r>
      <w:r w:rsidRPr="008C6E32">
        <w:rPr>
          <w:rFonts w:ascii="Times New Roman" w:hAnsi="Times New Roman" w:cs="Times New Roman"/>
          <w:b/>
          <w:color w:val="000000" w:themeColor="text1"/>
        </w:rPr>
        <w:t>Change in Staff and Pupils Before and After Academy Conversion</w:t>
      </w:r>
    </w:p>
    <w:p w14:paraId="17AA189E" w14:textId="77777777" w:rsidR="00423BDA" w:rsidRPr="008C6E32" w:rsidRDefault="00423BDA" w:rsidP="00423BDA">
      <w:pPr>
        <w:jc w:val="center"/>
        <w:rPr>
          <w:rFonts w:ascii="Times New Roman" w:hAnsi="Times New Roman" w:cs="Times New Roman"/>
          <w:b/>
        </w:rPr>
      </w:pPr>
    </w:p>
    <w:tbl>
      <w:tblPr>
        <w:tblW w:w="11442"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28"/>
        <w:gridCol w:w="1963"/>
        <w:gridCol w:w="203"/>
        <w:gridCol w:w="1803"/>
        <w:gridCol w:w="1802"/>
        <w:gridCol w:w="161"/>
        <w:gridCol w:w="1682"/>
      </w:tblGrid>
      <w:tr w:rsidR="00423BDA" w:rsidRPr="008C6E32" w14:paraId="6ECD30D4" w14:textId="77777777" w:rsidTr="007928DB">
        <w:trPr>
          <w:gridAfter w:val="6"/>
          <w:wAfter w:w="7614" w:type="dxa"/>
          <w:jc w:val="center"/>
        </w:trPr>
        <w:tc>
          <w:tcPr>
            <w:tcW w:w="3828" w:type="dxa"/>
            <w:tcBorders>
              <w:top w:val="nil"/>
              <w:bottom w:val="single" w:sz="4" w:space="0" w:color="auto"/>
            </w:tcBorders>
          </w:tcPr>
          <w:p w14:paraId="737F1ECA" w14:textId="77777777" w:rsidR="00423BDA" w:rsidRPr="008C6E32" w:rsidRDefault="00423BDA" w:rsidP="007928DB">
            <w:pPr>
              <w:rPr>
                <w:rFonts w:ascii="Times New Roman" w:hAnsi="Times New Roman" w:cs="Times New Roman"/>
                <w:color w:val="000000" w:themeColor="text1"/>
                <w:sz w:val="18"/>
                <w:szCs w:val="18"/>
              </w:rPr>
            </w:pPr>
          </w:p>
        </w:tc>
      </w:tr>
      <w:tr w:rsidR="00423BDA" w:rsidRPr="008C6E32" w14:paraId="2C9B8377" w14:textId="77777777" w:rsidTr="007928DB">
        <w:trPr>
          <w:jc w:val="center"/>
        </w:trPr>
        <w:tc>
          <w:tcPr>
            <w:tcW w:w="3828" w:type="dxa"/>
            <w:tcBorders>
              <w:bottom w:val="single" w:sz="4" w:space="0" w:color="auto"/>
            </w:tcBorders>
          </w:tcPr>
          <w:p w14:paraId="50D7222F" w14:textId="77777777" w:rsidR="00423BDA" w:rsidRPr="008C6E32" w:rsidRDefault="00423BDA" w:rsidP="007928DB">
            <w:pPr>
              <w:rPr>
                <w:rFonts w:ascii="Times New Roman" w:hAnsi="Times New Roman" w:cs="Times New Roman"/>
                <w:color w:val="000000" w:themeColor="text1"/>
                <w:sz w:val="20"/>
                <w:szCs w:val="20"/>
              </w:rPr>
            </w:pPr>
          </w:p>
        </w:tc>
        <w:tc>
          <w:tcPr>
            <w:tcW w:w="2166" w:type="dxa"/>
            <w:gridSpan w:val="2"/>
            <w:tcBorders>
              <w:top w:val="single" w:sz="4" w:space="0" w:color="auto"/>
              <w:left w:val="nil"/>
              <w:bottom w:val="single" w:sz="4" w:space="0" w:color="auto"/>
              <w:right w:val="nil"/>
            </w:tcBorders>
          </w:tcPr>
          <w:p w14:paraId="684757F0" w14:textId="77777777" w:rsidR="00423BDA" w:rsidRPr="008C6E32" w:rsidRDefault="00423BDA" w:rsidP="007928DB">
            <w:pPr>
              <w:jc w:val="center"/>
              <w:rPr>
                <w:rFonts w:ascii="Times New Roman" w:hAnsi="Times New Roman" w:cs="Times New Roman"/>
                <w:color w:val="000000" w:themeColor="text1"/>
                <w:sz w:val="20"/>
                <w:szCs w:val="20"/>
              </w:rPr>
            </w:pPr>
          </w:p>
          <w:p w14:paraId="14057D7D"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Change in Head teacher</w:t>
            </w:r>
          </w:p>
        </w:tc>
        <w:tc>
          <w:tcPr>
            <w:tcW w:w="1803" w:type="dxa"/>
            <w:tcBorders>
              <w:top w:val="single" w:sz="4" w:space="0" w:color="auto"/>
              <w:left w:val="nil"/>
              <w:bottom w:val="single" w:sz="4" w:space="0" w:color="auto"/>
              <w:right w:val="nil"/>
            </w:tcBorders>
          </w:tcPr>
          <w:p w14:paraId="31ABDC15" w14:textId="77777777" w:rsidR="00423BDA" w:rsidRPr="008C6E32" w:rsidRDefault="00423BDA" w:rsidP="007928DB">
            <w:pPr>
              <w:jc w:val="center"/>
              <w:rPr>
                <w:rFonts w:ascii="Times New Roman" w:hAnsi="Times New Roman" w:cs="Times New Roman"/>
                <w:color w:val="000000" w:themeColor="text1"/>
                <w:sz w:val="20"/>
                <w:szCs w:val="20"/>
              </w:rPr>
            </w:pPr>
          </w:p>
          <w:p w14:paraId="2926E9E5"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Log(Number of Teachers)</w:t>
            </w:r>
          </w:p>
        </w:tc>
        <w:tc>
          <w:tcPr>
            <w:tcW w:w="1802" w:type="dxa"/>
            <w:tcBorders>
              <w:top w:val="single" w:sz="4" w:space="0" w:color="auto"/>
              <w:left w:val="nil"/>
              <w:bottom w:val="single" w:sz="4" w:space="0" w:color="auto"/>
              <w:right w:val="nil"/>
            </w:tcBorders>
          </w:tcPr>
          <w:p w14:paraId="54E7CEFB" w14:textId="77777777" w:rsidR="00423BDA" w:rsidRPr="008C6E32" w:rsidRDefault="00423BDA" w:rsidP="007928DB">
            <w:pPr>
              <w:jc w:val="center"/>
              <w:rPr>
                <w:rFonts w:ascii="Times New Roman" w:hAnsi="Times New Roman" w:cs="Times New Roman"/>
                <w:color w:val="000000" w:themeColor="text1"/>
                <w:sz w:val="20"/>
                <w:szCs w:val="20"/>
              </w:rPr>
            </w:pPr>
          </w:p>
          <w:p w14:paraId="5BFC5663"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Log(Number of Pupils)</w:t>
            </w:r>
          </w:p>
        </w:tc>
        <w:tc>
          <w:tcPr>
            <w:tcW w:w="1843" w:type="dxa"/>
            <w:gridSpan w:val="2"/>
            <w:tcBorders>
              <w:top w:val="single" w:sz="4" w:space="0" w:color="auto"/>
              <w:left w:val="nil"/>
              <w:bottom w:val="single" w:sz="4" w:space="0" w:color="auto"/>
              <w:right w:val="nil"/>
            </w:tcBorders>
          </w:tcPr>
          <w:p w14:paraId="7A8B00AF" w14:textId="77777777" w:rsidR="00423BDA" w:rsidRPr="008C6E32" w:rsidRDefault="00423BDA" w:rsidP="007928DB">
            <w:pPr>
              <w:jc w:val="center"/>
              <w:rPr>
                <w:rFonts w:ascii="Times New Roman" w:hAnsi="Times New Roman" w:cs="Times New Roman"/>
                <w:color w:val="000000" w:themeColor="text1"/>
                <w:sz w:val="20"/>
                <w:szCs w:val="20"/>
              </w:rPr>
            </w:pPr>
          </w:p>
          <w:p w14:paraId="41A628EB"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Log(Teachers Per Pupil)</w:t>
            </w:r>
          </w:p>
          <w:p w14:paraId="1E7C9637" w14:textId="77777777" w:rsidR="00423BDA" w:rsidRPr="008C6E32" w:rsidRDefault="00423BDA" w:rsidP="007928DB">
            <w:pPr>
              <w:jc w:val="center"/>
              <w:rPr>
                <w:rFonts w:ascii="Times New Roman" w:hAnsi="Times New Roman" w:cs="Times New Roman"/>
                <w:color w:val="000000" w:themeColor="text1"/>
                <w:sz w:val="20"/>
                <w:szCs w:val="20"/>
              </w:rPr>
            </w:pPr>
          </w:p>
        </w:tc>
      </w:tr>
      <w:tr w:rsidR="00423BDA" w:rsidRPr="008C6E32" w14:paraId="540323A7" w14:textId="77777777" w:rsidTr="007928DB">
        <w:trPr>
          <w:jc w:val="center"/>
        </w:trPr>
        <w:tc>
          <w:tcPr>
            <w:tcW w:w="3828" w:type="dxa"/>
            <w:tcBorders>
              <w:bottom w:val="single" w:sz="4" w:space="0" w:color="auto"/>
            </w:tcBorders>
          </w:tcPr>
          <w:p w14:paraId="650F2AA5" w14:textId="77777777" w:rsidR="00423BDA" w:rsidRPr="008C6E32" w:rsidRDefault="00423BDA" w:rsidP="007928DB">
            <w:pPr>
              <w:rPr>
                <w:rFonts w:ascii="Times New Roman" w:hAnsi="Times New Roman" w:cs="Times New Roman"/>
                <w:color w:val="000000" w:themeColor="text1"/>
                <w:sz w:val="20"/>
                <w:szCs w:val="20"/>
              </w:rPr>
            </w:pPr>
          </w:p>
        </w:tc>
        <w:tc>
          <w:tcPr>
            <w:tcW w:w="1963" w:type="dxa"/>
            <w:tcBorders>
              <w:bottom w:val="single" w:sz="4" w:space="0" w:color="auto"/>
            </w:tcBorders>
          </w:tcPr>
          <w:p w14:paraId="11E3E18C"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(1)</w:t>
            </w:r>
          </w:p>
        </w:tc>
        <w:tc>
          <w:tcPr>
            <w:tcW w:w="2006" w:type="dxa"/>
            <w:gridSpan w:val="2"/>
            <w:tcBorders>
              <w:bottom w:val="single" w:sz="4" w:space="0" w:color="auto"/>
            </w:tcBorders>
          </w:tcPr>
          <w:p w14:paraId="6E507705"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(2)</w:t>
            </w:r>
          </w:p>
        </w:tc>
        <w:tc>
          <w:tcPr>
            <w:tcW w:w="1963" w:type="dxa"/>
            <w:gridSpan w:val="2"/>
            <w:tcBorders>
              <w:bottom w:val="single" w:sz="4" w:space="0" w:color="auto"/>
            </w:tcBorders>
          </w:tcPr>
          <w:p w14:paraId="1FF2FFBE"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(3)</w:t>
            </w:r>
          </w:p>
        </w:tc>
        <w:tc>
          <w:tcPr>
            <w:tcW w:w="1682" w:type="dxa"/>
            <w:tcBorders>
              <w:bottom w:val="single" w:sz="4" w:space="0" w:color="auto"/>
            </w:tcBorders>
          </w:tcPr>
          <w:p w14:paraId="4849D87E"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(4)</w:t>
            </w:r>
          </w:p>
        </w:tc>
      </w:tr>
      <w:tr w:rsidR="00423BDA" w:rsidRPr="008C6E32" w14:paraId="6CA62BB7" w14:textId="77777777" w:rsidTr="007928DB">
        <w:trPr>
          <w:jc w:val="center"/>
        </w:trPr>
        <w:tc>
          <w:tcPr>
            <w:tcW w:w="3828" w:type="dxa"/>
            <w:tcBorders>
              <w:bottom w:val="nil"/>
            </w:tcBorders>
          </w:tcPr>
          <w:p w14:paraId="177B9B42" w14:textId="77777777" w:rsidR="00423BDA" w:rsidRPr="008C6E32" w:rsidRDefault="00423BDA" w:rsidP="007928DB">
            <w:pPr>
              <w:rPr>
                <w:rFonts w:ascii="Times New Roman" w:hAnsi="Times New Roman" w:cs="Times New Roman"/>
                <w:color w:val="000000" w:themeColor="text1"/>
                <w:sz w:val="20"/>
                <w:szCs w:val="20"/>
              </w:rPr>
            </w:pPr>
          </w:p>
        </w:tc>
        <w:tc>
          <w:tcPr>
            <w:tcW w:w="1963" w:type="dxa"/>
            <w:tcBorders>
              <w:bottom w:val="nil"/>
            </w:tcBorders>
          </w:tcPr>
          <w:p w14:paraId="7BFFE16E" w14:textId="77777777" w:rsidR="00423BDA" w:rsidRPr="008C6E32" w:rsidRDefault="00423BDA" w:rsidP="007928DB">
            <w:pPr>
              <w:jc w:val="center"/>
              <w:rPr>
                <w:rFonts w:ascii="Times New Roman" w:hAnsi="Times New Roman" w:cs="Times New Roman"/>
                <w:color w:val="000000" w:themeColor="text1"/>
                <w:sz w:val="20"/>
                <w:szCs w:val="20"/>
              </w:rPr>
            </w:pPr>
          </w:p>
        </w:tc>
        <w:tc>
          <w:tcPr>
            <w:tcW w:w="2006" w:type="dxa"/>
            <w:gridSpan w:val="2"/>
            <w:tcBorders>
              <w:bottom w:val="nil"/>
            </w:tcBorders>
          </w:tcPr>
          <w:p w14:paraId="22782A7B" w14:textId="77777777" w:rsidR="00423BDA" w:rsidRPr="008C6E32" w:rsidRDefault="00423BDA" w:rsidP="007928DB">
            <w:pPr>
              <w:jc w:val="center"/>
              <w:rPr>
                <w:rFonts w:ascii="Times New Roman" w:hAnsi="Times New Roman" w:cs="Times New Roman"/>
                <w:color w:val="000000" w:themeColor="text1"/>
                <w:sz w:val="20"/>
                <w:szCs w:val="20"/>
              </w:rPr>
            </w:pPr>
          </w:p>
        </w:tc>
        <w:tc>
          <w:tcPr>
            <w:tcW w:w="1963" w:type="dxa"/>
            <w:gridSpan w:val="2"/>
            <w:tcBorders>
              <w:bottom w:val="nil"/>
            </w:tcBorders>
          </w:tcPr>
          <w:p w14:paraId="77026B59" w14:textId="77777777" w:rsidR="00423BDA" w:rsidRPr="008C6E32" w:rsidRDefault="00423BDA" w:rsidP="007928DB">
            <w:pPr>
              <w:jc w:val="center"/>
              <w:rPr>
                <w:rFonts w:ascii="Times New Roman" w:hAnsi="Times New Roman" w:cs="Times New Roman"/>
                <w:color w:val="000000" w:themeColor="text1"/>
                <w:sz w:val="20"/>
                <w:szCs w:val="20"/>
              </w:rPr>
            </w:pPr>
          </w:p>
        </w:tc>
        <w:tc>
          <w:tcPr>
            <w:tcW w:w="1682" w:type="dxa"/>
            <w:tcBorders>
              <w:bottom w:val="nil"/>
            </w:tcBorders>
          </w:tcPr>
          <w:p w14:paraId="32DD3E27" w14:textId="77777777" w:rsidR="00423BDA" w:rsidRPr="008C6E32" w:rsidRDefault="00423BDA" w:rsidP="007928DB">
            <w:pPr>
              <w:jc w:val="center"/>
              <w:rPr>
                <w:rFonts w:ascii="Times New Roman" w:hAnsi="Times New Roman" w:cs="Times New Roman"/>
                <w:color w:val="000000" w:themeColor="text1"/>
                <w:sz w:val="20"/>
                <w:szCs w:val="20"/>
              </w:rPr>
            </w:pPr>
          </w:p>
        </w:tc>
      </w:tr>
      <w:tr w:rsidR="00BC785D" w:rsidRPr="008C6E32" w14:paraId="3A9395B9" w14:textId="77777777" w:rsidTr="00765BD2">
        <w:trPr>
          <w:jc w:val="center"/>
        </w:trPr>
        <w:tc>
          <w:tcPr>
            <w:tcW w:w="3828" w:type="dxa"/>
            <w:tcBorders>
              <w:top w:val="nil"/>
              <w:bottom w:val="nil"/>
            </w:tcBorders>
          </w:tcPr>
          <w:p w14:paraId="3DE80B9C"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 4)</w:t>
            </w:r>
          </w:p>
        </w:tc>
        <w:tc>
          <w:tcPr>
            <w:tcW w:w="1963" w:type="dxa"/>
            <w:tcBorders>
              <w:top w:val="nil"/>
              <w:left w:val="nil"/>
              <w:bottom w:val="nil"/>
              <w:right w:val="nil"/>
            </w:tcBorders>
            <w:vAlign w:val="center"/>
          </w:tcPr>
          <w:p w14:paraId="0A122A87" w14:textId="04567DAB"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-0.044 </w:t>
            </w:r>
            <w:r>
              <w:rPr>
                <w:color w:val="000000" w:themeColor="text1"/>
                <w:sz w:val="20"/>
                <w:szCs w:val="20"/>
              </w:rPr>
              <w:t xml:space="preserve">  </w:t>
            </w:r>
            <w:r w:rsidRPr="0064773B">
              <w:rPr>
                <w:color w:val="000000" w:themeColor="text1"/>
                <w:sz w:val="20"/>
                <w:szCs w:val="20"/>
              </w:rPr>
              <w:t xml:space="preserve">    (0.043)</w:t>
            </w:r>
          </w:p>
        </w:tc>
        <w:tc>
          <w:tcPr>
            <w:tcW w:w="2006" w:type="dxa"/>
            <w:gridSpan w:val="2"/>
            <w:tcBorders>
              <w:top w:val="nil"/>
              <w:left w:val="nil"/>
              <w:bottom w:val="nil"/>
              <w:right w:val="nil"/>
            </w:tcBorders>
            <w:shd w:val="clear" w:color="auto" w:fill="auto"/>
            <w:vAlign w:val="bottom"/>
          </w:tcPr>
          <w:p w14:paraId="75F64220" w14:textId="53FE85E3" w:rsidR="00BC785D" w:rsidRPr="00BC785D" w:rsidRDefault="00BC785D" w:rsidP="00BC785D">
            <w:pPr>
              <w:tabs>
                <w:tab w:val="decimal" w:pos="761"/>
              </w:tabs>
              <w:rPr>
                <w:rFonts w:ascii="Times New Roman" w:eastAsia="Times New Roman" w:hAnsi="Times New Roman" w:cs="Times New Roman"/>
                <w:color w:val="000000"/>
                <w:sz w:val="20"/>
                <w:szCs w:val="20"/>
              </w:rPr>
            </w:pPr>
            <w:r w:rsidRPr="00BC785D">
              <w:rPr>
                <w:rFonts w:ascii="Times New Roman" w:hAnsi="Times New Roman" w:cs="Times New Roman"/>
                <w:color w:val="000000"/>
                <w:sz w:val="20"/>
                <w:szCs w:val="20"/>
              </w:rPr>
              <w:t>0.009       (0.011)</w:t>
            </w:r>
          </w:p>
        </w:tc>
        <w:tc>
          <w:tcPr>
            <w:tcW w:w="1963" w:type="dxa"/>
            <w:gridSpan w:val="2"/>
            <w:tcBorders>
              <w:top w:val="nil"/>
              <w:left w:val="nil"/>
              <w:bottom w:val="nil"/>
              <w:right w:val="nil"/>
            </w:tcBorders>
            <w:shd w:val="clear" w:color="auto" w:fill="auto"/>
            <w:vAlign w:val="bottom"/>
          </w:tcPr>
          <w:p w14:paraId="0353B19A" w14:textId="30488391" w:rsidR="00BC785D" w:rsidRPr="00BC785D" w:rsidRDefault="00BC785D" w:rsidP="00BC785D">
            <w:pPr>
              <w:tabs>
                <w:tab w:val="decimal" w:pos="930"/>
              </w:tabs>
              <w:rPr>
                <w:rFonts w:ascii="Times New Roman" w:eastAsia="Times New Roman" w:hAnsi="Times New Roman" w:cs="Times New Roman"/>
                <w:color w:val="000000"/>
                <w:sz w:val="20"/>
                <w:szCs w:val="20"/>
              </w:rPr>
            </w:pPr>
            <w:r w:rsidRPr="00BC785D">
              <w:rPr>
                <w:rFonts w:ascii="Times New Roman" w:hAnsi="Times New Roman" w:cs="Times New Roman"/>
                <w:color w:val="000000"/>
                <w:sz w:val="20"/>
                <w:szCs w:val="20"/>
              </w:rPr>
              <w:t>-0.002        (0.009)</w:t>
            </w:r>
          </w:p>
        </w:tc>
        <w:tc>
          <w:tcPr>
            <w:tcW w:w="1682" w:type="dxa"/>
            <w:tcBorders>
              <w:top w:val="nil"/>
              <w:left w:val="nil"/>
              <w:bottom w:val="nil"/>
              <w:right w:val="nil"/>
            </w:tcBorders>
            <w:shd w:val="clear" w:color="auto" w:fill="auto"/>
            <w:vAlign w:val="bottom"/>
          </w:tcPr>
          <w:p w14:paraId="3CD10AAE" w14:textId="145D6188" w:rsidR="00BC785D" w:rsidRPr="00BC785D" w:rsidRDefault="00BC785D" w:rsidP="00BC785D">
            <w:pPr>
              <w:tabs>
                <w:tab w:val="decimal" w:pos="707"/>
              </w:tabs>
              <w:rPr>
                <w:rFonts w:ascii="Times New Roman" w:eastAsia="Times New Roman" w:hAnsi="Times New Roman" w:cs="Times New Roman"/>
                <w:sz w:val="20"/>
                <w:szCs w:val="20"/>
              </w:rPr>
            </w:pPr>
            <w:r w:rsidRPr="00BC785D">
              <w:rPr>
                <w:rFonts w:ascii="Times New Roman" w:hAnsi="Times New Roman" w:cs="Times New Roman"/>
                <w:color w:val="000000"/>
                <w:sz w:val="20"/>
                <w:szCs w:val="20"/>
              </w:rPr>
              <w:t>0.012     (0.009)</w:t>
            </w:r>
          </w:p>
        </w:tc>
      </w:tr>
      <w:tr w:rsidR="00BC785D" w:rsidRPr="008C6E32" w14:paraId="13109A8B" w14:textId="77777777" w:rsidTr="00765BD2">
        <w:trPr>
          <w:jc w:val="center"/>
        </w:trPr>
        <w:tc>
          <w:tcPr>
            <w:tcW w:w="3828" w:type="dxa"/>
            <w:tcBorders>
              <w:top w:val="nil"/>
              <w:bottom w:val="nil"/>
            </w:tcBorders>
          </w:tcPr>
          <w:p w14:paraId="4AE3A2E3"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 3)</w:t>
            </w:r>
          </w:p>
        </w:tc>
        <w:tc>
          <w:tcPr>
            <w:tcW w:w="1963" w:type="dxa"/>
            <w:tcBorders>
              <w:top w:val="nil"/>
              <w:left w:val="nil"/>
              <w:bottom w:val="nil"/>
              <w:right w:val="nil"/>
            </w:tcBorders>
            <w:vAlign w:val="center"/>
          </w:tcPr>
          <w:p w14:paraId="19ECBFA6" w14:textId="0E0F8463"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0.064 </w:t>
            </w:r>
            <w:r>
              <w:rPr>
                <w:color w:val="000000" w:themeColor="text1"/>
                <w:sz w:val="20"/>
                <w:szCs w:val="20"/>
              </w:rPr>
              <w:t xml:space="preserve">  </w:t>
            </w:r>
            <w:r w:rsidRPr="0064773B">
              <w:rPr>
                <w:color w:val="000000" w:themeColor="text1"/>
                <w:sz w:val="20"/>
                <w:szCs w:val="20"/>
              </w:rPr>
              <w:t xml:space="preserve">    (0.057)</w:t>
            </w:r>
          </w:p>
        </w:tc>
        <w:tc>
          <w:tcPr>
            <w:tcW w:w="2006" w:type="dxa"/>
            <w:gridSpan w:val="2"/>
            <w:tcBorders>
              <w:top w:val="nil"/>
              <w:left w:val="nil"/>
              <w:bottom w:val="nil"/>
              <w:right w:val="nil"/>
            </w:tcBorders>
            <w:shd w:val="clear" w:color="auto" w:fill="auto"/>
            <w:vAlign w:val="bottom"/>
          </w:tcPr>
          <w:p w14:paraId="2A810D56" w14:textId="63F1F2DA"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0.005       (0.018)</w:t>
            </w:r>
          </w:p>
        </w:tc>
        <w:tc>
          <w:tcPr>
            <w:tcW w:w="1963" w:type="dxa"/>
            <w:gridSpan w:val="2"/>
            <w:tcBorders>
              <w:top w:val="nil"/>
              <w:left w:val="nil"/>
              <w:bottom w:val="nil"/>
              <w:right w:val="nil"/>
            </w:tcBorders>
            <w:shd w:val="clear" w:color="auto" w:fill="auto"/>
            <w:vAlign w:val="bottom"/>
          </w:tcPr>
          <w:p w14:paraId="33E96167" w14:textId="18F2A8F5"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-0.019        (0.015)</w:t>
            </w:r>
          </w:p>
        </w:tc>
        <w:tc>
          <w:tcPr>
            <w:tcW w:w="1682" w:type="dxa"/>
            <w:tcBorders>
              <w:top w:val="nil"/>
              <w:left w:val="nil"/>
              <w:bottom w:val="nil"/>
              <w:right w:val="nil"/>
            </w:tcBorders>
            <w:shd w:val="clear" w:color="auto" w:fill="auto"/>
            <w:vAlign w:val="bottom"/>
          </w:tcPr>
          <w:p w14:paraId="1B4A78FF" w14:textId="2639D998"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0.025     (0.016)</w:t>
            </w:r>
          </w:p>
        </w:tc>
      </w:tr>
      <w:tr w:rsidR="00BC785D" w:rsidRPr="008C6E32" w14:paraId="66F14FA2" w14:textId="77777777" w:rsidTr="00765BD2">
        <w:trPr>
          <w:jc w:val="center"/>
        </w:trPr>
        <w:tc>
          <w:tcPr>
            <w:tcW w:w="3828" w:type="dxa"/>
            <w:tcBorders>
              <w:top w:val="nil"/>
              <w:bottom w:val="nil"/>
            </w:tcBorders>
          </w:tcPr>
          <w:p w14:paraId="7F057A0B"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 2)</w:t>
            </w:r>
          </w:p>
        </w:tc>
        <w:tc>
          <w:tcPr>
            <w:tcW w:w="1963" w:type="dxa"/>
            <w:tcBorders>
              <w:top w:val="nil"/>
              <w:left w:val="nil"/>
              <w:bottom w:val="nil"/>
              <w:right w:val="nil"/>
            </w:tcBorders>
            <w:vAlign w:val="center"/>
          </w:tcPr>
          <w:p w14:paraId="1027F701" w14:textId="364B9E95"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0.032 </w:t>
            </w:r>
            <w:r>
              <w:rPr>
                <w:color w:val="000000" w:themeColor="text1"/>
                <w:sz w:val="20"/>
                <w:szCs w:val="20"/>
              </w:rPr>
              <w:t xml:space="preserve">  </w:t>
            </w:r>
            <w:r w:rsidRPr="0064773B">
              <w:rPr>
                <w:color w:val="000000" w:themeColor="text1"/>
                <w:sz w:val="20"/>
                <w:szCs w:val="20"/>
              </w:rPr>
              <w:t xml:space="preserve">    (0.066)</w:t>
            </w:r>
          </w:p>
        </w:tc>
        <w:tc>
          <w:tcPr>
            <w:tcW w:w="2006" w:type="dxa"/>
            <w:gridSpan w:val="2"/>
            <w:tcBorders>
              <w:top w:val="nil"/>
              <w:left w:val="nil"/>
              <w:bottom w:val="nil"/>
              <w:right w:val="nil"/>
            </w:tcBorders>
            <w:shd w:val="clear" w:color="auto" w:fill="auto"/>
            <w:vAlign w:val="bottom"/>
          </w:tcPr>
          <w:p w14:paraId="683B9057" w14:textId="5C4F2958"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-0.007       (0.024)</w:t>
            </w:r>
          </w:p>
        </w:tc>
        <w:tc>
          <w:tcPr>
            <w:tcW w:w="1963" w:type="dxa"/>
            <w:gridSpan w:val="2"/>
            <w:tcBorders>
              <w:top w:val="nil"/>
              <w:left w:val="nil"/>
              <w:bottom w:val="nil"/>
              <w:right w:val="nil"/>
            </w:tcBorders>
            <w:shd w:val="clear" w:color="auto" w:fill="auto"/>
            <w:vAlign w:val="bottom"/>
          </w:tcPr>
          <w:p w14:paraId="501D5589" w14:textId="45B2CBE2"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-0.042**    (0.022)</w:t>
            </w:r>
          </w:p>
        </w:tc>
        <w:tc>
          <w:tcPr>
            <w:tcW w:w="1682" w:type="dxa"/>
            <w:tcBorders>
              <w:top w:val="nil"/>
              <w:left w:val="nil"/>
              <w:bottom w:val="nil"/>
              <w:right w:val="nil"/>
            </w:tcBorders>
            <w:shd w:val="clear" w:color="auto" w:fill="auto"/>
            <w:vAlign w:val="bottom"/>
          </w:tcPr>
          <w:p w14:paraId="1067533F" w14:textId="3C7316AE"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0.035*   (0.019)</w:t>
            </w:r>
          </w:p>
        </w:tc>
      </w:tr>
      <w:tr w:rsidR="00BC785D" w:rsidRPr="008C6E32" w14:paraId="718EBD21" w14:textId="77777777" w:rsidTr="00765BD2">
        <w:trPr>
          <w:jc w:val="center"/>
        </w:trPr>
        <w:tc>
          <w:tcPr>
            <w:tcW w:w="3828" w:type="dxa"/>
            <w:tcBorders>
              <w:top w:val="nil"/>
              <w:bottom w:val="nil"/>
            </w:tcBorders>
          </w:tcPr>
          <w:p w14:paraId="5288D916"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 1)</w:t>
            </w:r>
          </w:p>
        </w:tc>
        <w:tc>
          <w:tcPr>
            <w:tcW w:w="1963" w:type="dxa"/>
            <w:tcBorders>
              <w:top w:val="nil"/>
              <w:left w:val="nil"/>
              <w:bottom w:val="nil"/>
              <w:right w:val="nil"/>
            </w:tcBorders>
            <w:vAlign w:val="center"/>
          </w:tcPr>
          <w:p w14:paraId="66FCF5A9" w14:textId="2EB0236B"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0.076 </w:t>
            </w:r>
            <w:r>
              <w:rPr>
                <w:color w:val="000000" w:themeColor="text1"/>
                <w:sz w:val="20"/>
                <w:szCs w:val="20"/>
              </w:rPr>
              <w:t xml:space="preserve">  </w:t>
            </w:r>
            <w:r w:rsidRPr="0064773B">
              <w:rPr>
                <w:color w:val="000000" w:themeColor="text1"/>
                <w:sz w:val="20"/>
                <w:szCs w:val="20"/>
              </w:rPr>
              <w:t xml:space="preserve">    (0.085)</w:t>
            </w:r>
          </w:p>
        </w:tc>
        <w:tc>
          <w:tcPr>
            <w:tcW w:w="2006" w:type="dxa"/>
            <w:gridSpan w:val="2"/>
            <w:tcBorders>
              <w:top w:val="nil"/>
              <w:left w:val="nil"/>
              <w:bottom w:val="nil"/>
              <w:right w:val="nil"/>
            </w:tcBorders>
            <w:shd w:val="clear" w:color="auto" w:fill="auto"/>
            <w:vAlign w:val="bottom"/>
          </w:tcPr>
          <w:p w14:paraId="116937FA" w14:textId="4A2DDB9E"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-0.009       (0.033)</w:t>
            </w:r>
          </w:p>
        </w:tc>
        <w:tc>
          <w:tcPr>
            <w:tcW w:w="1963" w:type="dxa"/>
            <w:gridSpan w:val="2"/>
            <w:tcBorders>
              <w:top w:val="nil"/>
              <w:left w:val="nil"/>
              <w:bottom w:val="nil"/>
              <w:right w:val="nil"/>
            </w:tcBorders>
            <w:shd w:val="clear" w:color="auto" w:fill="auto"/>
            <w:vAlign w:val="bottom"/>
          </w:tcPr>
          <w:p w14:paraId="0C9534A9" w14:textId="1D55BB13"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-0.067**    (0.032)</w:t>
            </w:r>
          </w:p>
        </w:tc>
        <w:tc>
          <w:tcPr>
            <w:tcW w:w="1682" w:type="dxa"/>
            <w:tcBorders>
              <w:top w:val="nil"/>
              <w:left w:val="nil"/>
              <w:bottom w:val="nil"/>
              <w:right w:val="nil"/>
            </w:tcBorders>
            <w:shd w:val="clear" w:color="auto" w:fill="auto"/>
            <w:vAlign w:val="bottom"/>
          </w:tcPr>
          <w:p w14:paraId="5311EBC5" w14:textId="539410DD"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0.058** (0.025)</w:t>
            </w:r>
          </w:p>
        </w:tc>
      </w:tr>
      <w:tr w:rsidR="00BC785D" w:rsidRPr="008C6E32" w14:paraId="63C03525" w14:textId="77777777" w:rsidTr="00765BD2">
        <w:trPr>
          <w:jc w:val="center"/>
        </w:trPr>
        <w:tc>
          <w:tcPr>
            <w:tcW w:w="3828" w:type="dxa"/>
            <w:tcBorders>
              <w:top w:val="nil"/>
              <w:bottom w:val="nil"/>
            </w:tcBorders>
          </w:tcPr>
          <w:p w14:paraId="0BFA8FA8"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0)</w:t>
            </w:r>
          </w:p>
        </w:tc>
        <w:tc>
          <w:tcPr>
            <w:tcW w:w="1963" w:type="dxa"/>
            <w:tcBorders>
              <w:top w:val="nil"/>
              <w:left w:val="nil"/>
              <w:bottom w:val="nil"/>
              <w:right w:val="nil"/>
            </w:tcBorders>
            <w:vAlign w:val="center"/>
          </w:tcPr>
          <w:p w14:paraId="2665CC77" w14:textId="77777777"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     0.453*** (0.106)  </w:t>
            </w:r>
          </w:p>
        </w:tc>
        <w:tc>
          <w:tcPr>
            <w:tcW w:w="2006" w:type="dxa"/>
            <w:gridSpan w:val="2"/>
            <w:tcBorders>
              <w:top w:val="nil"/>
              <w:left w:val="nil"/>
              <w:bottom w:val="nil"/>
              <w:right w:val="nil"/>
            </w:tcBorders>
            <w:shd w:val="clear" w:color="auto" w:fill="auto"/>
            <w:vAlign w:val="bottom"/>
          </w:tcPr>
          <w:p w14:paraId="2A61C00F" w14:textId="2DA91240"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0.023       (0.045)</w:t>
            </w:r>
          </w:p>
        </w:tc>
        <w:tc>
          <w:tcPr>
            <w:tcW w:w="1963" w:type="dxa"/>
            <w:gridSpan w:val="2"/>
            <w:tcBorders>
              <w:top w:val="nil"/>
              <w:left w:val="nil"/>
              <w:bottom w:val="nil"/>
              <w:right w:val="nil"/>
            </w:tcBorders>
            <w:shd w:val="clear" w:color="auto" w:fill="auto"/>
            <w:vAlign w:val="bottom"/>
          </w:tcPr>
          <w:p w14:paraId="0311B63A" w14:textId="22EDF17B"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-0.058        (0.046)</w:t>
            </w:r>
          </w:p>
        </w:tc>
        <w:tc>
          <w:tcPr>
            <w:tcW w:w="1682" w:type="dxa"/>
            <w:tcBorders>
              <w:top w:val="nil"/>
              <w:left w:val="nil"/>
              <w:bottom w:val="nil"/>
              <w:right w:val="nil"/>
            </w:tcBorders>
            <w:shd w:val="clear" w:color="auto" w:fill="auto"/>
            <w:vAlign w:val="bottom"/>
          </w:tcPr>
          <w:p w14:paraId="59887A14" w14:textId="2E46128C"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0.081** (0.031)</w:t>
            </w:r>
          </w:p>
        </w:tc>
      </w:tr>
      <w:tr w:rsidR="00BC785D" w:rsidRPr="008C6E32" w14:paraId="236968C0" w14:textId="77777777" w:rsidTr="00765BD2">
        <w:trPr>
          <w:jc w:val="center"/>
        </w:trPr>
        <w:tc>
          <w:tcPr>
            <w:tcW w:w="3828" w:type="dxa"/>
            <w:tcBorders>
              <w:top w:val="nil"/>
              <w:bottom w:val="nil"/>
            </w:tcBorders>
          </w:tcPr>
          <w:p w14:paraId="5FC3C227"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1)</w:t>
            </w:r>
          </w:p>
        </w:tc>
        <w:tc>
          <w:tcPr>
            <w:tcW w:w="1963" w:type="dxa"/>
            <w:tcBorders>
              <w:top w:val="nil"/>
              <w:left w:val="nil"/>
              <w:bottom w:val="nil"/>
              <w:right w:val="nil"/>
            </w:tcBorders>
            <w:vAlign w:val="center"/>
          </w:tcPr>
          <w:p w14:paraId="73FC39B7" w14:textId="051FC957"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0.056 </w:t>
            </w:r>
            <w:r>
              <w:rPr>
                <w:color w:val="000000" w:themeColor="text1"/>
                <w:sz w:val="20"/>
                <w:szCs w:val="20"/>
              </w:rPr>
              <w:t xml:space="preserve">  </w:t>
            </w:r>
            <w:r w:rsidRPr="0064773B">
              <w:rPr>
                <w:color w:val="000000" w:themeColor="text1"/>
                <w:sz w:val="20"/>
                <w:szCs w:val="20"/>
              </w:rPr>
              <w:t xml:space="preserve">    (0.113)</w:t>
            </w:r>
          </w:p>
        </w:tc>
        <w:tc>
          <w:tcPr>
            <w:tcW w:w="2006" w:type="dxa"/>
            <w:gridSpan w:val="2"/>
            <w:tcBorders>
              <w:top w:val="nil"/>
              <w:left w:val="nil"/>
              <w:bottom w:val="nil"/>
              <w:right w:val="nil"/>
            </w:tcBorders>
            <w:shd w:val="clear" w:color="auto" w:fill="auto"/>
            <w:vAlign w:val="bottom"/>
          </w:tcPr>
          <w:p w14:paraId="2E3F22BC" w14:textId="42B68D85"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0.098*     (0.059)</w:t>
            </w:r>
          </w:p>
        </w:tc>
        <w:tc>
          <w:tcPr>
            <w:tcW w:w="1963" w:type="dxa"/>
            <w:gridSpan w:val="2"/>
            <w:tcBorders>
              <w:top w:val="nil"/>
              <w:left w:val="nil"/>
              <w:bottom w:val="nil"/>
              <w:right w:val="nil"/>
            </w:tcBorders>
            <w:shd w:val="clear" w:color="auto" w:fill="auto"/>
            <w:vAlign w:val="bottom"/>
          </w:tcPr>
          <w:p w14:paraId="47244683" w14:textId="30E27FA4"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0.014        (0.056)</w:t>
            </w:r>
          </w:p>
        </w:tc>
        <w:tc>
          <w:tcPr>
            <w:tcW w:w="1682" w:type="dxa"/>
            <w:tcBorders>
              <w:top w:val="nil"/>
              <w:left w:val="nil"/>
              <w:bottom w:val="nil"/>
              <w:right w:val="nil"/>
            </w:tcBorders>
            <w:shd w:val="clear" w:color="auto" w:fill="auto"/>
            <w:vAlign w:val="bottom"/>
          </w:tcPr>
          <w:p w14:paraId="55B1DC9D" w14:textId="51424838"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0.084** (0.038)</w:t>
            </w:r>
          </w:p>
        </w:tc>
      </w:tr>
      <w:tr w:rsidR="00BC785D" w:rsidRPr="008C6E32" w14:paraId="7A1BA372" w14:textId="77777777" w:rsidTr="00765BD2">
        <w:trPr>
          <w:jc w:val="center"/>
        </w:trPr>
        <w:tc>
          <w:tcPr>
            <w:tcW w:w="3828" w:type="dxa"/>
            <w:tcBorders>
              <w:top w:val="nil"/>
              <w:bottom w:val="nil"/>
            </w:tcBorders>
          </w:tcPr>
          <w:p w14:paraId="1DE44EF1"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2)</w:t>
            </w:r>
          </w:p>
        </w:tc>
        <w:tc>
          <w:tcPr>
            <w:tcW w:w="1963" w:type="dxa"/>
            <w:tcBorders>
              <w:top w:val="nil"/>
              <w:left w:val="nil"/>
              <w:bottom w:val="nil"/>
              <w:right w:val="nil"/>
            </w:tcBorders>
            <w:vAlign w:val="center"/>
          </w:tcPr>
          <w:p w14:paraId="5AB52813" w14:textId="2F7BB545"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0.102 </w:t>
            </w:r>
            <w:r>
              <w:rPr>
                <w:color w:val="000000" w:themeColor="text1"/>
                <w:sz w:val="20"/>
                <w:szCs w:val="20"/>
              </w:rPr>
              <w:t xml:space="preserve">  </w:t>
            </w:r>
            <w:r w:rsidRPr="0064773B">
              <w:rPr>
                <w:color w:val="000000" w:themeColor="text1"/>
                <w:sz w:val="20"/>
                <w:szCs w:val="20"/>
              </w:rPr>
              <w:t xml:space="preserve">    (0.141)</w:t>
            </w:r>
          </w:p>
        </w:tc>
        <w:tc>
          <w:tcPr>
            <w:tcW w:w="2006" w:type="dxa"/>
            <w:gridSpan w:val="2"/>
            <w:tcBorders>
              <w:top w:val="nil"/>
              <w:left w:val="nil"/>
              <w:bottom w:val="nil"/>
              <w:right w:val="nil"/>
            </w:tcBorders>
            <w:shd w:val="clear" w:color="auto" w:fill="auto"/>
            <w:vAlign w:val="bottom"/>
          </w:tcPr>
          <w:p w14:paraId="72CF4767" w14:textId="705FFE3B"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0.131*     (0.077)</w:t>
            </w:r>
          </w:p>
        </w:tc>
        <w:tc>
          <w:tcPr>
            <w:tcW w:w="1963" w:type="dxa"/>
            <w:gridSpan w:val="2"/>
            <w:tcBorders>
              <w:top w:val="nil"/>
              <w:left w:val="nil"/>
              <w:bottom w:val="nil"/>
              <w:right w:val="nil"/>
            </w:tcBorders>
            <w:shd w:val="clear" w:color="auto" w:fill="auto"/>
            <w:vAlign w:val="bottom"/>
          </w:tcPr>
          <w:p w14:paraId="14F326D8" w14:textId="7C4791D6"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0.070        (0.071)</w:t>
            </w:r>
          </w:p>
        </w:tc>
        <w:tc>
          <w:tcPr>
            <w:tcW w:w="1682" w:type="dxa"/>
            <w:tcBorders>
              <w:top w:val="nil"/>
              <w:left w:val="nil"/>
              <w:bottom w:val="nil"/>
              <w:right w:val="nil"/>
            </w:tcBorders>
            <w:shd w:val="clear" w:color="auto" w:fill="auto"/>
            <w:vAlign w:val="bottom"/>
          </w:tcPr>
          <w:p w14:paraId="4F25D9A6" w14:textId="745B36D6"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0.061     (0.043)</w:t>
            </w:r>
          </w:p>
        </w:tc>
      </w:tr>
      <w:tr w:rsidR="00BC785D" w:rsidRPr="008C6E32" w14:paraId="28A633F5" w14:textId="77777777" w:rsidTr="00765BD2">
        <w:trPr>
          <w:jc w:val="center"/>
        </w:trPr>
        <w:tc>
          <w:tcPr>
            <w:tcW w:w="3828" w:type="dxa"/>
            <w:tcBorders>
              <w:top w:val="nil"/>
              <w:bottom w:val="nil"/>
            </w:tcBorders>
          </w:tcPr>
          <w:p w14:paraId="115A4D12" w14:textId="77777777" w:rsidR="00BC785D" w:rsidRPr="0064773B" w:rsidRDefault="00BC785D" w:rsidP="00BC785D">
            <w:pPr>
              <w:rPr>
                <w:rFonts w:ascii="Times New Roman" w:hAnsi="Times New Roman" w:cs="Times New Roman"/>
                <w:color w:val="000000" w:themeColor="text1"/>
                <w:sz w:val="20"/>
                <w:szCs w:val="20"/>
              </w:rPr>
            </w:pPr>
            <w:r w:rsidRPr="0064773B">
              <w:rPr>
                <w:rFonts w:ascii="Times New Roman" w:hAnsi="Times New Roman" w:cs="Times New Roman"/>
                <w:color w:val="000000" w:themeColor="text1"/>
                <w:sz w:val="20"/>
                <w:szCs w:val="20"/>
              </w:rPr>
              <w:t>Academy x (c = 3)</w:t>
            </w:r>
          </w:p>
        </w:tc>
        <w:tc>
          <w:tcPr>
            <w:tcW w:w="1963" w:type="dxa"/>
            <w:tcBorders>
              <w:top w:val="nil"/>
              <w:left w:val="nil"/>
              <w:bottom w:val="nil"/>
              <w:right w:val="nil"/>
            </w:tcBorders>
            <w:vAlign w:val="center"/>
          </w:tcPr>
          <w:p w14:paraId="504B5A5E" w14:textId="37E5E76B" w:rsidR="00BC785D" w:rsidRPr="0064773B" w:rsidRDefault="00BC785D" w:rsidP="00BC785D">
            <w:pPr>
              <w:tabs>
                <w:tab w:val="decimal" w:pos="684"/>
              </w:tabs>
              <w:rPr>
                <w:color w:val="000000" w:themeColor="text1"/>
                <w:sz w:val="20"/>
                <w:szCs w:val="20"/>
              </w:rPr>
            </w:pPr>
            <w:r w:rsidRPr="0064773B">
              <w:rPr>
                <w:color w:val="000000" w:themeColor="text1"/>
                <w:sz w:val="20"/>
                <w:szCs w:val="20"/>
              </w:rPr>
              <w:t xml:space="preserve">0.143 </w:t>
            </w:r>
            <w:r>
              <w:rPr>
                <w:color w:val="000000" w:themeColor="text1"/>
                <w:sz w:val="20"/>
                <w:szCs w:val="20"/>
              </w:rPr>
              <w:t xml:space="preserve">  </w:t>
            </w:r>
            <w:r w:rsidRPr="0064773B">
              <w:rPr>
                <w:color w:val="000000" w:themeColor="text1"/>
                <w:sz w:val="20"/>
                <w:szCs w:val="20"/>
              </w:rPr>
              <w:t xml:space="preserve">    (0.163)</w:t>
            </w:r>
          </w:p>
        </w:tc>
        <w:tc>
          <w:tcPr>
            <w:tcW w:w="2006" w:type="dxa"/>
            <w:gridSpan w:val="2"/>
            <w:tcBorders>
              <w:top w:val="nil"/>
              <w:left w:val="nil"/>
              <w:bottom w:val="nil"/>
              <w:right w:val="nil"/>
            </w:tcBorders>
            <w:shd w:val="clear" w:color="auto" w:fill="auto"/>
            <w:vAlign w:val="bottom"/>
          </w:tcPr>
          <w:p w14:paraId="75D6B624" w14:textId="5E206738" w:rsidR="00BC785D" w:rsidRPr="00BC785D" w:rsidRDefault="00BC785D" w:rsidP="00BC785D">
            <w:pPr>
              <w:tabs>
                <w:tab w:val="decimal" w:pos="761"/>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0.258*** (0.076)</w:t>
            </w:r>
          </w:p>
        </w:tc>
        <w:tc>
          <w:tcPr>
            <w:tcW w:w="1963" w:type="dxa"/>
            <w:gridSpan w:val="2"/>
            <w:tcBorders>
              <w:top w:val="nil"/>
              <w:left w:val="nil"/>
              <w:bottom w:val="nil"/>
              <w:right w:val="nil"/>
            </w:tcBorders>
            <w:shd w:val="clear" w:color="auto" w:fill="auto"/>
            <w:vAlign w:val="bottom"/>
          </w:tcPr>
          <w:p w14:paraId="491675CB" w14:textId="34A93D64" w:rsidR="00BC785D" w:rsidRPr="00BC785D" w:rsidRDefault="00BC785D" w:rsidP="00BC785D">
            <w:pPr>
              <w:tabs>
                <w:tab w:val="decimal" w:pos="930"/>
              </w:tabs>
              <w:rPr>
                <w:rFonts w:ascii="Times New Roman" w:hAnsi="Times New Roman" w:cs="Times New Roman"/>
                <w:color w:val="000000"/>
                <w:sz w:val="20"/>
                <w:szCs w:val="20"/>
              </w:rPr>
            </w:pPr>
            <w:r w:rsidRPr="00BC785D">
              <w:rPr>
                <w:rFonts w:ascii="Times New Roman" w:hAnsi="Times New Roman" w:cs="Times New Roman"/>
                <w:color w:val="000000"/>
                <w:sz w:val="20"/>
                <w:szCs w:val="20"/>
              </w:rPr>
              <w:t>0.196***</w:t>
            </w:r>
            <w:r>
              <w:rPr>
                <w:rFonts w:ascii="Times New Roman" w:hAnsi="Times New Roman" w:cs="Times New Roman"/>
                <w:color w:val="000000"/>
                <w:sz w:val="20"/>
                <w:szCs w:val="20"/>
              </w:rPr>
              <w:t xml:space="preserve"> </w:t>
            </w:r>
            <w:r w:rsidRPr="00BC785D">
              <w:rPr>
                <w:rFonts w:ascii="Times New Roman" w:hAnsi="Times New Roman" w:cs="Times New Roman"/>
                <w:color w:val="000000"/>
                <w:sz w:val="20"/>
                <w:szCs w:val="20"/>
              </w:rPr>
              <w:t xml:space="preserve"> (0.074)</w:t>
            </w:r>
          </w:p>
        </w:tc>
        <w:tc>
          <w:tcPr>
            <w:tcW w:w="1682" w:type="dxa"/>
            <w:tcBorders>
              <w:top w:val="nil"/>
              <w:left w:val="nil"/>
              <w:bottom w:val="nil"/>
              <w:right w:val="nil"/>
            </w:tcBorders>
            <w:shd w:val="clear" w:color="auto" w:fill="auto"/>
            <w:vAlign w:val="bottom"/>
          </w:tcPr>
          <w:p w14:paraId="7DB1CA2E" w14:textId="2C32FB9C" w:rsidR="00BC785D" w:rsidRPr="00BC785D" w:rsidRDefault="00BC785D" w:rsidP="00BC785D">
            <w:pPr>
              <w:tabs>
                <w:tab w:val="decimal" w:pos="707"/>
              </w:tabs>
              <w:rPr>
                <w:rFonts w:ascii="Times New Roman" w:hAnsi="Times New Roman" w:cs="Times New Roman"/>
                <w:sz w:val="20"/>
                <w:szCs w:val="20"/>
              </w:rPr>
            </w:pPr>
            <w:r w:rsidRPr="00BC785D">
              <w:rPr>
                <w:rFonts w:ascii="Times New Roman" w:hAnsi="Times New Roman" w:cs="Times New Roman"/>
                <w:color w:val="000000"/>
                <w:sz w:val="20"/>
                <w:szCs w:val="20"/>
              </w:rPr>
              <w:t>0.062     (0.061)</w:t>
            </w:r>
          </w:p>
        </w:tc>
      </w:tr>
      <w:tr w:rsidR="00423BDA" w:rsidRPr="008C6E32" w14:paraId="7DFD2C47" w14:textId="77777777" w:rsidTr="007928DB">
        <w:trPr>
          <w:jc w:val="center"/>
        </w:trPr>
        <w:tc>
          <w:tcPr>
            <w:tcW w:w="3828" w:type="dxa"/>
            <w:tcBorders>
              <w:top w:val="nil"/>
              <w:bottom w:val="nil"/>
            </w:tcBorders>
          </w:tcPr>
          <w:p w14:paraId="0B24118D" w14:textId="77777777" w:rsidR="00423BDA" w:rsidRPr="008C6E32" w:rsidRDefault="00423BDA" w:rsidP="007928DB">
            <w:pPr>
              <w:rPr>
                <w:rFonts w:ascii="Times New Roman" w:hAnsi="Times New Roman" w:cs="Times New Roman"/>
                <w:color w:val="000000" w:themeColor="text1"/>
                <w:sz w:val="20"/>
                <w:szCs w:val="20"/>
              </w:rPr>
            </w:pPr>
          </w:p>
        </w:tc>
        <w:tc>
          <w:tcPr>
            <w:tcW w:w="1963" w:type="dxa"/>
            <w:tcBorders>
              <w:top w:val="nil"/>
              <w:bottom w:val="nil"/>
            </w:tcBorders>
          </w:tcPr>
          <w:p w14:paraId="01C21602" w14:textId="77777777" w:rsidR="00423BDA" w:rsidRPr="008C6E32" w:rsidRDefault="00423BDA" w:rsidP="007928DB">
            <w:pPr>
              <w:tabs>
                <w:tab w:val="decimal" w:pos="684"/>
              </w:tabs>
              <w:rPr>
                <w:rFonts w:ascii="Times New Roman" w:hAnsi="Times New Roman" w:cs="Times New Roman"/>
                <w:color w:val="000000" w:themeColor="text1"/>
                <w:sz w:val="20"/>
                <w:szCs w:val="20"/>
              </w:rPr>
            </w:pPr>
          </w:p>
        </w:tc>
        <w:tc>
          <w:tcPr>
            <w:tcW w:w="2006" w:type="dxa"/>
            <w:gridSpan w:val="2"/>
            <w:tcBorders>
              <w:top w:val="nil"/>
              <w:bottom w:val="nil"/>
            </w:tcBorders>
          </w:tcPr>
          <w:p w14:paraId="0DD2FEA8" w14:textId="77777777" w:rsidR="00423BDA" w:rsidRPr="008C6E32" w:rsidRDefault="00423BDA" w:rsidP="007928DB">
            <w:pPr>
              <w:jc w:val="center"/>
              <w:rPr>
                <w:rFonts w:ascii="Times New Roman" w:hAnsi="Times New Roman" w:cs="Times New Roman"/>
                <w:color w:val="000000" w:themeColor="text1"/>
                <w:sz w:val="20"/>
                <w:szCs w:val="20"/>
              </w:rPr>
            </w:pPr>
          </w:p>
        </w:tc>
        <w:tc>
          <w:tcPr>
            <w:tcW w:w="1963" w:type="dxa"/>
            <w:gridSpan w:val="2"/>
            <w:tcBorders>
              <w:top w:val="nil"/>
              <w:bottom w:val="nil"/>
            </w:tcBorders>
          </w:tcPr>
          <w:p w14:paraId="728021C9" w14:textId="77777777" w:rsidR="00423BDA" w:rsidRPr="008C6E32" w:rsidRDefault="00423BDA" w:rsidP="007928DB">
            <w:pPr>
              <w:jc w:val="center"/>
              <w:rPr>
                <w:rFonts w:ascii="Times New Roman" w:hAnsi="Times New Roman" w:cs="Times New Roman"/>
                <w:color w:val="000000" w:themeColor="text1"/>
                <w:sz w:val="20"/>
                <w:szCs w:val="20"/>
              </w:rPr>
            </w:pPr>
          </w:p>
        </w:tc>
        <w:tc>
          <w:tcPr>
            <w:tcW w:w="1682" w:type="dxa"/>
            <w:tcBorders>
              <w:top w:val="nil"/>
              <w:bottom w:val="nil"/>
            </w:tcBorders>
          </w:tcPr>
          <w:p w14:paraId="389D1A0D" w14:textId="77777777" w:rsidR="00423BDA" w:rsidRPr="005766AC" w:rsidRDefault="00423BDA" w:rsidP="007928DB">
            <w:pPr>
              <w:jc w:val="center"/>
              <w:rPr>
                <w:rFonts w:ascii="Times New Roman" w:hAnsi="Times New Roman" w:cs="Times New Roman"/>
                <w:color w:val="FF0000"/>
                <w:sz w:val="20"/>
                <w:szCs w:val="20"/>
              </w:rPr>
            </w:pPr>
          </w:p>
        </w:tc>
      </w:tr>
      <w:tr w:rsidR="00423BDA" w:rsidRPr="008C6E32" w14:paraId="3DF9FD90" w14:textId="77777777" w:rsidTr="007928DB">
        <w:trPr>
          <w:jc w:val="center"/>
        </w:trPr>
        <w:tc>
          <w:tcPr>
            <w:tcW w:w="3828" w:type="dxa"/>
            <w:tcBorders>
              <w:top w:val="nil"/>
              <w:left w:val="nil"/>
              <w:bottom w:val="nil"/>
              <w:right w:val="nil"/>
            </w:tcBorders>
            <w:vAlign w:val="bottom"/>
          </w:tcPr>
          <w:p w14:paraId="74988B89" w14:textId="77777777" w:rsidR="00423BDA" w:rsidRPr="008C6E32" w:rsidRDefault="00423BDA" w:rsidP="007928DB">
            <w:pP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School Fixed Effects</w:t>
            </w:r>
          </w:p>
        </w:tc>
        <w:tc>
          <w:tcPr>
            <w:tcW w:w="1963" w:type="dxa"/>
            <w:tcBorders>
              <w:top w:val="nil"/>
              <w:left w:val="nil"/>
              <w:bottom w:val="nil"/>
              <w:right w:val="nil"/>
            </w:tcBorders>
            <w:vAlign w:val="bottom"/>
          </w:tcPr>
          <w:p w14:paraId="1B2E0EC4" w14:textId="77777777" w:rsidR="00423BDA" w:rsidRPr="008C6E32" w:rsidRDefault="00423BDA" w:rsidP="007928DB">
            <w:pPr>
              <w:tabs>
                <w:tab w:val="decimal" w:pos="742"/>
              </w:tabs>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Yes</w:t>
            </w:r>
          </w:p>
        </w:tc>
        <w:tc>
          <w:tcPr>
            <w:tcW w:w="2006" w:type="dxa"/>
            <w:gridSpan w:val="2"/>
            <w:tcBorders>
              <w:top w:val="nil"/>
              <w:left w:val="nil"/>
              <w:bottom w:val="nil"/>
              <w:right w:val="nil"/>
            </w:tcBorders>
            <w:vAlign w:val="bottom"/>
          </w:tcPr>
          <w:p w14:paraId="50F942C1"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Yes</w:t>
            </w:r>
          </w:p>
        </w:tc>
        <w:tc>
          <w:tcPr>
            <w:tcW w:w="1963" w:type="dxa"/>
            <w:gridSpan w:val="2"/>
            <w:tcBorders>
              <w:top w:val="nil"/>
              <w:left w:val="nil"/>
              <w:bottom w:val="nil"/>
              <w:right w:val="nil"/>
            </w:tcBorders>
            <w:vAlign w:val="bottom"/>
          </w:tcPr>
          <w:p w14:paraId="0582BFE2"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Yes</w:t>
            </w:r>
          </w:p>
        </w:tc>
        <w:tc>
          <w:tcPr>
            <w:tcW w:w="1682" w:type="dxa"/>
            <w:tcBorders>
              <w:top w:val="nil"/>
              <w:left w:val="nil"/>
              <w:bottom w:val="nil"/>
              <w:right w:val="nil"/>
            </w:tcBorders>
            <w:vAlign w:val="bottom"/>
          </w:tcPr>
          <w:p w14:paraId="0407E572" w14:textId="77777777" w:rsidR="00423BDA" w:rsidRPr="00634BCA" w:rsidRDefault="00423BDA" w:rsidP="007928DB">
            <w:pPr>
              <w:jc w:val="center"/>
              <w:rPr>
                <w:rFonts w:ascii="Times New Roman" w:hAnsi="Times New Roman" w:cs="Times New Roman"/>
                <w:sz w:val="20"/>
                <w:szCs w:val="20"/>
              </w:rPr>
            </w:pPr>
            <w:r w:rsidRPr="00634BCA">
              <w:rPr>
                <w:rFonts w:ascii="Times New Roman" w:hAnsi="Times New Roman" w:cs="Times New Roman"/>
                <w:sz w:val="20"/>
                <w:szCs w:val="20"/>
              </w:rPr>
              <w:t>Yes</w:t>
            </w:r>
          </w:p>
        </w:tc>
      </w:tr>
      <w:tr w:rsidR="00423BDA" w:rsidRPr="008C6E32" w14:paraId="66B27714" w14:textId="77777777" w:rsidTr="007928DB">
        <w:trPr>
          <w:jc w:val="center"/>
        </w:trPr>
        <w:tc>
          <w:tcPr>
            <w:tcW w:w="3828" w:type="dxa"/>
            <w:tcBorders>
              <w:top w:val="nil"/>
              <w:left w:val="nil"/>
              <w:bottom w:val="nil"/>
              <w:right w:val="nil"/>
            </w:tcBorders>
            <w:vAlign w:val="bottom"/>
          </w:tcPr>
          <w:p w14:paraId="3A814B2A" w14:textId="77777777" w:rsidR="00423BDA" w:rsidRPr="008C6E32" w:rsidRDefault="00423BDA" w:rsidP="007928DB">
            <w:pP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Year Dummies</w:t>
            </w:r>
          </w:p>
        </w:tc>
        <w:tc>
          <w:tcPr>
            <w:tcW w:w="1963" w:type="dxa"/>
            <w:tcBorders>
              <w:top w:val="nil"/>
              <w:left w:val="nil"/>
              <w:bottom w:val="nil"/>
              <w:right w:val="nil"/>
            </w:tcBorders>
            <w:vAlign w:val="bottom"/>
          </w:tcPr>
          <w:p w14:paraId="0D2D5989" w14:textId="77777777" w:rsidR="00423BDA" w:rsidRPr="008C6E32" w:rsidRDefault="00423BDA" w:rsidP="007928DB">
            <w:pPr>
              <w:tabs>
                <w:tab w:val="decimal" w:pos="742"/>
              </w:tabs>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Yes</w:t>
            </w:r>
          </w:p>
        </w:tc>
        <w:tc>
          <w:tcPr>
            <w:tcW w:w="2006" w:type="dxa"/>
            <w:gridSpan w:val="2"/>
            <w:tcBorders>
              <w:top w:val="nil"/>
              <w:left w:val="nil"/>
              <w:bottom w:val="nil"/>
              <w:right w:val="nil"/>
            </w:tcBorders>
            <w:vAlign w:val="bottom"/>
          </w:tcPr>
          <w:p w14:paraId="1FD096FE"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Yes</w:t>
            </w:r>
          </w:p>
        </w:tc>
        <w:tc>
          <w:tcPr>
            <w:tcW w:w="1963" w:type="dxa"/>
            <w:gridSpan w:val="2"/>
            <w:tcBorders>
              <w:top w:val="nil"/>
              <w:left w:val="nil"/>
              <w:bottom w:val="nil"/>
              <w:right w:val="nil"/>
            </w:tcBorders>
            <w:vAlign w:val="bottom"/>
          </w:tcPr>
          <w:p w14:paraId="203D46EC"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Yes</w:t>
            </w:r>
          </w:p>
        </w:tc>
        <w:tc>
          <w:tcPr>
            <w:tcW w:w="1682" w:type="dxa"/>
            <w:tcBorders>
              <w:top w:val="nil"/>
              <w:left w:val="nil"/>
              <w:bottom w:val="nil"/>
              <w:right w:val="nil"/>
            </w:tcBorders>
            <w:vAlign w:val="bottom"/>
          </w:tcPr>
          <w:p w14:paraId="69D68B7F" w14:textId="77777777" w:rsidR="00423BDA" w:rsidRPr="00634BCA" w:rsidRDefault="00423BDA" w:rsidP="007928DB">
            <w:pPr>
              <w:jc w:val="center"/>
              <w:rPr>
                <w:rFonts w:ascii="Times New Roman" w:hAnsi="Times New Roman" w:cs="Times New Roman"/>
                <w:sz w:val="20"/>
                <w:szCs w:val="20"/>
              </w:rPr>
            </w:pPr>
            <w:r w:rsidRPr="00634BCA">
              <w:rPr>
                <w:rFonts w:ascii="Times New Roman" w:hAnsi="Times New Roman" w:cs="Times New Roman"/>
                <w:sz w:val="20"/>
                <w:szCs w:val="20"/>
              </w:rPr>
              <w:t>Yes</w:t>
            </w:r>
          </w:p>
        </w:tc>
      </w:tr>
      <w:tr w:rsidR="00423BDA" w:rsidRPr="008C6E32" w14:paraId="7F1B7843" w14:textId="77777777" w:rsidTr="007928DB">
        <w:trPr>
          <w:jc w:val="center"/>
        </w:trPr>
        <w:tc>
          <w:tcPr>
            <w:tcW w:w="3828" w:type="dxa"/>
            <w:tcBorders>
              <w:top w:val="nil"/>
              <w:left w:val="nil"/>
              <w:bottom w:val="nil"/>
              <w:right w:val="nil"/>
            </w:tcBorders>
            <w:vAlign w:val="bottom"/>
          </w:tcPr>
          <w:p w14:paraId="678F2257" w14:textId="77777777" w:rsidR="00423BDA" w:rsidRPr="008C6E32" w:rsidRDefault="00423BDA" w:rsidP="007928DB">
            <w:pPr>
              <w:rPr>
                <w:rFonts w:ascii="Times New Roman" w:hAnsi="Times New Roman" w:cs="Times New Roman"/>
                <w:color w:val="000000" w:themeColor="text1"/>
                <w:sz w:val="20"/>
                <w:szCs w:val="20"/>
              </w:rPr>
            </w:pPr>
          </w:p>
        </w:tc>
        <w:tc>
          <w:tcPr>
            <w:tcW w:w="1963" w:type="dxa"/>
            <w:tcBorders>
              <w:top w:val="nil"/>
              <w:left w:val="nil"/>
              <w:bottom w:val="nil"/>
              <w:right w:val="nil"/>
            </w:tcBorders>
            <w:vAlign w:val="bottom"/>
          </w:tcPr>
          <w:p w14:paraId="792548E8" w14:textId="77777777" w:rsidR="00423BDA" w:rsidRPr="008C6E32" w:rsidRDefault="00423BDA" w:rsidP="007928DB">
            <w:pPr>
              <w:tabs>
                <w:tab w:val="decimal" w:pos="742"/>
              </w:tabs>
              <w:jc w:val="center"/>
              <w:rPr>
                <w:rFonts w:ascii="Times New Roman" w:hAnsi="Times New Roman" w:cs="Times New Roman"/>
                <w:color w:val="000000" w:themeColor="text1"/>
                <w:sz w:val="20"/>
                <w:szCs w:val="20"/>
              </w:rPr>
            </w:pPr>
          </w:p>
        </w:tc>
        <w:tc>
          <w:tcPr>
            <w:tcW w:w="2006" w:type="dxa"/>
            <w:gridSpan w:val="2"/>
            <w:tcBorders>
              <w:top w:val="nil"/>
              <w:left w:val="nil"/>
              <w:bottom w:val="nil"/>
              <w:right w:val="nil"/>
            </w:tcBorders>
            <w:vAlign w:val="bottom"/>
          </w:tcPr>
          <w:p w14:paraId="266ADC4D" w14:textId="77777777" w:rsidR="00423BDA" w:rsidRPr="008C6E32" w:rsidRDefault="00423BDA" w:rsidP="007928DB">
            <w:pPr>
              <w:jc w:val="center"/>
              <w:rPr>
                <w:rFonts w:ascii="Times New Roman" w:hAnsi="Times New Roman" w:cs="Times New Roman"/>
                <w:color w:val="000000" w:themeColor="text1"/>
                <w:sz w:val="20"/>
                <w:szCs w:val="20"/>
              </w:rPr>
            </w:pPr>
          </w:p>
        </w:tc>
        <w:tc>
          <w:tcPr>
            <w:tcW w:w="1963" w:type="dxa"/>
            <w:gridSpan w:val="2"/>
            <w:tcBorders>
              <w:top w:val="nil"/>
              <w:left w:val="nil"/>
              <w:bottom w:val="nil"/>
              <w:right w:val="nil"/>
            </w:tcBorders>
            <w:vAlign w:val="bottom"/>
          </w:tcPr>
          <w:p w14:paraId="6C923EBA" w14:textId="77777777" w:rsidR="00423BDA" w:rsidRPr="008C6E32" w:rsidRDefault="00423BDA" w:rsidP="007928DB">
            <w:pPr>
              <w:jc w:val="center"/>
              <w:rPr>
                <w:rFonts w:ascii="Times New Roman" w:hAnsi="Times New Roman" w:cs="Times New Roman"/>
                <w:color w:val="000000" w:themeColor="text1"/>
                <w:sz w:val="20"/>
                <w:szCs w:val="20"/>
              </w:rPr>
            </w:pPr>
          </w:p>
        </w:tc>
        <w:tc>
          <w:tcPr>
            <w:tcW w:w="1682" w:type="dxa"/>
            <w:tcBorders>
              <w:top w:val="nil"/>
              <w:left w:val="nil"/>
              <w:bottom w:val="nil"/>
              <w:right w:val="nil"/>
            </w:tcBorders>
          </w:tcPr>
          <w:p w14:paraId="417D4DB9" w14:textId="77777777" w:rsidR="00423BDA" w:rsidRPr="00634BCA" w:rsidRDefault="00423BDA" w:rsidP="007928DB">
            <w:pPr>
              <w:jc w:val="center"/>
              <w:rPr>
                <w:rFonts w:ascii="Times New Roman" w:hAnsi="Times New Roman" w:cs="Times New Roman"/>
                <w:sz w:val="20"/>
                <w:szCs w:val="20"/>
              </w:rPr>
            </w:pPr>
          </w:p>
        </w:tc>
      </w:tr>
      <w:tr w:rsidR="00423BDA" w:rsidRPr="008C6E32" w14:paraId="45F4AF08" w14:textId="77777777" w:rsidTr="007928DB">
        <w:trPr>
          <w:jc w:val="center"/>
        </w:trPr>
        <w:tc>
          <w:tcPr>
            <w:tcW w:w="3828" w:type="dxa"/>
            <w:tcBorders>
              <w:top w:val="nil"/>
              <w:left w:val="nil"/>
              <w:bottom w:val="nil"/>
              <w:right w:val="nil"/>
            </w:tcBorders>
            <w:vAlign w:val="bottom"/>
          </w:tcPr>
          <w:p w14:paraId="5BE19C2C" w14:textId="77777777" w:rsidR="00423BDA" w:rsidRPr="008C6E32" w:rsidRDefault="00423BDA" w:rsidP="007928DB">
            <w:pP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Sample Size</w:t>
            </w:r>
          </w:p>
        </w:tc>
        <w:tc>
          <w:tcPr>
            <w:tcW w:w="1963" w:type="dxa"/>
            <w:tcBorders>
              <w:top w:val="nil"/>
              <w:left w:val="nil"/>
              <w:bottom w:val="nil"/>
              <w:right w:val="nil"/>
            </w:tcBorders>
            <w:vAlign w:val="bottom"/>
          </w:tcPr>
          <w:p w14:paraId="79312B4F" w14:textId="77777777" w:rsidR="00423BDA" w:rsidRPr="008C6E32" w:rsidRDefault="00423BDA" w:rsidP="007928DB">
            <w:pPr>
              <w:tabs>
                <w:tab w:val="decimal" w:pos="742"/>
              </w:tabs>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1641</w:t>
            </w:r>
          </w:p>
        </w:tc>
        <w:tc>
          <w:tcPr>
            <w:tcW w:w="2006" w:type="dxa"/>
            <w:gridSpan w:val="2"/>
            <w:tcBorders>
              <w:top w:val="nil"/>
              <w:left w:val="nil"/>
              <w:bottom w:val="nil"/>
              <w:right w:val="nil"/>
            </w:tcBorders>
            <w:vAlign w:val="bottom"/>
          </w:tcPr>
          <w:p w14:paraId="6E57620B"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1641</w:t>
            </w:r>
          </w:p>
        </w:tc>
        <w:tc>
          <w:tcPr>
            <w:tcW w:w="1963" w:type="dxa"/>
            <w:gridSpan w:val="2"/>
            <w:tcBorders>
              <w:top w:val="nil"/>
              <w:left w:val="nil"/>
              <w:bottom w:val="nil"/>
              <w:right w:val="nil"/>
            </w:tcBorders>
            <w:vAlign w:val="bottom"/>
          </w:tcPr>
          <w:p w14:paraId="29593303"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1641</w:t>
            </w:r>
          </w:p>
        </w:tc>
        <w:tc>
          <w:tcPr>
            <w:tcW w:w="1682" w:type="dxa"/>
            <w:tcBorders>
              <w:top w:val="nil"/>
              <w:left w:val="nil"/>
              <w:bottom w:val="nil"/>
              <w:right w:val="nil"/>
            </w:tcBorders>
          </w:tcPr>
          <w:p w14:paraId="5E06CD09" w14:textId="77777777" w:rsidR="00423BDA" w:rsidRPr="00634BCA" w:rsidRDefault="00423BDA" w:rsidP="007928DB">
            <w:pPr>
              <w:jc w:val="center"/>
              <w:rPr>
                <w:rFonts w:ascii="Times New Roman" w:hAnsi="Times New Roman" w:cs="Times New Roman"/>
                <w:sz w:val="20"/>
                <w:szCs w:val="20"/>
              </w:rPr>
            </w:pPr>
            <w:r w:rsidRPr="00634BCA">
              <w:rPr>
                <w:rFonts w:ascii="Times New Roman" w:hAnsi="Times New Roman" w:cs="Times New Roman"/>
                <w:sz w:val="20"/>
                <w:szCs w:val="20"/>
              </w:rPr>
              <w:t>1641</w:t>
            </w:r>
          </w:p>
        </w:tc>
      </w:tr>
      <w:tr w:rsidR="00423BDA" w:rsidRPr="008C6E32" w14:paraId="4743DD01" w14:textId="77777777" w:rsidTr="007928DB">
        <w:trPr>
          <w:jc w:val="center"/>
        </w:trPr>
        <w:tc>
          <w:tcPr>
            <w:tcW w:w="3828" w:type="dxa"/>
            <w:tcBorders>
              <w:top w:val="nil"/>
              <w:left w:val="nil"/>
              <w:bottom w:val="nil"/>
              <w:right w:val="nil"/>
            </w:tcBorders>
            <w:vAlign w:val="bottom"/>
          </w:tcPr>
          <w:p w14:paraId="56EB9ACD" w14:textId="77777777" w:rsidR="00423BDA" w:rsidRPr="008C6E32" w:rsidRDefault="00423BDA" w:rsidP="007928DB">
            <w:pP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Number of Treatment and Control Schools</w:t>
            </w:r>
          </w:p>
        </w:tc>
        <w:tc>
          <w:tcPr>
            <w:tcW w:w="1963" w:type="dxa"/>
            <w:tcBorders>
              <w:top w:val="nil"/>
              <w:left w:val="nil"/>
              <w:bottom w:val="nil"/>
              <w:right w:val="nil"/>
            </w:tcBorders>
            <w:vAlign w:val="bottom"/>
          </w:tcPr>
          <w:p w14:paraId="279E7C99" w14:textId="77777777" w:rsidR="00423BDA" w:rsidRPr="008C6E32" w:rsidRDefault="00423BDA" w:rsidP="007928DB">
            <w:pPr>
              <w:tabs>
                <w:tab w:val="decimal" w:pos="742"/>
              </w:tabs>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208</w:t>
            </w:r>
          </w:p>
        </w:tc>
        <w:tc>
          <w:tcPr>
            <w:tcW w:w="2006" w:type="dxa"/>
            <w:gridSpan w:val="2"/>
            <w:tcBorders>
              <w:top w:val="nil"/>
              <w:left w:val="nil"/>
              <w:bottom w:val="nil"/>
              <w:right w:val="nil"/>
            </w:tcBorders>
            <w:vAlign w:val="bottom"/>
          </w:tcPr>
          <w:p w14:paraId="061EB00F"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208</w:t>
            </w:r>
          </w:p>
        </w:tc>
        <w:tc>
          <w:tcPr>
            <w:tcW w:w="1963" w:type="dxa"/>
            <w:gridSpan w:val="2"/>
            <w:tcBorders>
              <w:top w:val="nil"/>
              <w:left w:val="nil"/>
              <w:bottom w:val="nil"/>
              <w:right w:val="nil"/>
            </w:tcBorders>
            <w:vAlign w:val="bottom"/>
          </w:tcPr>
          <w:p w14:paraId="6254E4F2" w14:textId="77777777" w:rsidR="00423BDA" w:rsidRPr="008C6E32" w:rsidRDefault="00423BDA" w:rsidP="007928DB">
            <w:pPr>
              <w:jc w:val="center"/>
              <w:rPr>
                <w:rFonts w:ascii="Times New Roman" w:hAnsi="Times New Roman" w:cs="Times New Roman"/>
                <w:color w:val="000000" w:themeColor="text1"/>
                <w:sz w:val="20"/>
                <w:szCs w:val="20"/>
              </w:rPr>
            </w:pPr>
            <w:r w:rsidRPr="008C6E32">
              <w:rPr>
                <w:rFonts w:ascii="Times New Roman" w:hAnsi="Times New Roman" w:cs="Times New Roman"/>
                <w:color w:val="000000" w:themeColor="text1"/>
                <w:sz w:val="20"/>
                <w:szCs w:val="20"/>
              </w:rPr>
              <w:t>208</w:t>
            </w:r>
          </w:p>
        </w:tc>
        <w:tc>
          <w:tcPr>
            <w:tcW w:w="1682" w:type="dxa"/>
            <w:tcBorders>
              <w:top w:val="nil"/>
              <w:left w:val="nil"/>
              <w:bottom w:val="nil"/>
              <w:right w:val="nil"/>
            </w:tcBorders>
          </w:tcPr>
          <w:p w14:paraId="6DE00C46" w14:textId="77777777" w:rsidR="00423BDA" w:rsidRPr="00634BCA" w:rsidRDefault="00423BDA" w:rsidP="007928DB">
            <w:pPr>
              <w:jc w:val="center"/>
              <w:rPr>
                <w:rFonts w:ascii="Times New Roman" w:hAnsi="Times New Roman" w:cs="Times New Roman"/>
                <w:sz w:val="20"/>
                <w:szCs w:val="20"/>
              </w:rPr>
            </w:pPr>
            <w:r w:rsidRPr="00634BCA">
              <w:rPr>
                <w:rFonts w:ascii="Times New Roman" w:hAnsi="Times New Roman" w:cs="Times New Roman"/>
                <w:sz w:val="20"/>
                <w:szCs w:val="20"/>
              </w:rPr>
              <w:t>208</w:t>
            </w:r>
          </w:p>
        </w:tc>
      </w:tr>
      <w:tr w:rsidR="00423BDA" w:rsidRPr="008C6E32" w14:paraId="0E16B018" w14:textId="77777777" w:rsidTr="007928DB">
        <w:trPr>
          <w:jc w:val="center"/>
        </w:trPr>
        <w:tc>
          <w:tcPr>
            <w:tcW w:w="3828" w:type="dxa"/>
            <w:tcBorders>
              <w:top w:val="nil"/>
            </w:tcBorders>
            <w:vAlign w:val="bottom"/>
          </w:tcPr>
          <w:p w14:paraId="118247B5" w14:textId="77777777" w:rsidR="00423BDA" w:rsidRPr="008C6E32" w:rsidRDefault="00423BDA" w:rsidP="007928DB">
            <w:pPr>
              <w:rPr>
                <w:rFonts w:ascii="Times New Roman" w:hAnsi="Times New Roman" w:cs="Times New Roman"/>
                <w:color w:val="FF0000"/>
                <w:sz w:val="20"/>
                <w:szCs w:val="20"/>
              </w:rPr>
            </w:pPr>
          </w:p>
        </w:tc>
        <w:tc>
          <w:tcPr>
            <w:tcW w:w="1963" w:type="dxa"/>
            <w:tcBorders>
              <w:top w:val="nil"/>
            </w:tcBorders>
          </w:tcPr>
          <w:p w14:paraId="4E05A426" w14:textId="77777777" w:rsidR="00423BDA" w:rsidRPr="008C6E32" w:rsidRDefault="00423BDA" w:rsidP="007928DB">
            <w:pPr>
              <w:jc w:val="center"/>
              <w:rPr>
                <w:rFonts w:ascii="Times New Roman" w:hAnsi="Times New Roman" w:cs="Times New Roman"/>
                <w:color w:val="FF0000"/>
                <w:sz w:val="20"/>
                <w:szCs w:val="20"/>
              </w:rPr>
            </w:pPr>
          </w:p>
        </w:tc>
        <w:tc>
          <w:tcPr>
            <w:tcW w:w="2006" w:type="dxa"/>
            <w:gridSpan w:val="2"/>
            <w:tcBorders>
              <w:top w:val="nil"/>
            </w:tcBorders>
          </w:tcPr>
          <w:p w14:paraId="497724E3" w14:textId="77777777" w:rsidR="00423BDA" w:rsidRPr="008C6E32" w:rsidRDefault="00423BDA" w:rsidP="007928DB">
            <w:pPr>
              <w:jc w:val="center"/>
              <w:rPr>
                <w:rFonts w:ascii="Times New Roman" w:hAnsi="Times New Roman" w:cs="Times New Roman"/>
                <w:color w:val="FF0000"/>
                <w:sz w:val="20"/>
                <w:szCs w:val="20"/>
              </w:rPr>
            </w:pPr>
          </w:p>
        </w:tc>
        <w:tc>
          <w:tcPr>
            <w:tcW w:w="1963" w:type="dxa"/>
            <w:gridSpan w:val="2"/>
            <w:tcBorders>
              <w:top w:val="nil"/>
            </w:tcBorders>
          </w:tcPr>
          <w:p w14:paraId="7ACF058F" w14:textId="77777777" w:rsidR="00423BDA" w:rsidRPr="008C6E32" w:rsidRDefault="00423BDA" w:rsidP="007928DB">
            <w:pPr>
              <w:jc w:val="center"/>
              <w:rPr>
                <w:rFonts w:ascii="Times New Roman" w:hAnsi="Times New Roman" w:cs="Times New Roman"/>
                <w:color w:val="FF0000"/>
                <w:sz w:val="20"/>
                <w:szCs w:val="20"/>
              </w:rPr>
            </w:pPr>
          </w:p>
        </w:tc>
        <w:tc>
          <w:tcPr>
            <w:tcW w:w="1682" w:type="dxa"/>
            <w:tcBorders>
              <w:top w:val="nil"/>
            </w:tcBorders>
          </w:tcPr>
          <w:p w14:paraId="73152AC5" w14:textId="77777777" w:rsidR="00423BDA" w:rsidRPr="008C6E32" w:rsidRDefault="00423BDA" w:rsidP="007928DB">
            <w:pPr>
              <w:jc w:val="center"/>
              <w:rPr>
                <w:rFonts w:ascii="Times New Roman" w:hAnsi="Times New Roman" w:cs="Times New Roman"/>
                <w:color w:val="FF0000"/>
                <w:sz w:val="20"/>
                <w:szCs w:val="20"/>
              </w:rPr>
            </w:pPr>
          </w:p>
        </w:tc>
      </w:tr>
    </w:tbl>
    <w:p w14:paraId="176E4B2F" w14:textId="77777777" w:rsidR="00423BDA" w:rsidRPr="008C6E32" w:rsidRDefault="00423BDA" w:rsidP="00423BDA">
      <w:pPr>
        <w:jc w:val="center"/>
        <w:rPr>
          <w:rFonts w:ascii="Times New Roman" w:hAnsi="Times New Roman" w:cs="Times New Roman"/>
          <w:b/>
        </w:rPr>
      </w:pPr>
      <w:r w:rsidRPr="008C6E32">
        <w:rPr>
          <w:rFonts w:ascii="Times New Roman" w:hAnsi="Times New Roman" w:cs="Times New Roman"/>
          <w:noProof/>
          <w:color w:val="000000" w:themeColor="text1"/>
          <w:sz w:val="20"/>
          <w:szCs w:val="20"/>
          <w:lang w:eastAsia="en-GB"/>
        </w:rPr>
        <mc:AlternateContent>
          <mc:Choice Requires="wps">
            <w:drawing>
              <wp:anchor distT="0" distB="0" distL="114300" distR="114300" simplePos="0" relativeHeight="251668480" behindDoc="0" locked="0" layoutInCell="1" allowOverlap="1" wp14:anchorId="02B1A364" wp14:editId="73D5DCD6">
                <wp:simplePos x="0" y="0"/>
                <wp:positionH relativeFrom="column">
                  <wp:posOffset>390525</wp:posOffset>
                </wp:positionH>
                <wp:positionV relativeFrom="paragraph">
                  <wp:posOffset>79375</wp:posOffset>
                </wp:positionV>
                <wp:extent cx="6886575" cy="838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8BC6" w14:textId="3CEADE2E" w:rsidR="0067641F" w:rsidRPr="00E52815" w:rsidRDefault="0067641F" w:rsidP="00E52815">
                            <w:pPr>
                              <w:jc w:val="both"/>
                              <w:rPr>
                                <w:rFonts w:ascii="Times New Roman" w:hAnsi="Times New Roman" w:cs="Times New Roman"/>
                                <w:color w:val="000000" w:themeColor="text1"/>
                                <w:sz w:val="18"/>
                                <w:szCs w:val="18"/>
                              </w:rPr>
                            </w:pPr>
                            <w:r>
                              <w:rPr>
                                <w:sz w:val="18"/>
                                <w:szCs w:val="18"/>
                              </w:rPr>
                              <w:t>Notes: Robust standard errors (clustered at the school level) are reported in parentheses</w:t>
                            </w:r>
                            <w:r>
                              <w:rPr>
                                <w:rFonts w:eastAsia="Lucida Grande"/>
                                <w:sz w:val="18"/>
                                <w:szCs w:val="18"/>
                              </w:rPr>
                              <w:t>.</w:t>
                            </w:r>
                            <w:r>
                              <w:rPr>
                                <w:rFonts w:ascii="Times New Roman" w:hAnsi="Times New Roman" w:cs="Times New Roman"/>
                                <w:sz w:val="18"/>
                                <w:szCs w:val="18"/>
                                <w:lang w:eastAsia="en-GB"/>
                              </w:rPr>
                              <w:t xml:space="preserve"> Columns (2), (3), and (4) control for whether the schools, in each year, enrol pupils prior to grade 7 and post grade 11. </w:t>
                            </w:r>
                            <w:r>
                              <w:rPr>
                                <w:rFonts w:ascii="Times New Roman" w:hAnsi="Times New Roman" w:cs="Times New Roman"/>
                                <w:color w:val="000000" w:themeColor="text1"/>
                                <w:sz w:val="18"/>
                                <w:szCs w:val="18"/>
                              </w:rPr>
                              <w:t>* denotes significance at the 10% level, ** at the 5% level, and *** at the 1% level</w:t>
                            </w:r>
                            <w:r w:rsidRPr="00FB5C9B">
                              <w:rPr>
                                <w:rFonts w:ascii="Times New Roman" w:hAnsi="Times New Roman" w:cs="Times New Roman"/>
                                <w:sz w:val="18"/>
                                <w:szCs w:val="18"/>
                                <w:lang w:eastAsia="en-GB"/>
                              </w:rPr>
                              <w:t>.</w:t>
                            </w:r>
                          </w:p>
                          <w:p w14:paraId="0457536E" w14:textId="68209470" w:rsidR="0067641F" w:rsidRPr="002651BD" w:rsidRDefault="0067641F" w:rsidP="00423BDA">
                            <w:pPr>
                              <w:spacing w:after="60"/>
                              <w:jc w:val="both"/>
                              <w:rPr>
                                <w:rFonts w:ascii="Times New Roman" w:hAnsi="Times New Roman" w:cs="Times New Roman"/>
                                <w:sz w:val="18"/>
                                <w:szCs w:val="18"/>
                              </w:rPr>
                            </w:pPr>
                            <w:r>
                              <w:rPr>
                                <w:rFonts w:ascii="Times New Roman" w:hAnsi="Times New Roman" w:cs="Times New Roman"/>
                                <w:sz w:val="18"/>
                                <w:szCs w:val="18"/>
                                <w:lang w:eastAsia="en-GB"/>
                              </w:rPr>
                              <w:t xml:space="preserve">  </w:t>
                            </w:r>
                          </w:p>
                          <w:p w14:paraId="25286473" w14:textId="77777777" w:rsidR="0067641F" w:rsidRDefault="0067641F" w:rsidP="00423BDA">
                            <w:pPr>
                              <w:spacing w:after="160" w:line="256" w:lineRule="auto"/>
                              <w:jc w:val="both"/>
                              <w:rPr>
                                <w:rFonts w:eastAsia="Lucida Grande"/>
                                <w:sz w:val="18"/>
                                <w:szCs w:val="18"/>
                              </w:rPr>
                            </w:pPr>
                          </w:p>
                          <w:p w14:paraId="19A2602E" w14:textId="77777777" w:rsidR="0067641F" w:rsidRDefault="0067641F" w:rsidP="00423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B1A364" id="_x0000_s1034" style="position:absolute;left:0;text-align:left;margin-left:30.75pt;margin-top:6.25pt;width:542.2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" filled="f" stroked="f">
                <v:textbox>
                  <w:txbxContent>
                    <w:p w14:paraId="19DC8BC6" w14:textId="3CEADE2E" w:rsidR="0067641F" w:rsidRPr="00E52815" w:rsidRDefault="0067641F" w:rsidP="00E52815">
                      <w:pPr>
                        <w:jc w:val="both"/>
                        <w:rPr>
                          <w:rFonts w:ascii="Times New Roman" w:hAnsi="Times New Roman" w:cs="Times New Roman"/>
                          <w:color w:val="000000" w:themeColor="text1"/>
                          <w:sz w:val="18"/>
                          <w:szCs w:val="18"/>
                        </w:rPr>
                      </w:pPr>
                      <w:r>
                        <w:rPr>
                          <w:sz w:val="18"/>
                          <w:szCs w:val="18"/>
                        </w:rPr>
                        <w:t>Notes: Robust standard errors (clustered at the school level) are reported in parentheses</w:t>
                      </w:r>
                      <w:r>
                        <w:rPr>
                          <w:rFonts w:eastAsia="Lucida Grande"/>
                          <w:sz w:val="18"/>
                          <w:szCs w:val="18"/>
                        </w:rPr>
                        <w:t>.</w:t>
                      </w:r>
                      <w:r>
                        <w:rPr>
                          <w:rFonts w:ascii="Times New Roman" w:hAnsi="Times New Roman" w:cs="Times New Roman"/>
                          <w:sz w:val="18"/>
                          <w:szCs w:val="18"/>
                          <w:lang w:eastAsia="en-GB"/>
                        </w:rPr>
                        <w:t xml:space="preserve"> Columns (2), (3), and (4) control for whether the schools, in each year, enrol pupils prior to grade 7 and post grade 11. </w:t>
                      </w:r>
                      <w:r>
                        <w:rPr>
                          <w:rFonts w:ascii="Times New Roman" w:hAnsi="Times New Roman" w:cs="Times New Roman"/>
                          <w:color w:val="000000" w:themeColor="text1"/>
                          <w:sz w:val="18"/>
                          <w:szCs w:val="18"/>
                        </w:rPr>
                        <w:t>* denotes significance at the 10% level, ** at the 5% level, and *** at the 1% level</w:t>
                      </w:r>
                      <w:r w:rsidRPr="00FB5C9B">
                        <w:rPr>
                          <w:rFonts w:ascii="Times New Roman" w:hAnsi="Times New Roman" w:cs="Times New Roman"/>
                          <w:sz w:val="18"/>
                          <w:szCs w:val="18"/>
                          <w:lang w:eastAsia="en-GB"/>
                        </w:rPr>
                        <w:t>.</w:t>
                      </w:r>
                    </w:p>
                    <w:p w14:paraId="0457536E" w14:textId="68209470" w:rsidR="0067641F" w:rsidRPr="002651BD" w:rsidRDefault="0067641F" w:rsidP="00423BDA">
                      <w:pPr>
                        <w:spacing w:after="60"/>
                        <w:jc w:val="both"/>
                        <w:rPr>
                          <w:rFonts w:ascii="Times New Roman" w:hAnsi="Times New Roman" w:cs="Times New Roman"/>
                          <w:sz w:val="18"/>
                          <w:szCs w:val="18"/>
                        </w:rPr>
                      </w:pPr>
                      <w:r>
                        <w:rPr>
                          <w:rFonts w:ascii="Times New Roman" w:hAnsi="Times New Roman" w:cs="Times New Roman"/>
                          <w:sz w:val="18"/>
                          <w:szCs w:val="18"/>
                          <w:lang w:eastAsia="en-GB"/>
                        </w:rPr>
                        <w:t xml:space="preserve">  </w:t>
                      </w:r>
                    </w:p>
                    <w:p w14:paraId="25286473" w14:textId="77777777" w:rsidR="0067641F" w:rsidRDefault="0067641F" w:rsidP="00423BDA">
                      <w:pPr>
                        <w:spacing w:after="160" w:line="256" w:lineRule="auto"/>
                        <w:jc w:val="both"/>
                        <w:rPr>
                          <w:rFonts w:eastAsia="Lucida Grande"/>
                          <w:sz w:val="18"/>
                          <w:szCs w:val="18"/>
                        </w:rPr>
                      </w:pPr>
                    </w:p>
                    <w:p w14:paraId="19A2602E" w14:textId="77777777" w:rsidR="0067641F" w:rsidRDefault="0067641F" w:rsidP="00423BDA"/>
                  </w:txbxContent>
                </v:textbox>
              </v:rect>
            </w:pict>
          </mc:Fallback>
        </mc:AlternateContent>
      </w:r>
    </w:p>
    <w:p w14:paraId="7D4701F8" w14:textId="77777777" w:rsidR="007900CF" w:rsidRPr="008C6E32" w:rsidRDefault="007900CF" w:rsidP="008C6E32">
      <w:pPr>
        <w:jc w:val="center"/>
        <w:rPr>
          <w:rFonts w:ascii="Times New Roman" w:hAnsi="Times New Roman" w:cs="Times New Roman"/>
          <w:b/>
        </w:rPr>
      </w:pPr>
    </w:p>
    <w:p w14:paraId="28237444" w14:textId="77777777" w:rsidR="008C6E32" w:rsidRPr="008C6E32" w:rsidRDefault="008C6E32" w:rsidP="008C6E32">
      <w:pPr>
        <w:jc w:val="center"/>
        <w:rPr>
          <w:rFonts w:ascii="Times New Roman" w:hAnsi="Times New Roman" w:cs="Times New Roman"/>
          <w:b/>
        </w:rPr>
      </w:pPr>
      <w:r w:rsidRPr="008C6E32">
        <w:rPr>
          <w:rFonts w:ascii="Times New Roman" w:hAnsi="Times New Roman" w:cs="Times New Roman"/>
          <w:noProof/>
          <w:color w:val="000000" w:themeColor="text1"/>
          <w:sz w:val="20"/>
          <w:szCs w:val="20"/>
          <w:lang w:eastAsia="en-GB"/>
        </w:rPr>
        <mc:AlternateContent>
          <mc:Choice Requires="wps">
            <w:drawing>
              <wp:anchor distT="0" distB="0" distL="114300" distR="114300" simplePos="0" relativeHeight="251660800" behindDoc="0" locked="0" layoutInCell="1" allowOverlap="1" wp14:anchorId="6E85EFB5" wp14:editId="2349EE2A">
                <wp:simplePos x="0" y="0"/>
                <wp:positionH relativeFrom="column">
                  <wp:posOffset>390525</wp:posOffset>
                </wp:positionH>
                <wp:positionV relativeFrom="paragraph">
                  <wp:posOffset>79375</wp:posOffset>
                </wp:positionV>
                <wp:extent cx="6886575" cy="838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01B4" w14:textId="77777777" w:rsidR="0067641F" w:rsidRDefault="0067641F" w:rsidP="008C6E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E85EFB5" id="_x0000_s1035" style="position:absolute;left:0;text-align:left;margin-left:30.75pt;margin-top:6.25pt;width:542.25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" filled="f" stroked="f">
                <v:textbox>
                  <w:txbxContent>
                    <w:p w14:paraId="7A8D01B4" w14:textId="77777777" w:rsidR="0067641F" w:rsidRDefault="0067641F" w:rsidP="008C6E32"/>
                  </w:txbxContent>
                </v:textbox>
              </v:rect>
            </w:pict>
          </mc:Fallback>
        </mc:AlternateContent>
      </w:r>
    </w:p>
    <w:p w14:paraId="73302134" w14:textId="77777777" w:rsidR="008C6E32" w:rsidRPr="008C6E32" w:rsidRDefault="008C6E32" w:rsidP="008C6E32">
      <w:pPr>
        <w:jc w:val="center"/>
        <w:rPr>
          <w:rFonts w:ascii="Times New Roman" w:hAnsi="Times New Roman" w:cs="Times New Roman"/>
          <w:b/>
        </w:rPr>
      </w:pPr>
    </w:p>
    <w:p w14:paraId="1876B331" w14:textId="77777777" w:rsidR="008C6E32" w:rsidRPr="008C6E32" w:rsidRDefault="008C6E32" w:rsidP="008C6E32">
      <w:pPr>
        <w:rPr>
          <w:rFonts w:ascii="Times New Roman" w:hAnsi="Times New Roman" w:cs="Times New Roman"/>
          <w:sz w:val="18"/>
          <w:szCs w:val="18"/>
        </w:rPr>
      </w:pPr>
    </w:p>
    <w:p w14:paraId="1CC5167A" w14:textId="77777777" w:rsidR="008C6E32" w:rsidRDefault="008C6E32" w:rsidP="0096508C">
      <w:pPr>
        <w:jc w:val="center"/>
        <w:rPr>
          <w:rFonts w:ascii="Times New Roman" w:hAnsi="Times New Roman" w:cs="Times New Roman"/>
          <w:b/>
          <w:color w:val="FF0000"/>
        </w:rPr>
      </w:pPr>
    </w:p>
    <w:p w14:paraId="4FFBF839" w14:textId="77777777" w:rsidR="00047137" w:rsidRDefault="00047137" w:rsidP="0096508C">
      <w:pPr>
        <w:jc w:val="center"/>
        <w:rPr>
          <w:rFonts w:ascii="Times New Roman" w:hAnsi="Times New Roman" w:cs="Times New Roman"/>
          <w:b/>
          <w:color w:val="FF0000"/>
        </w:rPr>
      </w:pPr>
    </w:p>
    <w:p w14:paraId="41B6FFD9" w14:textId="77777777" w:rsidR="002176DC" w:rsidRDefault="002176DC" w:rsidP="0096508C">
      <w:pPr>
        <w:jc w:val="center"/>
        <w:rPr>
          <w:rFonts w:ascii="Times New Roman" w:hAnsi="Times New Roman" w:cs="Times New Roman"/>
          <w:b/>
          <w:color w:val="FF0000"/>
        </w:rPr>
        <w:sectPr w:rsidR="002176DC" w:rsidSect="008C6E32">
          <w:footerReference w:type="default" r:id="rId14"/>
          <w:pgSz w:w="15840" w:h="12240" w:orient="landscape" w:code="1"/>
          <w:pgMar w:top="851" w:right="1440" w:bottom="1588" w:left="1440" w:header="17" w:footer="720" w:gutter="0"/>
          <w:cols w:space="720"/>
          <w:docGrid w:linePitch="360"/>
        </w:sectPr>
      </w:pPr>
    </w:p>
    <w:p w14:paraId="106E7B80" w14:textId="65EC9FB0" w:rsidR="00047137" w:rsidRDefault="00047137" w:rsidP="0096508C">
      <w:pPr>
        <w:jc w:val="center"/>
        <w:rPr>
          <w:rFonts w:ascii="Times New Roman" w:hAnsi="Times New Roman" w:cs="Times New Roman"/>
          <w:b/>
          <w:color w:val="FF0000"/>
        </w:rPr>
      </w:pPr>
    </w:p>
    <w:p w14:paraId="62F5B3B0" w14:textId="77777777" w:rsidR="00047137" w:rsidRPr="00521C82" w:rsidRDefault="00412561" w:rsidP="00047137">
      <w:pPr>
        <w:rPr>
          <w:rFonts w:ascii="Times New Roman" w:hAnsi="Times New Roman" w:cs="Times New Roman"/>
          <w:b/>
        </w:rPr>
      </w:pPr>
      <w:r>
        <w:rPr>
          <w:rFonts w:ascii="Times New Roman" w:hAnsi="Times New Roman" w:cs="Times New Roman"/>
          <w:b/>
        </w:rPr>
        <w:t>Refer</w:t>
      </w:r>
      <w:r w:rsidR="00047137" w:rsidRPr="00521C82">
        <w:rPr>
          <w:rFonts w:ascii="Times New Roman" w:hAnsi="Times New Roman" w:cs="Times New Roman"/>
          <w:b/>
        </w:rPr>
        <w:t>ences</w:t>
      </w:r>
    </w:p>
    <w:p w14:paraId="06FB40DB" w14:textId="77777777" w:rsidR="00047137" w:rsidRPr="00153577" w:rsidRDefault="00047137" w:rsidP="00047137">
      <w:pPr>
        <w:rPr>
          <w:rFonts w:ascii="Times New Roman" w:hAnsi="Times New Roman" w:cs="Times New Roman"/>
        </w:rPr>
      </w:pPr>
    </w:p>
    <w:p w14:paraId="6FF3C3D5" w14:textId="77777777" w:rsidR="00047137" w:rsidRDefault="00047137" w:rsidP="00047137">
      <w:pPr>
        <w:ind w:left="720" w:hanging="720"/>
        <w:jc w:val="both"/>
        <w:rPr>
          <w:rFonts w:ascii="Times New Roman" w:hAnsi="Times New Roman" w:cs="Times New Roman"/>
        </w:rPr>
      </w:pPr>
      <w:r w:rsidRPr="00521C82">
        <w:rPr>
          <w:rFonts w:ascii="Times New Roman" w:hAnsi="Times New Roman" w:cs="Times New Roman"/>
        </w:rPr>
        <w:t>Abdulkadiroglu</w:t>
      </w:r>
      <w:r>
        <w:rPr>
          <w:rFonts w:ascii="Times New Roman" w:hAnsi="Times New Roman" w:cs="Times New Roman"/>
        </w:rPr>
        <w:t xml:space="preserve">, </w:t>
      </w:r>
      <w:r w:rsidRPr="00521C82">
        <w:rPr>
          <w:rFonts w:ascii="Times New Roman" w:hAnsi="Times New Roman" w:cs="Times New Roman"/>
        </w:rPr>
        <w:t>A</w:t>
      </w:r>
      <w:r>
        <w:rPr>
          <w:rFonts w:ascii="Times New Roman" w:hAnsi="Times New Roman" w:cs="Times New Roman"/>
        </w:rPr>
        <w:t>tila</w:t>
      </w:r>
      <w:r w:rsidRPr="00521C82">
        <w:rPr>
          <w:rFonts w:ascii="Times New Roman" w:hAnsi="Times New Roman" w:cs="Times New Roman"/>
        </w:rPr>
        <w:t>, J</w:t>
      </w:r>
      <w:r>
        <w:rPr>
          <w:rFonts w:ascii="Times New Roman" w:hAnsi="Times New Roman" w:cs="Times New Roman"/>
        </w:rPr>
        <w:t xml:space="preserve">oshua </w:t>
      </w:r>
      <w:r w:rsidRPr="00521C82">
        <w:rPr>
          <w:rFonts w:ascii="Times New Roman" w:hAnsi="Times New Roman" w:cs="Times New Roman"/>
        </w:rPr>
        <w:t>Angrist, S</w:t>
      </w:r>
      <w:r>
        <w:rPr>
          <w:rFonts w:ascii="Times New Roman" w:hAnsi="Times New Roman" w:cs="Times New Roman"/>
        </w:rPr>
        <w:t>usan</w:t>
      </w:r>
      <w:r w:rsidRPr="00521C82">
        <w:rPr>
          <w:rFonts w:ascii="Times New Roman" w:hAnsi="Times New Roman" w:cs="Times New Roman"/>
        </w:rPr>
        <w:t xml:space="preserve"> Dynarski, T</w:t>
      </w:r>
      <w:r>
        <w:rPr>
          <w:rFonts w:ascii="Times New Roman" w:hAnsi="Times New Roman" w:cs="Times New Roman"/>
        </w:rPr>
        <w:t>homas</w:t>
      </w:r>
      <w:r w:rsidRPr="00521C82">
        <w:rPr>
          <w:rFonts w:ascii="Times New Roman" w:hAnsi="Times New Roman" w:cs="Times New Roman"/>
        </w:rPr>
        <w:t xml:space="preserve"> Kane and P</w:t>
      </w:r>
      <w:r>
        <w:rPr>
          <w:rFonts w:ascii="Times New Roman" w:hAnsi="Times New Roman" w:cs="Times New Roman"/>
        </w:rPr>
        <w:t>arag</w:t>
      </w:r>
      <w:r w:rsidRPr="00521C82">
        <w:rPr>
          <w:rFonts w:ascii="Times New Roman" w:hAnsi="Times New Roman" w:cs="Times New Roman"/>
        </w:rPr>
        <w:t xml:space="preserve"> Pathak (2011)</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Accountability and Flexibility in Public Schools: Evidence From Boston's Charters and Pilots</w:t>
      </w:r>
      <w:r>
        <w:rPr>
          <w:rFonts w:ascii="Times New Roman" w:hAnsi="Times New Roman" w:cs="Times New Roman"/>
        </w:rPr>
        <w:t>.”</w:t>
      </w:r>
      <w:r w:rsidRPr="00521C82">
        <w:rPr>
          <w:rFonts w:ascii="Times New Roman" w:hAnsi="Times New Roman" w:cs="Times New Roman"/>
        </w:rPr>
        <w:t xml:space="preserve"> </w:t>
      </w:r>
      <w:r w:rsidRPr="007C76B3">
        <w:rPr>
          <w:rFonts w:ascii="Times New Roman" w:hAnsi="Times New Roman" w:cs="Times New Roman"/>
          <w:i/>
        </w:rPr>
        <w:t>Quarterly Journal of Economics</w:t>
      </w:r>
      <w:r w:rsidRPr="00521C82">
        <w:rPr>
          <w:rFonts w:ascii="Times New Roman" w:hAnsi="Times New Roman" w:cs="Times New Roman"/>
        </w:rPr>
        <w:t xml:space="preserve">, 126, 699-748. </w:t>
      </w:r>
    </w:p>
    <w:p w14:paraId="75ACBE02" w14:textId="77777777" w:rsidR="00047137" w:rsidRDefault="00047137" w:rsidP="00047137">
      <w:pPr>
        <w:ind w:left="720" w:hanging="720"/>
        <w:jc w:val="both"/>
        <w:rPr>
          <w:rFonts w:ascii="Times New Roman" w:hAnsi="Times New Roman" w:cs="Times New Roman"/>
        </w:rPr>
      </w:pPr>
    </w:p>
    <w:p w14:paraId="7F0247D6" w14:textId="77777777" w:rsidR="00047137" w:rsidRDefault="00047137" w:rsidP="00047137">
      <w:pPr>
        <w:ind w:left="720" w:hanging="720"/>
        <w:jc w:val="both"/>
        <w:rPr>
          <w:rFonts w:ascii="Times New Roman" w:hAnsi="Times New Roman" w:cs="Times New Roman"/>
        </w:rPr>
      </w:pPr>
      <w:r w:rsidRPr="00D35068">
        <w:rPr>
          <w:rFonts w:ascii="Times New Roman" w:hAnsi="Times New Roman" w:cs="Times New Roman"/>
          <w:shd w:val="clear" w:color="auto" w:fill="FFFFFF"/>
        </w:rPr>
        <w:t>Abdulkadiroglu</w:t>
      </w:r>
      <w:r>
        <w:rPr>
          <w:rFonts w:ascii="Times New Roman" w:hAnsi="Times New Roman" w:cs="Times New Roman"/>
          <w:shd w:val="clear" w:color="auto" w:fill="FFFFFF"/>
        </w:rPr>
        <w:t>,</w:t>
      </w:r>
      <w:r w:rsidRPr="00D35068">
        <w:rPr>
          <w:rFonts w:ascii="Times New Roman" w:hAnsi="Times New Roman" w:cs="Times New Roman"/>
          <w:shd w:val="clear" w:color="auto" w:fill="FFFFFF"/>
        </w:rPr>
        <w:t xml:space="preserve"> A</w:t>
      </w:r>
      <w:r>
        <w:rPr>
          <w:rFonts w:ascii="Times New Roman" w:hAnsi="Times New Roman" w:cs="Times New Roman"/>
          <w:shd w:val="clear" w:color="auto" w:fill="FFFFFF"/>
        </w:rPr>
        <w:t>tila</w:t>
      </w:r>
      <w:r w:rsidRPr="00D35068">
        <w:rPr>
          <w:rFonts w:ascii="Times New Roman" w:hAnsi="Times New Roman" w:cs="Times New Roman"/>
          <w:shd w:val="clear" w:color="auto" w:fill="FFFFFF"/>
        </w:rPr>
        <w:t xml:space="preserve">, </w:t>
      </w:r>
      <w:r w:rsidRPr="00555835">
        <w:rPr>
          <w:rFonts w:ascii="Times New Roman" w:hAnsi="Times New Roman" w:cs="Times New Roman"/>
        </w:rPr>
        <w:t>J</w:t>
      </w:r>
      <w:r>
        <w:rPr>
          <w:rFonts w:ascii="Times New Roman" w:hAnsi="Times New Roman" w:cs="Times New Roman"/>
        </w:rPr>
        <w:t>oshua</w:t>
      </w:r>
      <w:r w:rsidRPr="00555835">
        <w:rPr>
          <w:rFonts w:ascii="Times New Roman" w:hAnsi="Times New Roman" w:cs="Times New Roman"/>
        </w:rPr>
        <w:t xml:space="preserve"> Angrist, </w:t>
      </w:r>
      <w:r w:rsidRPr="00A31294">
        <w:rPr>
          <w:rFonts w:ascii="Times New Roman" w:hAnsi="Times New Roman" w:cs="Times New Roman"/>
        </w:rPr>
        <w:t>Y</w:t>
      </w:r>
      <w:r>
        <w:rPr>
          <w:rFonts w:ascii="Times New Roman" w:hAnsi="Times New Roman" w:cs="Times New Roman"/>
        </w:rPr>
        <w:t>usuke</w:t>
      </w:r>
      <w:r w:rsidRPr="00A31294">
        <w:rPr>
          <w:rFonts w:ascii="Times New Roman" w:hAnsi="Times New Roman" w:cs="Times New Roman"/>
        </w:rPr>
        <w:t xml:space="preserve"> Narita </w:t>
      </w:r>
      <w:r>
        <w:rPr>
          <w:rFonts w:ascii="Times New Roman" w:hAnsi="Times New Roman" w:cs="Times New Roman"/>
        </w:rPr>
        <w:t>and Parag</w:t>
      </w:r>
      <w:r w:rsidRPr="00A31294">
        <w:rPr>
          <w:rFonts w:ascii="Times New Roman" w:hAnsi="Times New Roman" w:cs="Times New Roman"/>
        </w:rPr>
        <w:t xml:space="preserve"> Pathak</w:t>
      </w:r>
      <w:r w:rsidRPr="00D35068">
        <w:rPr>
          <w:rFonts w:ascii="Times New Roman" w:hAnsi="Times New Roman" w:cs="Times New Roman"/>
          <w:shd w:val="clear" w:color="auto" w:fill="FFFFFF"/>
        </w:rPr>
        <w:t xml:space="preserve"> </w:t>
      </w:r>
      <w:r>
        <w:rPr>
          <w:rFonts w:ascii="Times New Roman" w:hAnsi="Times New Roman" w:cs="Times New Roman"/>
          <w:shd w:val="clear" w:color="auto" w:fill="FFFFFF"/>
        </w:rPr>
        <w:t>(2017</w:t>
      </w:r>
      <w:r w:rsidRPr="00D35068">
        <w:rPr>
          <w:rFonts w:ascii="Times New Roman" w:hAnsi="Times New Roman" w:cs="Times New Roman"/>
          <w:shd w:val="clear" w:color="auto" w:fill="FFFFFF"/>
        </w:rPr>
        <w:t>)</w:t>
      </w:r>
      <w:r>
        <w:rPr>
          <w:rFonts w:ascii="Times New Roman" w:hAnsi="Times New Roman" w:cs="Times New Roman"/>
          <w:shd w:val="clear" w:color="auto" w:fill="FFFFFF"/>
        </w:rPr>
        <w:t>.</w:t>
      </w:r>
      <w:r w:rsidRPr="00D35068">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D35068">
        <w:rPr>
          <w:rFonts w:ascii="Times New Roman" w:hAnsi="Times New Roman" w:cs="Times New Roman"/>
          <w:shd w:val="clear" w:color="auto" w:fill="FFFFFF"/>
        </w:rPr>
        <w:t>Research Design Meets Market Design: Using Centralised Assignments for Impact Evaluation</w:t>
      </w:r>
      <w:r>
        <w:rPr>
          <w:rFonts w:ascii="Times New Roman" w:hAnsi="Times New Roman" w:cs="Times New Roman"/>
          <w:shd w:val="clear" w:color="auto" w:fill="FFFFFF"/>
        </w:rPr>
        <w:t xml:space="preserve">.” </w:t>
      </w:r>
      <w:r w:rsidRPr="007808E6">
        <w:rPr>
          <w:rFonts w:ascii="Times New Roman" w:hAnsi="Times New Roman" w:cs="Times New Roman"/>
          <w:i/>
          <w:shd w:val="clear" w:color="auto" w:fill="FFFFFF"/>
        </w:rPr>
        <w:t>Econometrica</w:t>
      </w:r>
      <w:r>
        <w:rPr>
          <w:rFonts w:ascii="Times New Roman" w:hAnsi="Times New Roman" w:cs="Times New Roman"/>
        </w:rPr>
        <w:t>, 85, 1373-1432.</w:t>
      </w:r>
      <w:r w:rsidRPr="007808E6">
        <w:rPr>
          <w:rFonts w:ascii="Times New Roman" w:hAnsi="Times New Roman" w:cs="Times New Roman"/>
        </w:rPr>
        <w:t xml:space="preserve"> </w:t>
      </w:r>
    </w:p>
    <w:p w14:paraId="158AD95A" w14:textId="77777777" w:rsidR="00047137" w:rsidRPr="00521C82" w:rsidRDefault="00047137" w:rsidP="00047137">
      <w:pPr>
        <w:ind w:left="720" w:hanging="720"/>
        <w:jc w:val="both"/>
        <w:rPr>
          <w:rFonts w:ascii="Times New Roman" w:hAnsi="Times New Roman" w:cs="Times New Roman"/>
        </w:rPr>
      </w:pPr>
    </w:p>
    <w:p w14:paraId="0AC107DF" w14:textId="77777777" w:rsidR="00047137" w:rsidRPr="00521C82" w:rsidRDefault="00047137" w:rsidP="00047137">
      <w:pPr>
        <w:ind w:left="720" w:hanging="720"/>
        <w:jc w:val="both"/>
        <w:rPr>
          <w:rFonts w:ascii="Times New Roman" w:hAnsi="Times New Roman" w:cs="Times New Roman"/>
          <w:shd w:val="clear" w:color="auto" w:fill="FFFFFF"/>
        </w:rPr>
      </w:pPr>
      <w:r w:rsidRPr="00521C82">
        <w:rPr>
          <w:rFonts w:ascii="Times New Roman" w:hAnsi="Times New Roman" w:cs="Times New Roman"/>
          <w:shd w:val="clear" w:color="auto" w:fill="FFFFFF"/>
        </w:rPr>
        <w:t>Abdulkadiroglu</w:t>
      </w:r>
      <w:r>
        <w:rPr>
          <w:rFonts w:ascii="Times New Roman" w:hAnsi="Times New Roman" w:cs="Times New Roman"/>
          <w:shd w:val="clear" w:color="auto" w:fill="FFFFFF"/>
        </w:rPr>
        <w:t>,</w:t>
      </w:r>
      <w:r w:rsidRPr="00521C82">
        <w:rPr>
          <w:rFonts w:ascii="Times New Roman" w:hAnsi="Times New Roman" w:cs="Times New Roman"/>
          <w:shd w:val="clear" w:color="auto" w:fill="FFFFFF"/>
        </w:rPr>
        <w:t xml:space="preserve"> A</w:t>
      </w:r>
      <w:r>
        <w:rPr>
          <w:rFonts w:ascii="Times New Roman" w:hAnsi="Times New Roman" w:cs="Times New Roman"/>
          <w:shd w:val="clear" w:color="auto" w:fill="FFFFFF"/>
        </w:rPr>
        <w:t>tila</w:t>
      </w:r>
      <w:r w:rsidRPr="00521C82">
        <w:rPr>
          <w:rFonts w:ascii="Times New Roman" w:hAnsi="Times New Roman" w:cs="Times New Roman"/>
          <w:shd w:val="clear" w:color="auto" w:fill="FFFFFF"/>
        </w:rPr>
        <w:t>, J</w:t>
      </w:r>
      <w:r>
        <w:rPr>
          <w:rFonts w:ascii="Times New Roman" w:hAnsi="Times New Roman" w:cs="Times New Roman"/>
          <w:shd w:val="clear" w:color="auto" w:fill="FFFFFF"/>
        </w:rPr>
        <w:t>oshua</w:t>
      </w:r>
      <w:r w:rsidRPr="00521C82">
        <w:rPr>
          <w:rFonts w:ascii="Times New Roman" w:hAnsi="Times New Roman" w:cs="Times New Roman"/>
          <w:shd w:val="clear" w:color="auto" w:fill="FFFFFF"/>
        </w:rPr>
        <w:t xml:space="preserve"> Angrist, P</w:t>
      </w:r>
      <w:r>
        <w:rPr>
          <w:rFonts w:ascii="Times New Roman" w:hAnsi="Times New Roman" w:cs="Times New Roman"/>
          <w:shd w:val="clear" w:color="auto" w:fill="FFFFFF"/>
        </w:rPr>
        <w:t>eter</w:t>
      </w:r>
      <w:r w:rsidRPr="00521C82">
        <w:rPr>
          <w:rFonts w:ascii="Times New Roman" w:hAnsi="Times New Roman" w:cs="Times New Roman"/>
          <w:shd w:val="clear" w:color="auto" w:fill="FFFFFF"/>
        </w:rPr>
        <w:t xml:space="preserve"> Hull and P</w:t>
      </w:r>
      <w:r>
        <w:rPr>
          <w:rFonts w:ascii="Times New Roman" w:hAnsi="Times New Roman" w:cs="Times New Roman"/>
          <w:shd w:val="clear" w:color="auto" w:fill="FFFFFF"/>
        </w:rPr>
        <w:t>arag</w:t>
      </w:r>
      <w:r w:rsidRPr="00521C82">
        <w:rPr>
          <w:rFonts w:ascii="Times New Roman" w:hAnsi="Times New Roman" w:cs="Times New Roman"/>
          <w:shd w:val="clear" w:color="auto" w:fill="FFFFFF"/>
        </w:rPr>
        <w:t xml:space="preserve"> Pathak (201</w:t>
      </w:r>
      <w:r>
        <w:rPr>
          <w:rFonts w:ascii="Times New Roman" w:hAnsi="Times New Roman" w:cs="Times New Roman"/>
          <w:shd w:val="clear" w:color="auto" w:fill="FFFFFF"/>
        </w:rPr>
        <w:t>6</w:t>
      </w:r>
      <w:r w:rsidRPr="00521C82">
        <w:rPr>
          <w:rFonts w:ascii="Times New Roman" w:hAnsi="Times New Roman" w:cs="Times New Roman"/>
          <w:shd w:val="clear" w:color="auto" w:fill="FFFFFF"/>
        </w:rPr>
        <w:t>)</w:t>
      </w:r>
      <w:r>
        <w:rPr>
          <w:rFonts w:ascii="Times New Roman" w:hAnsi="Times New Roman" w:cs="Times New Roman"/>
          <w:shd w:val="clear" w:color="auto" w:fill="FFFFFF"/>
        </w:rPr>
        <w:t>.</w:t>
      </w:r>
      <w:r w:rsidRPr="00521C82">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521C82">
        <w:rPr>
          <w:rFonts w:ascii="Times New Roman" w:hAnsi="Times New Roman" w:cs="Times New Roman"/>
          <w:shd w:val="clear" w:color="auto" w:fill="FFFFFF"/>
        </w:rPr>
        <w:t>Charters Without Lotteries: Testing Takeovers in New Orleans and Boston</w:t>
      </w:r>
      <w:r>
        <w:rPr>
          <w:rFonts w:ascii="Times New Roman" w:hAnsi="Times New Roman" w:cs="Times New Roman"/>
          <w:shd w:val="clear" w:color="auto" w:fill="FFFFFF"/>
        </w:rPr>
        <w:t>.”</w:t>
      </w:r>
      <w:r w:rsidRPr="00521C82">
        <w:rPr>
          <w:rFonts w:ascii="Times New Roman" w:hAnsi="Times New Roman" w:cs="Times New Roman"/>
          <w:shd w:val="clear" w:color="auto" w:fill="FFFFFF"/>
        </w:rPr>
        <w:t xml:space="preserve"> </w:t>
      </w:r>
      <w:r w:rsidRPr="0017014C">
        <w:rPr>
          <w:rFonts w:ascii="Times New Roman" w:hAnsi="Times New Roman" w:cs="Times New Roman"/>
          <w:i/>
          <w:shd w:val="clear" w:color="auto" w:fill="FFFFFF"/>
        </w:rPr>
        <w:t>American Economic Review</w:t>
      </w:r>
      <w:r w:rsidRPr="00521C82">
        <w:rPr>
          <w:rFonts w:ascii="Times New Roman" w:hAnsi="Times New Roman" w:cs="Times New Roman"/>
          <w:shd w:val="clear" w:color="auto" w:fill="FFFFFF"/>
        </w:rPr>
        <w:t xml:space="preserve">, </w:t>
      </w:r>
      <w:r>
        <w:rPr>
          <w:rFonts w:ascii="Times New Roman" w:hAnsi="Times New Roman" w:cs="Times New Roman"/>
          <w:shd w:val="clear" w:color="auto" w:fill="FFFFFF"/>
        </w:rPr>
        <w:t>106, 1878-1920</w:t>
      </w:r>
      <w:r w:rsidRPr="00521C82">
        <w:rPr>
          <w:rFonts w:ascii="Times New Roman" w:hAnsi="Times New Roman" w:cs="Times New Roman"/>
          <w:shd w:val="clear" w:color="auto" w:fill="FFFFFF"/>
        </w:rPr>
        <w:t>.</w:t>
      </w:r>
    </w:p>
    <w:p w14:paraId="2A57B601" w14:textId="77777777" w:rsidR="00047137" w:rsidRPr="00521C82" w:rsidRDefault="00047137" w:rsidP="00047137">
      <w:pPr>
        <w:ind w:left="720" w:hanging="720"/>
        <w:jc w:val="both"/>
        <w:rPr>
          <w:rFonts w:ascii="Times New Roman" w:hAnsi="Times New Roman" w:cs="Times New Roman"/>
          <w:shd w:val="clear" w:color="auto" w:fill="FFFFFF"/>
        </w:rPr>
      </w:pPr>
    </w:p>
    <w:p w14:paraId="01EDFC7D"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shd w:val="clear" w:color="auto" w:fill="FFFFFF"/>
        </w:rPr>
        <w:t>Adonis, A</w:t>
      </w:r>
      <w:r>
        <w:rPr>
          <w:rFonts w:ascii="Times New Roman" w:hAnsi="Times New Roman" w:cs="Times New Roman"/>
          <w:shd w:val="clear" w:color="auto" w:fill="FFFFFF"/>
        </w:rPr>
        <w:t>ndrew</w:t>
      </w:r>
      <w:r w:rsidRPr="00521C82">
        <w:rPr>
          <w:rFonts w:ascii="Times New Roman" w:hAnsi="Times New Roman" w:cs="Times New Roman"/>
          <w:shd w:val="clear" w:color="auto" w:fill="FFFFFF"/>
        </w:rPr>
        <w:t xml:space="preserve"> (2012)</w:t>
      </w:r>
      <w:r>
        <w:rPr>
          <w:rFonts w:ascii="Times New Roman" w:hAnsi="Times New Roman" w:cs="Times New Roman"/>
          <w:shd w:val="clear" w:color="auto" w:fill="FFFFFF"/>
        </w:rPr>
        <w:t>.</w:t>
      </w:r>
      <w:r w:rsidRPr="00521C82">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36152F">
        <w:rPr>
          <w:rFonts w:ascii="Times New Roman" w:hAnsi="Times New Roman" w:cs="Times New Roman"/>
          <w:shd w:val="clear" w:color="auto" w:fill="FFFFFF"/>
        </w:rPr>
        <w:t>Education, Education, Education: Reforming England’s Schools</w:t>
      </w:r>
      <w:r>
        <w:rPr>
          <w:rFonts w:ascii="Times New Roman" w:hAnsi="Times New Roman" w:cs="Times New Roman"/>
          <w:shd w:val="clear" w:color="auto" w:fill="FFFFFF"/>
        </w:rPr>
        <w:t>.”</w:t>
      </w:r>
      <w:r w:rsidRPr="00521C82">
        <w:rPr>
          <w:rFonts w:ascii="Times New Roman" w:hAnsi="Times New Roman" w:cs="Times New Roman"/>
          <w:shd w:val="clear" w:color="auto" w:fill="FFFFFF"/>
        </w:rPr>
        <w:t xml:space="preserve"> Biteback Publishing.</w:t>
      </w:r>
    </w:p>
    <w:p w14:paraId="21FBFCC3" w14:textId="77777777" w:rsidR="00047137" w:rsidRPr="00521C82" w:rsidRDefault="00047137" w:rsidP="00047137">
      <w:pPr>
        <w:ind w:left="720" w:hanging="720"/>
        <w:jc w:val="both"/>
        <w:rPr>
          <w:rFonts w:ascii="Times New Roman" w:hAnsi="Times New Roman" w:cs="Times New Roman"/>
        </w:rPr>
      </w:pPr>
    </w:p>
    <w:p w14:paraId="5B1C84E8"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Altonji, J</w:t>
      </w:r>
      <w:r>
        <w:rPr>
          <w:rFonts w:ascii="Times New Roman" w:hAnsi="Times New Roman" w:cs="Times New Roman"/>
        </w:rPr>
        <w:t>oseph</w:t>
      </w:r>
      <w:r w:rsidRPr="00521C82">
        <w:rPr>
          <w:rFonts w:ascii="Times New Roman" w:hAnsi="Times New Roman" w:cs="Times New Roman"/>
        </w:rPr>
        <w:t>, T</w:t>
      </w:r>
      <w:r>
        <w:rPr>
          <w:rFonts w:ascii="Times New Roman" w:hAnsi="Times New Roman" w:cs="Times New Roman"/>
        </w:rPr>
        <w:t>odd</w:t>
      </w:r>
      <w:r w:rsidRPr="00521C82">
        <w:rPr>
          <w:rFonts w:ascii="Times New Roman" w:hAnsi="Times New Roman" w:cs="Times New Roman"/>
        </w:rPr>
        <w:t xml:space="preserve"> Elder and C</w:t>
      </w:r>
      <w:r>
        <w:rPr>
          <w:rFonts w:ascii="Times New Roman" w:hAnsi="Times New Roman" w:cs="Times New Roman"/>
        </w:rPr>
        <w:t>hristopher</w:t>
      </w:r>
      <w:r w:rsidRPr="00521C82">
        <w:rPr>
          <w:rFonts w:ascii="Times New Roman" w:hAnsi="Times New Roman" w:cs="Times New Roman"/>
        </w:rPr>
        <w:t xml:space="preserve"> Taber (2005)</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Selection on Observed and Unobserved Variables: Assessing the Effectiveness of Catholic Schools</w:t>
      </w:r>
      <w:r>
        <w:rPr>
          <w:rFonts w:ascii="Times New Roman" w:hAnsi="Times New Roman" w:cs="Times New Roman"/>
        </w:rPr>
        <w:t>.”</w:t>
      </w:r>
      <w:r w:rsidRPr="00521C82">
        <w:rPr>
          <w:rFonts w:ascii="Times New Roman" w:hAnsi="Times New Roman" w:cs="Times New Roman"/>
        </w:rPr>
        <w:t xml:space="preserve"> </w:t>
      </w:r>
      <w:r w:rsidRPr="0036152F">
        <w:rPr>
          <w:rFonts w:ascii="Times New Roman" w:hAnsi="Times New Roman" w:cs="Times New Roman"/>
          <w:i/>
        </w:rPr>
        <w:t>Journal of Political Economy</w:t>
      </w:r>
      <w:r w:rsidRPr="00521C82">
        <w:rPr>
          <w:rFonts w:ascii="Times New Roman" w:hAnsi="Times New Roman" w:cs="Times New Roman"/>
        </w:rPr>
        <w:t>, 113, 151-84.</w:t>
      </w:r>
    </w:p>
    <w:p w14:paraId="70238E5F" w14:textId="77777777" w:rsidR="00047137" w:rsidRPr="00521C82" w:rsidRDefault="00047137" w:rsidP="00047137">
      <w:pPr>
        <w:ind w:left="720" w:hanging="720"/>
        <w:jc w:val="both"/>
        <w:rPr>
          <w:rFonts w:ascii="Times New Roman" w:hAnsi="Times New Roman" w:cs="Times New Roman"/>
        </w:rPr>
      </w:pPr>
    </w:p>
    <w:p w14:paraId="1F19C767" w14:textId="77777777" w:rsidR="00047137" w:rsidRPr="00521C82" w:rsidRDefault="00047137" w:rsidP="00047137">
      <w:pPr>
        <w:ind w:left="720" w:hanging="720"/>
        <w:jc w:val="both"/>
        <w:rPr>
          <w:rFonts w:ascii="Times New Roman" w:hAnsi="Times New Roman" w:cs="Times New Roman"/>
        </w:rPr>
      </w:pPr>
      <w:r>
        <w:rPr>
          <w:rFonts w:ascii="Times New Roman" w:hAnsi="Times New Roman" w:cs="Times New Roman"/>
        </w:rPr>
        <w:t xml:space="preserve">Angrist, Joshua, Sarah Cohodes, </w:t>
      </w:r>
      <w:r w:rsidRPr="00521C82">
        <w:rPr>
          <w:rFonts w:ascii="Times New Roman" w:hAnsi="Times New Roman" w:cs="Times New Roman"/>
        </w:rPr>
        <w:t>S</w:t>
      </w:r>
      <w:r>
        <w:rPr>
          <w:rFonts w:ascii="Times New Roman" w:hAnsi="Times New Roman" w:cs="Times New Roman"/>
        </w:rPr>
        <w:t>usan</w:t>
      </w:r>
      <w:r w:rsidRPr="00521C82">
        <w:rPr>
          <w:rFonts w:ascii="Times New Roman" w:hAnsi="Times New Roman" w:cs="Times New Roman"/>
        </w:rPr>
        <w:t xml:space="preserve"> Dynarski, P</w:t>
      </w:r>
      <w:r>
        <w:rPr>
          <w:rFonts w:ascii="Times New Roman" w:hAnsi="Times New Roman" w:cs="Times New Roman"/>
        </w:rPr>
        <w:t>arag</w:t>
      </w:r>
      <w:r w:rsidRPr="00521C82">
        <w:rPr>
          <w:rFonts w:ascii="Times New Roman" w:hAnsi="Times New Roman" w:cs="Times New Roman"/>
        </w:rPr>
        <w:t xml:space="preserve"> Pathak and C</w:t>
      </w:r>
      <w:r>
        <w:rPr>
          <w:rFonts w:ascii="Times New Roman" w:hAnsi="Times New Roman" w:cs="Times New Roman"/>
        </w:rPr>
        <w:t>hristopher</w:t>
      </w:r>
      <w:r w:rsidRPr="00521C82">
        <w:rPr>
          <w:rFonts w:ascii="Times New Roman" w:hAnsi="Times New Roman" w:cs="Times New Roman"/>
        </w:rPr>
        <w:t xml:space="preserve"> Walters (2016)</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Stand and Deliver:  Effects of Boston's Charter High Schools on College Preparation, Entry and Choice</w:t>
      </w:r>
      <w:r w:rsidRPr="008F3F86">
        <w:rPr>
          <w:rFonts w:ascii="Times New Roman" w:hAnsi="Times New Roman" w:cs="Times New Roman"/>
          <w:i/>
        </w:rPr>
        <w:t>.” Journal of Labor Economics</w:t>
      </w:r>
      <w:r>
        <w:rPr>
          <w:rFonts w:ascii="Times New Roman" w:hAnsi="Times New Roman" w:cs="Times New Roman"/>
        </w:rPr>
        <w:t>, 34, 275-318.</w:t>
      </w:r>
    </w:p>
    <w:p w14:paraId="3B037BAE" w14:textId="77777777" w:rsidR="00047137" w:rsidRPr="00521C82" w:rsidRDefault="00047137" w:rsidP="00047137">
      <w:pPr>
        <w:jc w:val="both"/>
        <w:rPr>
          <w:rFonts w:ascii="Times New Roman" w:hAnsi="Times New Roman" w:cs="Times New Roman"/>
        </w:rPr>
      </w:pPr>
    </w:p>
    <w:p w14:paraId="0FACA412"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Angrist</w:t>
      </w:r>
      <w:r>
        <w:rPr>
          <w:rFonts w:ascii="Times New Roman" w:hAnsi="Times New Roman" w:cs="Times New Roman"/>
        </w:rPr>
        <w:t>,</w:t>
      </w:r>
      <w:r w:rsidRPr="00521C82">
        <w:rPr>
          <w:rFonts w:ascii="Times New Roman" w:hAnsi="Times New Roman" w:cs="Times New Roman"/>
        </w:rPr>
        <w:t xml:space="preserve"> J</w:t>
      </w:r>
      <w:r>
        <w:rPr>
          <w:rFonts w:ascii="Times New Roman" w:hAnsi="Times New Roman" w:cs="Times New Roman"/>
        </w:rPr>
        <w:t>oshua</w:t>
      </w:r>
      <w:r w:rsidRPr="00521C82">
        <w:rPr>
          <w:rFonts w:ascii="Times New Roman" w:hAnsi="Times New Roman" w:cs="Times New Roman"/>
        </w:rPr>
        <w:t>, S</w:t>
      </w:r>
      <w:r>
        <w:rPr>
          <w:rFonts w:ascii="Times New Roman" w:hAnsi="Times New Roman" w:cs="Times New Roman"/>
        </w:rPr>
        <w:t>usan</w:t>
      </w:r>
      <w:r w:rsidRPr="00521C82">
        <w:rPr>
          <w:rFonts w:ascii="Times New Roman" w:hAnsi="Times New Roman" w:cs="Times New Roman"/>
        </w:rPr>
        <w:t xml:space="preserve"> Dynarski, T</w:t>
      </w:r>
      <w:r>
        <w:rPr>
          <w:rFonts w:ascii="Times New Roman" w:hAnsi="Times New Roman" w:cs="Times New Roman"/>
        </w:rPr>
        <w:t>homas</w:t>
      </w:r>
      <w:r w:rsidRPr="00521C82">
        <w:rPr>
          <w:rFonts w:ascii="Times New Roman" w:hAnsi="Times New Roman" w:cs="Times New Roman"/>
        </w:rPr>
        <w:t xml:space="preserve"> Kane, P</w:t>
      </w:r>
      <w:r>
        <w:rPr>
          <w:rFonts w:ascii="Times New Roman" w:hAnsi="Times New Roman" w:cs="Times New Roman"/>
        </w:rPr>
        <w:t>arag</w:t>
      </w:r>
      <w:r w:rsidRPr="00521C82">
        <w:rPr>
          <w:rFonts w:ascii="Times New Roman" w:hAnsi="Times New Roman" w:cs="Times New Roman"/>
        </w:rPr>
        <w:t xml:space="preserve"> Pathak and C</w:t>
      </w:r>
      <w:r>
        <w:rPr>
          <w:rFonts w:ascii="Times New Roman" w:hAnsi="Times New Roman" w:cs="Times New Roman"/>
        </w:rPr>
        <w:t>hristopher</w:t>
      </w:r>
      <w:r w:rsidRPr="00521C82">
        <w:rPr>
          <w:rFonts w:ascii="Times New Roman" w:hAnsi="Times New Roman" w:cs="Times New Roman"/>
        </w:rPr>
        <w:t xml:space="preserve"> Walters (2010) </w:t>
      </w:r>
      <w:r>
        <w:rPr>
          <w:rFonts w:ascii="Times New Roman" w:hAnsi="Times New Roman" w:cs="Times New Roman"/>
        </w:rPr>
        <w:t>“</w:t>
      </w:r>
      <w:r w:rsidRPr="00521C82">
        <w:rPr>
          <w:rFonts w:ascii="Times New Roman" w:hAnsi="Times New Roman" w:cs="Times New Roman"/>
        </w:rPr>
        <w:t>Inputs and Impacts in Charter Schools. KIPP Lynn</w:t>
      </w:r>
      <w:r>
        <w:rPr>
          <w:rFonts w:ascii="Times New Roman" w:hAnsi="Times New Roman" w:cs="Times New Roman"/>
        </w:rPr>
        <w:t>.”</w:t>
      </w:r>
      <w:r w:rsidRPr="00521C82">
        <w:rPr>
          <w:rFonts w:ascii="Times New Roman" w:hAnsi="Times New Roman" w:cs="Times New Roman"/>
        </w:rPr>
        <w:t xml:space="preserve"> </w:t>
      </w:r>
      <w:r w:rsidRPr="008F3F86">
        <w:rPr>
          <w:rFonts w:ascii="Times New Roman" w:hAnsi="Times New Roman" w:cs="Times New Roman"/>
          <w:i/>
        </w:rPr>
        <w:t>American Economic Review</w:t>
      </w:r>
      <w:r w:rsidRPr="00521C82">
        <w:rPr>
          <w:rFonts w:ascii="Times New Roman" w:hAnsi="Times New Roman" w:cs="Times New Roman"/>
        </w:rPr>
        <w:t xml:space="preserve">, 100, 239-43. </w:t>
      </w:r>
    </w:p>
    <w:p w14:paraId="6D1F028E" w14:textId="77777777" w:rsidR="00047137" w:rsidRPr="00521C82" w:rsidRDefault="00047137" w:rsidP="00047137">
      <w:pPr>
        <w:ind w:left="720" w:hanging="720"/>
        <w:jc w:val="both"/>
        <w:rPr>
          <w:rFonts w:ascii="Times New Roman" w:hAnsi="Times New Roman" w:cs="Times New Roman"/>
        </w:rPr>
      </w:pPr>
    </w:p>
    <w:p w14:paraId="59B1EE61"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Angrist</w:t>
      </w:r>
      <w:r>
        <w:rPr>
          <w:rFonts w:ascii="Times New Roman" w:hAnsi="Times New Roman" w:cs="Times New Roman"/>
        </w:rPr>
        <w:t>,</w:t>
      </w:r>
      <w:r w:rsidRPr="00521C82">
        <w:rPr>
          <w:rFonts w:ascii="Times New Roman" w:hAnsi="Times New Roman" w:cs="Times New Roman"/>
        </w:rPr>
        <w:t xml:space="preserve"> J</w:t>
      </w:r>
      <w:r>
        <w:rPr>
          <w:rFonts w:ascii="Times New Roman" w:hAnsi="Times New Roman" w:cs="Times New Roman"/>
        </w:rPr>
        <w:t xml:space="preserve">oshua, </w:t>
      </w:r>
      <w:r w:rsidRPr="00521C82">
        <w:rPr>
          <w:rFonts w:ascii="Times New Roman" w:hAnsi="Times New Roman" w:cs="Times New Roman"/>
        </w:rPr>
        <w:t>P</w:t>
      </w:r>
      <w:r>
        <w:rPr>
          <w:rFonts w:ascii="Times New Roman" w:hAnsi="Times New Roman" w:cs="Times New Roman"/>
        </w:rPr>
        <w:t>arag</w:t>
      </w:r>
      <w:r w:rsidRPr="00521C82">
        <w:rPr>
          <w:rFonts w:ascii="Times New Roman" w:hAnsi="Times New Roman" w:cs="Times New Roman"/>
        </w:rPr>
        <w:t xml:space="preserve"> Pathak and C</w:t>
      </w:r>
      <w:r>
        <w:rPr>
          <w:rFonts w:ascii="Times New Roman" w:hAnsi="Times New Roman" w:cs="Times New Roman"/>
        </w:rPr>
        <w:t>hristopher</w:t>
      </w:r>
      <w:r w:rsidRPr="00521C82">
        <w:rPr>
          <w:rFonts w:ascii="Times New Roman" w:hAnsi="Times New Roman" w:cs="Times New Roman"/>
        </w:rPr>
        <w:t xml:space="preserve"> Walters (2013) </w:t>
      </w:r>
      <w:r>
        <w:rPr>
          <w:rFonts w:ascii="Times New Roman" w:hAnsi="Times New Roman" w:cs="Times New Roman"/>
        </w:rPr>
        <w:t>“</w:t>
      </w:r>
      <w:r w:rsidRPr="00521C82">
        <w:rPr>
          <w:rFonts w:ascii="Times New Roman" w:hAnsi="Times New Roman" w:cs="Times New Roman"/>
        </w:rPr>
        <w:t>Explaining Charter School Effectiveness</w:t>
      </w:r>
      <w:r>
        <w:rPr>
          <w:rFonts w:ascii="Times New Roman" w:hAnsi="Times New Roman" w:cs="Times New Roman"/>
        </w:rPr>
        <w:t>.”</w:t>
      </w:r>
      <w:r w:rsidRPr="00521C82">
        <w:rPr>
          <w:rFonts w:ascii="Times New Roman" w:hAnsi="Times New Roman" w:cs="Times New Roman"/>
        </w:rPr>
        <w:t xml:space="preserve"> </w:t>
      </w:r>
      <w:r w:rsidRPr="008F3F86">
        <w:rPr>
          <w:rFonts w:ascii="Times New Roman" w:hAnsi="Times New Roman" w:cs="Times New Roman"/>
          <w:i/>
        </w:rPr>
        <w:t>American Economic Journal: Applied Economics</w:t>
      </w:r>
      <w:r w:rsidRPr="00521C82">
        <w:rPr>
          <w:rFonts w:ascii="Times New Roman" w:hAnsi="Times New Roman" w:cs="Times New Roman"/>
        </w:rPr>
        <w:t>, 5, 1-27.</w:t>
      </w:r>
    </w:p>
    <w:p w14:paraId="1A12F58D" w14:textId="77777777" w:rsidR="00047137" w:rsidRPr="00521C82" w:rsidRDefault="00047137" w:rsidP="00047137">
      <w:pPr>
        <w:ind w:left="720" w:hanging="720"/>
        <w:jc w:val="both"/>
        <w:rPr>
          <w:rFonts w:ascii="Times New Roman" w:hAnsi="Times New Roman" w:cs="Times New Roman"/>
        </w:rPr>
      </w:pPr>
    </w:p>
    <w:p w14:paraId="6462F4CB" w14:textId="77777777" w:rsidR="00047137" w:rsidRPr="00521C82" w:rsidRDefault="00047137" w:rsidP="00047137">
      <w:pPr>
        <w:pStyle w:val="NormalWeb"/>
        <w:spacing w:beforeLines="0" w:afterLines="0"/>
        <w:ind w:left="720" w:hanging="720"/>
        <w:jc w:val="both"/>
        <w:rPr>
          <w:rFonts w:ascii="Times New Roman" w:hAnsi="Times New Roman" w:cs="Times New Roman"/>
          <w:sz w:val="24"/>
        </w:rPr>
      </w:pPr>
      <w:r w:rsidRPr="00521C82">
        <w:rPr>
          <w:rFonts w:ascii="Times New Roman" w:hAnsi="Times New Roman" w:cs="Times New Roman"/>
          <w:sz w:val="24"/>
        </w:rPr>
        <w:t>Betts</w:t>
      </w:r>
      <w:r>
        <w:rPr>
          <w:rFonts w:ascii="Times New Roman" w:hAnsi="Times New Roman" w:cs="Times New Roman"/>
          <w:sz w:val="24"/>
        </w:rPr>
        <w:t>,</w:t>
      </w:r>
      <w:r w:rsidRPr="00521C82">
        <w:rPr>
          <w:rFonts w:ascii="Times New Roman" w:hAnsi="Times New Roman" w:cs="Times New Roman"/>
          <w:sz w:val="24"/>
        </w:rPr>
        <w:t xml:space="preserve"> J</w:t>
      </w:r>
      <w:r>
        <w:rPr>
          <w:rFonts w:ascii="Times New Roman" w:hAnsi="Times New Roman" w:cs="Times New Roman"/>
          <w:sz w:val="24"/>
        </w:rPr>
        <w:t>ulian</w:t>
      </w:r>
      <w:r w:rsidRPr="00521C82">
        <w:rPr>
          <w:rFonts w:ascii="Times New Roman" w:hAnsi="Times New Roman" w:cs="Times New Roman"/>
          <w:sz w:val="24"/>
        </w:rPr>
        <w:t>, L</w:t>
      </w:r>
      <w:r>
        <w:rPr>
          <w:rFonts w:ascii="Times New Roman" w:hAnsi="Times New Roman" w:cs="Times New Roman"/>
          <w:sz w:val="24"/>
        </w:rPr>
        <w:t>orien</w:t>
      </w:r>
      <w:r w:rsidRPr="00521C82">
        <w:rPr>
          <w:rFonts w:ascii="Times New Roman" w:hAnsi="Times New Roman" w:cs="Times New Roman"/>
          <w:sz w:val="24"/>
        </w:rPr>
        <w:t xml:space="preserve"> Rice, A</w:t>
      </w:r>
      <w:r>
        <w:rPr>
          <w:rFonts w:ascii="Times New Roman" w:hAnsi="Times New Roman" w:cs="Times New Roman"/>
          <w:sz w:val="24"/>
        </w:rPr>
        <w:t>ndrew</w:t>
      </w:r>
      <w:r w:rsidRPr="00521C82">
        <w:rPr>
          <w:rFonts w:ascii="Times New Roman" w:hAnsi="Times New Roman" w:cs="Times New Roman"/>
          <w:sz w:val="24"/>
        </w:rPr>
        <w:t xml:space="preserve"> Zau,</w:t>
      </w:r>
      <w:r>
        <w:rPr>
          <w:rFonts w:ascii="Times New Roman" w:hAnsi="Times New Roman" w:cs="Times New Roman"/>
          <w:sz w:val="24"/>
        </w:rPr>
        <w:t xml:space="preserve"> Emily</w:t>
      </w:r>
      <w:r w:rsidRPr="00521C82">
        <w:rPr>
          <w:rFonts w:ascii="Times New Roman" w:hAnsi="Times New Roman" w:cs="Times New Roman"/>
          <w:sz w:val="24"/>
        </w:rPr>
        <w:t xml:space="preserve"> Tang and C</w:t>
      </w:r>
      <w:r>
        <w:rPr>
          <w:rFonts w:ascii="Times New Roman" w:hAnsi="Times New Roman" w:cs="Times New Roman"/>
          <w:sz w:val="24"/>
        </w:rPr>
        <w:t>ory</w:t>
      </w:r>
      <w:r w:rsidRPr="00521C82">
        <w:rPr>
          <w:rFonts w:ascii="Times New Roman" w:hAnsi="Times New Roman" w:cs="Times New Roman"/>
          <w:sz w:val="24"/>
        </w:rPr>
        <w:t xml:space="preserve"> Koedel (2006)</w:t>
      </w:r>
      <w:r>
        <w:rPr>
          <w:rFonts w:ascii="Times New Roman" w:hAnsi="Times New Roman" w:cs="Times New Roman"/>
          <w:sz w:val="24"/>
        </w:rPr>
        <w:t>.</w:t>
      </w:r>
      <w:r w:rsidRPr="00521C82">
        <w:rPr>
          <w:rFonts w:ascii="Times New Roman" w:hAnsi="Times New Roman" w:cs="Times New Roman"/>
          <w:sz w:val="24"/>
        </w:rPr>
        <w:t xml:space="preserve"> </w:t>
      </w:r>
      <w:r>
        <w:rPr>
          <w:rFonts w:ascii="Times New Roman" w:hAnsi="Times New Roman" w:cs="Times New Roman"/>
          <w:sz w:val="24"/>
        </w:rPr>
        <w:t>“</w:t>
      </w:r>
      <w:r w:rsidRPr="00521C82">
        <w:rPr>
          <w:rFonts w:ascii="Times New Roman" w:hAnsi="Times New Roman" w:cs="Times New Roman"/>
          <w:sz w:val="24"/>
        </w:rPr>
        <w:t>Does School Choice Work? Effects on Student Integration and Achievement</w:t>
      </w:r>
      <w:r>
        <w:rPr>
          <w:rFonts w:ascii="Times New Roman" w:hAnsi="Times New Roman" w:cs="Times New Roman"/>
          <w:sz w:val="24"/>
        </w:rPr>
        <w:t>.”</w:t>
      </w:r>
      <w:r w:rsidRPr="00521C82">
        <w:rPr>
          <w:rFonts w:ascii="Times New Roman" w:hAnsi="Times New Roman" w:cs="Times New Roman"/>
          <w:sz w:val="24"/>
        </w:rPr>
        <w:t xml:space="preserve"> Public Policy Institute of California. </w:t>
      </w:r>
    </w:p>
    <w:p w14:paraId="4355F007" w14:textId="77777777" w:rsidR="00047137" w:rsidRPr="00521C82" w:rsidRDefault="00047137" w:rsidP="00047137">
      <w:pPr>
        <w:ind w:left="1440" w:hanging="720"/>
        <w:jc w:val="both"/>
        <w:rPr>
          <w:rFonts w:ascii="Times New Roman" w:hAnsi="Times New Roman" w:cs="Times New Roman"/>
        </w:rPr>
      </w:pPr>
    </w:p>
    <w:p w14:paraId="52E6260B" w14:textId="77777777" w:rsidR="00047137" w:rsidRPr="00521C82" w:rsidRDefault="00047137" w:rsidP="00047137">
      <w:pPr>
        <w:autoSpaceDE w:val="0"/>
        <w:autoSpaceDN w:val="0"/>
        <w:adjustRightInd w:val="0"/>
        <w:ind w:left="720" w:hanging="720"/>
        <w:jc w:val="both"/>
        <w:rPr>
          <w:rFonts w:ascii="Times New Roman" w:hAnsi="Times New Roman" w:cs="Times New Roman"/>
          <w:lang w:eastAsia="en-GB"/>
        </w:rPr>
      </w:pPr>
      <w:r w:rsidRPr="00521C82">
        <w:rPr>
          <w:rFonts w:ascii="Times New Roman" w:hAnsi="Times New Roman" w:cs="Times New Roman"/>
          <w:lang w:eastAsia="en-GB"/>
        </w:rPr>
        <w:t>Clark, D</w:t>
      </w:r>
      <w:r>
        <w:rPr>
          <w:rFonts w:ascii="Times New Roman" w:hAnsi="Times New Roman" w:cs="Times New Roman"/>
          <w:lang w:eastAsia="en-GB"/>
        </w:rPr>
        <w:t>amon,</w:t>
      </w:r>
      <w:r w:rsidRPr="00521C82">
        <w:rPr>
          <w:rFonts w:ascii="Times New Roman" w:hAnsi="Times New Roman" w:cs="Times New Roman"/>
          <w:lang w:eastAsia="en-GB"/>
        </w:rPr>
        <w:t xml:space="preserve"> (2009) </w:t>
      </w:r>
      <w:r>
        <w:rPr>
          <w:rFonts w:ascii="Times New Roman" w:hAnsi="Times New Roman" w:cs="Times New Roman"/>
          <w:lang w:eastAsia="en-GB"/>
        </w:rPr>
        <w:t>“</w:t>
      </w:r>
      <w:r w:rsidRPr="00521C82">
        <w:rPr>
          <w:rFonts w:ascii="Times New Roman" w:hAnsi="Times New Roman" w:cs="Times New Roman"/>
          <w:lang w:eastAsia="en-GB"/>
        </w:rPr>
        <w:t>The Performance and Competitive Effects of School Autonomy</w:t>
      </w:r>
      <w:r>
        <w:rPr>
          <w:rFonts w:ascii="Times New Roman" w:hAnsi="Times New Roman" w:cs="Times New Roman"/>
          <w:lang w:eastAsia="en-GB"/>
        </w:rPr>
        <w:t>.”</w:t>
      </w:r>
      <w:r w:rsidRPr="00521C82">
        <w:rPr>
          <w:rFonts w:ascii="Times New Roman" w:hAnsi="Times New Roman" w:cs="Times New Roman"/>
          <w:lang w:eastAsia="en-GB"/>
        </w:rPr>
        <w:t xml:space="preserve"> </w:t>
      </w:r>
      <w:r w:rsidRPr="00E138E1">
        <w:rPr>
          <w:rFonts w:ascii="Times New Roman" w:hAnsi="Times New Roman" w:cs="Times New Roman"/>
          <w:i/>
          <w:iCs/>
          <w:lang w:eastAsia="en-GB"/>
        </w:rPr>
        <w:t>Journal of Political Economy</w:t>
      </w:r>
      <w:r w:rsidRPr="00521C82">
        <w:rPr>
          <w:rFonts w:ascii="Times New Roman" w:hAnsi="Times New Roman" w:cs="Times New Roman"/>
          <w:iCs/>
          <w:lang w:eastAsia="en-GB"/>
        </w:rPr>
        <w:t xml:space="preserve">, </w:t>
      </w:r>
      <w:r w:rsidRPr="00521C82">
        <w:rPr>
          <w:rFonts w:ascii="Times New Roman" w:hAnsi="Times New Roman" w:cs="Times New Roman"/>
          <w:lang w:eastAsia="en-GB"/>
        </w:rPr>
        <w:t xml:space="preserve">117, 745-83. </w:t>
      </w:r>
    </w:p>
    <w:p w14:paraId="624E443E" w14:textId="77777777" w:rsidR="00047137" w:rsidRPr="00521C82" w:rsidRDefault="00047137" w:rsidP="00047137">
      <w:pPr>
        <w:ind w:left="720" w:hanging="720"/>
        <w:jc w:val="both"/>
        <w:rPr>
          <w:rFonts w:ascii="Times New Roman" w:hAnsi="Times New Roman" w:cs="Times New Roman"/>
        </w:rPr>
      </w:pPr>
    </w:p>
    <w:p w14:paraId="6F9CECF7"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 xml:space="preserve">Center for Research on Education Outcomes (2009) </w:t>
      </w:r>
      <w:r>
        <w:rPr>
          <w:rFonts w:ascii="Times New Roman" w:hAnsi="Times New Roman" w:cs="Times New Roman"/>
        </w:rPr>
        <w:t>“</w:t>
      </w:r>
      <w:r w:rsidRPr="00521C82">
        <w:rPr>
          <w:rFonts w:ascii="Times New Roman" w:hAnsi="Times New Roman" w:cs="Times New Roman"/>
        </w:rPr>
        <w:t>Multiple Choice: Charter Performance in Sixteen States, Stanford University</w:t>
      </w:r>
      <w:r>
        <w:rPr>
          <w:rFonts w:ascii="Times New Roman" w:hAnsi="Times New Roman" w:cs="Times New Roman"/>
        </w:rPr>
        <w:t>.”</w:t>
      </w:r>
      <w:r w:rsidRPr="00521C82">
        <w:rPr>
          <w:rFonts w:ascii="Times New Roman" w:hAnsi="Times New Roman" w:cs="Times New Roman"/>
        </w:rPr>
        <w:t xml:space="preserve"> CREDO</w:t>
      </w:r>
      <w:r>
        <w:rPr>
          <w:rFonts w:ascii="Times New Roman" w:hAnsi="Times New Roman" w:cs="Times New Roman"/>
        </w:rPr>
        <w:t>, Stanford University</w:t>
      </w:r>
      <w:r w:rsidRPr="00521C82">
        <w:rPr>
          <w:rFonts w:ascii="Times New Roman" w:hAnsi="Times New Roman" w:cs="Times New Roman"/>
        </w:rPr>
        <w:t xml:space="preserve">. </w:t>
      </w:r>
    </w:p>
    <w:p w14:paraId="723BB5E4" w14:textId="77777777" w:rsidR="00047137" w:rsidRPr="00521C82" w:rsidRDefault="00047137" w:rsidP="00047137">
      <w:pPr>
        <w:ind w:left="720" w:hanging="720"/>
        <w:jc w:val="both"/>
        <w:rPr>
          <w:rFonts w:ascii="Times New Roman" w:hAnsi="Times New Roman" w:cs="Times New Roman"/>
        </w:rPr>
      </w:pPr>
    </w:p>
    <w:p w14:paraId="77BDD6E6"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Center for Research on Education Outcomes (2013)</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National Charter Sc</w:t>
      </w:r>
      <w:r>
        <w:rPr>
          <w:rFonts w:ascii="Times New Roman" w:hAnsi="Times New Roman" w:cs="Times New Roman"/>
        </w:rPr>
        <w:t>hool Study, Stanford University.”</w:t>
      </w:r>
      <w:r w:rsidRPr="00521C82">
        <w:rPr>
          <w:rFonts w:ascii="Times New Roman" w:hAnsi="Times New Roman" w:cs="Times New Roman"/>
        </w:rPr>
        <w:t xml:space="preserve"> CREDO</w:t>
      </w:r>
      <w:r>
        <w:rPr>
          <w:rFonts w:ascii="Times New Roman" w:hAnsi="Times New Roman" w:cs="Times New Roman"/>
        </w:rPr>
        <w:t xml:space="preserve">, Stanford University. </w:t>
      </w:r>
    </w:p>
    <w:p w14:paraId="48EA251F" w14:textId="77777777" w:rsidR="00047137" w:rsidRPr="00521C82" w:rsidRDefault="00047137" w:rsidP="00047137">
      <w:pPr>
        <w:jc w:val="both"/>
        <w:rPr>
          <w:rFonts w:ascii="Times New Roman" w:hAnsi="Times New Roman" w:cs="Times New Roman"/>
        </w:rPr>
      </w:pPr>
    </w:p>
    <w:p w14:paraId="599F01EF" w14:textId="77777777" w:rsidR="00047137" w:rsidRPr="00481218" w:rsidRDefault="00047137" w:rsidP="00047137">
      <w:pPr>
        <w:ind w:left="720" w:hanging="720"/>
        <w:jc w:val="both"/>
        <w:rPr>
          <w:rFonts w:ascii="Times New Roman" w:hAnsi="Times New Roman" w:cs="Times New Roman"/>
        </w:rPr>
      </w:pPr>
      <w:r w:rsidRPr="00521C82">
        <w:rPr>
          <w:rFonts w:ascii="Times New Roman" w:hAnsi="Times New Roman" w:cs="Times New Roman"/>
        </w:rPr>
        <w:t>Department for Children, Schools and Families (2007)</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Academies and Independent Schools: Prospectus</w:t>
      </w:r>
      <w:r>
        <w:rPr>
          <w:rFonts w:ascii="Times New Roman" w:hAnsi="Times New Roman" w:cs="Times New Roman"/>
        </w:rPr>
        <w:t>.”</w:t>
      </w:r>
      <w:r w:rsidRPr="00521C82">
        <w:rPr>
          <w:rFonts w:ascii="Times New Roman" w:hAnsi="Times New Roman" w:cs="Times New Roman"/>
        </w:rPr>
        <w:t xml:space="preserve"> </w:t>
      </w:r>
      <w:r w:rsidRPr="00481218">
        <w:rPr>
          <w:rFonts w:ascii="Times New Roman" w:hAnsi="Times New Roman" w:cs="Times New Roman"/>
        </w:rPr>
        <w:t xml:space="preserve">https://core.ac.uk/download/pdf/4156163.pdf </w:t>
      </w:r>
    </w:p>
    <w:p w14:paraId="441A0856" w14:textId="77777777" w:rsidR="00047137" w:rsidRPr="00521C82" w:rsidRDefault="00047137" w:rsidP="00047137">
      <w:pPr>
        <w:ind w:left="720" w:hanging="720"/>
        <w:jc w:val="both"/>
        <w:rPr>
          <w:rFonts w:ascii="Times New Roman" w:hAnsi="Times New Roman" w:cs="Times New Roman"/>
        </w:rPr>
      </w:pPr>
    </w:p>
    <w:p w14:paraId="35BEB544" w14:textId="77777777" w:rsidR="00047137" w:rsidRDefault="003572DC" w:rsidP="00047137">
      <w:pPr>
        <w:ind w:left="720" w:hanging="720"/>
        <w:jc w:val="both"/>
        <w:rPr>
          <w:rFonts w:ascii="Times New Roman" w:hAnsi="Times New Roman" w:cs="Times New Roman"/>
        </w:rPr>
      </w:pPr>
      <w:r w:rsidRPr="00521C82">
        <w:rPr>
          <w:rFonts w:ascii="Times New Roman" w:hAnsi="Times New Roman" w:cs="Times New Roman"/>
        </w:rPr>
        <w:t>Department for Chil</w:t>
      </w:r>
      <w:r>
        <w:rPr>
          <w:rFonts w:ascii="Times New Roman" w:hAnsi="Times New Roman" w:cs="Times New Roman"/>
        </w:rPr>
        <w:t>dren, Schools and Families (2008</w:t>
      </w:r>
      <w:r w:rsidRPr="00521C82">
        <w:rPr>
          <w:rFonts w:ascii="Times New Roman" w:hAnsi="Times New Roman" w:cs="Times New Roman"/>
        </w:rPr>
        <w:t>)</w:t>
      </w:r>
      <w:r>
        <w:rPr>
          <w:rFonts w:ascii="Times New Roman" w:hAnsi="Times New Roman" w:cs="Times New Roman"/>
        </w:rPr>
        <w:t xml:space="preserve">. “The Composition of Schools in England” </w:t>
      </w:r>
      <w:hyperlink r:id="rId15" w:history="1">
        <w:r w:rsidRPr="005E4E8D">
          <w:rPr>
            <w:rStyle w:val="Hyperlink"/>
            <w:rFonts w:ascii="Times New Roman" w:hAnsi="Times New Roman" w:cs="Times New Roman"/>
          </w:rPr>
          <w:t>http://webarchive.nationalarchives.gov.uk/20130321145625/https://media.education.gov.uk/assets/files/pdf/b022008pdf.pdf</w:t>
        </w:r>
      </w:hyperlink>
      <w:r>
        <w:rPr>
          <w:rFonts w:ascii="Times New Roman" w:hAnsi="Times New Roman" w:cs="Times New Roman"/>
        </w:rPr>
        <w:t xml:space="preserve"> </w:t>
      </w:r>
    </w:p>
    <w:p w14:paraId="703CCC5D" w14:textId="77777777" w:rsidR="003572DC" w:rsidRPr="00521C82" w:rsidRDefault="003572DC" w:rsidP="00047137">
      <w:pPr>
        <w:ind w:left="720" w:hanging="720"/>
        <w:jc w:val="both"/>
        <w:rPr>
          <w:rFonts w:ascii="Times New Roman" w:hAnsi="Times New Roman" w:cs="Times New Roman"/>
        </w:rPr>
      </w:pPr>
    </w:p>
    <w:p w14:paraId="677903BE"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Department for Education</w:t>
      </w:r>
      <w:r>
        <w:rPr>
          <w:rFonts w:ascii="Times New Roman" w:hAnsi="Times New Roman" w:cs="Times New Roman"/>
        </w:rPr>
        <w:t xml:space="preserve"> </w:t>
      </w:r>
      <w:r w:rsidRPr="00521C82">
        <w:rPr>
          <w:rFonts w:ascii="Times New Roman" w:hAnsi="Times New Roman" w:cs="Times New Roman"/>
        </w:rPr>
        <w:t>(2014)</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Do Academies Make Use of Their Autonomy?</w:t>
      </w:r>
      <w:r>
        <w:rPr>
          <w:rFonts w:ascii="Times New Roman" w:hAnsi="Times New Roman" w:cs="Times New Roman"/>
        </w:rPr>
        <w:t>”</w:t>
      </w:r>
      <w:r w:rsidRPr="00521C82">
        <w:rPr>
          <w:rFonts w:ascii="Times New Roman" w:hAnsi="Times New Roman" w:cs="Times New Roman"/>
        </w:rPr>
        <w:t xml:space="preserve"> </w:t>
      </w:r>
      <w:hyperlink r:id="rId16" w:history="1">
        <w:r w:rsidRPr="00521C82">
          <w:rPr>
            <w:rStyle w:val="Hyperlink"/>
            <w:rFonts w:ascii="Times New Roman" w:hAnsi="Times New Roman" w:cs="Times New Roman"/>
          </w:rPr>
          <w:t>https://www.gov.uk/government/publications/do-academies-make-use-of-their-autonomy</w:t>
        </w:r>
      </w:hyperlink>
    </w:p>
    <w:p w14:paraId="289188E2" w14:textId="77777777" w:rsidR="00047137" w:rsidRPr="00521C82" w:rsidRDefault="00047137" w:rsidP="00047137">
      <w:pPr>
        <w:ind w:hanging="720"/>
        <w:jc w:val="both"/>
        <w:rPr>
          <w:rFonts w:ascii="Times New Roman" w:hAnsi="Times New Roman" w:cs="Times New Roman"/>
        </w:rPr>
      </w:pPr>
    </w:p>
    <w:p w14:paraId="723D1F6A" w14:textId="77777777" w:rsidR="00047137" w:rsidRPr="00521C82" w:rsidRDefault="00047137" w:rsidP="00047137">
      <w:pPr>
        <w:ind w:left="720" w:hanging="720"/>
        <w:jc w:val="both"/>
        <w:rPr>
          <w:rFonts w:ascii="Times New Roman" w:hAnsi="Times New Roman" w:cs="Times New Roman"/>
          <w:lang w:eastAsia="en-GB"/>
        </w:rPr>
      </w:pPr>
      <w:r w:rsidRPr="00521C82">
        <w:rPr>
          <w:rFonts w:ascii="Times New Roman" w:hAnsi="Times New Roman" w:cs="Times New Roman"/>
        </w:rPr>
        <w:t>Dobbie</w:t>
      </w:r>
      <w:r>
        <w:rPr>
          <w:rFonts w:ascii="Times New Roman" w:hAnsi="Times New Roman" w:cs="Times New Roman"/>
        </w:rPr>
        <w:t>,</w:t>
      </w:r>
      <w:r w:rsidRPr="00521C82">
        <w:rPr>
          <w:rFonts w:ascii="Times New Roman" w:hAnsi="Times New Roman" w:cs="Times New Roman"/>
        </w:rPr>
        <w:t xml:space="preserve"> W</w:t>
      </w:r>
      <w:r>
        <w:rPr>
          <w:rFonts w:ascii="Times New Roman" w:hAnsi="Times New Roman" w:cs="Times New Roman"/>
        </w:rPr>
        <w:t>ill,</w:t>
      </w:r>
      <w:r w:rsidRPr="00521C82">
        <w:rPr>
          <w:rFonts w:ascii="Times New Roman" w:hAnsi="Times New Roman" w:cs="Times New Roman"/>
        </w:rPr>
        <w:t xml:space="preserve"> and R</w:t>
      </w:r>
      <w:r>
        <w:rPr>
          <w:rFonts w:ascii="Times New Roman" w:hAnsi="Times New Roman" w:cs="Times New Roman"/>
        </w:rPr>
        <w:t>oland</w:t>
      </w:r>
      <w:r w:rsidRPr="00521C82">
        <w:rPr>
          <w:rFonts w:ascii="Times New Roman" w:hAnsi="Times New Roman" w:cs="Times New Roman"/>
        </w:rPr>
        <w:t xml:space="preserve"> Fryer (2011)</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Are High Quality Schools Enough to Close the Achievement Gap?  Evidence From a Social Experiment in Harlem</w:t>
      </w:r>
      <w:r>
        <w:rPr>
          <w:rFonts w:ascii="Times New Roman" w:hAnsi="Times New Roman" w:cs="Times New Roman"/>
        </w:rPr>
        <w:t>.”</w:t>
      </w:r>
      <w:r w:rsidRPr="00521C82">
        <w:rPr>
          <w:rFonts w:ascii="Times New Roman" w:hAnsi="Times New Roman" w:cs="Times New Roman"/>
        </w:rPr>
        <w:t xml:space="preserve"> </w:t>
      </w:r>
      <w:r w:rsidRPr="00511A89">
        <w:rPr>
          <w:rFonts w:ascii="Times New Roman" w:hAnsi="Times New Roman" w:cs="Times New Roman"/>
          <w:i/>
        </w:rPr>
        <w:t>American Economic Journal:</w:t>
      </w:r>
      <w:r w:rsidRPr="00511A89">
        <w:rPr>
          <w:rFonts w:ascii="Times New Roman" w:hAnsi="Times New Roman" w:cs="Times New Roman"/>
          <w:i/>
          <w:iCs/>
          <w:lang w:eastAsia="en-GB"/>
        </w:rPr>
        <w:t xml:space="preserve"> Applied</w:t>
      </w:r>
      <w:r w:rsidRPr="00521C82">
        <w:rPr>
          <w:rFonts w:ascii="Times New Roman" w:hAnsi="Times New Roman" w:cs="Times New Roman"/>
          <w:iCs/>
          <w:lang w:eastAsia="en-GB"/>
        </w:rPr>
        <w:t xml:space="preserve">, </w:t>
      </w:r>
      <w:r w:rsidRPr="00521C82">
        <w:rPr>
          <w:rFonts w:ascii="Times New Roman" w:hAnsi="Times New Roman" w:cs="Times New Roman"/>
          <w:lang w:eastAsia="en-GB"/>
        </w:rPr>
        <w:t xml:space="preserve">3, 158–87. </w:t>
      </w:r>
    </w:p>
    <w:p w14:paraId="2DEB1321" w14:textId="77777777" w:rsidR="00047137" w:rsidRPr="00521C82" w:rsidRDefault="00047137" w:rsidP="00047137">
      <w:pPr>
        <w:ind w:left="720" w:hanging="720"/>
        <w:jc w:val="both"/>
        <w:rPr>
          <w:rFonts w:ascii="Times New Roman" w:hAnsi="Times New Roman" w:cs="Times New Roman"/>
          <w:lang w:eastAsia="en-GB"/>
        </w:rPr>
      </w:pPr>
    </w:p>
    <w:p w14:paraId="2E49A8F0" w14:textId="77777777" w:rsidR="00047137" w:rsidRPr="00521C82" w:rsidRDefault="00047137" w:rsidP="00047137">
      <w:pPr>
        <w:ind w:left="720" w:hanging="720"/>
        <w:jc w:val="both"/>
        <w:rPr>
          <w:rFonts w:ascii="Times New Roman" w:hAnsi="Times New Roman" w:cs="Times New Roman"/>
          <w:color w:val="000000"/>
        </w:rPr>
      </w:pPr>
      <w:r w:rsidRPr="00521C82">
        <w:rPr>
          <w:rFonts w:ascii="Times New Roman" w:hAnsi="Times New Roman" w:cs="Times New Roman"/>
          <w:color w:val="000000"/>
        </w:rPr>
        <w:t>Dobbie</w:t>
      </w:r>
      <w:r>
        <w:rPr>
          <w:rFonts w:ascii="Times New Roman" w:hAnsi="Times New Roman" w:cs="Times New Roman"/>
          <w:color w:val="000000"/>
        </w:rPr>
        <w:t>,</w:t>
      </w:r>
      <w:r w:rsidRPr="00521C82">
        <w:rPr>
          <w:rFonts w:ascii="Times New Roman" w:hAnsi="Times New Roman" w:cs="Times New Roman"/>
          <w:color w:val="000000"/>
        </w:rPr>
        <w:t xml:space="preserve"> W</w:t>
      </w:r>
      <w:r>
        <w:rPr>
          <w:rFonts w:ascii="Times New Roman" w:hAnsi="Times New Roman" w:cs="Times New Roman"/>
          <w:color w:val="000000"/>
        </w:rPr>
        <w:t>ill</w:t>
      </w:r>
      <w:r w:rsidRPr="00521C82">
        <w:rPr>
          <w:rFonts w:ascii="Times New Roman" w:hAnsi="Times New Roman" w:cs="Times New Roman"/>
          <w:color w:val="000000"/>
        </w:rPr>
        <w:t xml:space="preserve"> and </w:t>
      </w:r>
      <w:r>
        <w:rPr>
          <w:rFonts w:ascii="Times New Roman" w:hAnsi="Times New Roman" w:cs="Times New Roman"/>
          <w:color w:val="000000"/>
        </w:rPr>
        <w:t xml:space="preserve">Roland </w:t>
      </w:r>
      <w:r w:rsidRPr="00521C82">
        <w:rPr>
          <w:rFonts w:ascii="Times New Roman" w:hAnsi="Times New Roman" w:cs="Times New Roman"/>
          <w:color w:val="000000"/>
        </w:rPr>
        <w:t>Fryer (2013)</w:t>
      </w:r>
      <w:r>
        <w:rPr>
          <w:rFonts w:ascii="Times New Roman" w:hAnsi="Times New Roman" w:cs="Times New Roman"/>
          <w:color w:val="000000"/>
        </w:rPr>
        <w:t>.</w:t>
      </w:r>
      <w:r w:rsidRPr="00521C82">
        <w:rPr>
          <w:rFonts w:ascii="Times New Roman" w:hAnsi="Times New Roman" w:cs="Times New Roman"/>
          <w:color w:val="000000"/>
        </w:rPr>
        <w:t xml:space="preserve"> </w:t>
      </w:r>
      <w:r>
        <w:rPr>
          <w:rFonts w:ascii="Times New Roman" w:hAnsi="Times New Roman" w:cs="Times New Roman"/>
          <w:color w:val="000000"/>
        </w:rPr>
        <w:t>“</w:t>
      </w:r>
      <w:r w:rsidRPr="00521C82">
        <w:rPr>
          <w:rFonts w:ascii="Times New Roman" w:hAnsi="Times New Roman" w:cs="Times New Roman"/>
          <w:color w:val="000000"/>
        </w:rPr>
        <w:t>Getting Beneath the Veil of Effective Schools: Evidence from      New York City</w:t>
      </w:r>
      <w:r>
        <w:rPr>
          <w:rFonts w:ascii="Times New Roman" w:hAnsi="Times New Roman" w:cs="Times New Roman"/>
          <w:color w:val="000000"/>
        </w:rPr>
        <w:t>.”</w:t>
      </w:r>
      <w:r w:rsidRPr="00521C82">
        <w:rPr>
          <w:rFonts w:ascii="Times New Roman" w:hAnsi="Times New Roman" w:cs="Times New Roman"/>
          <w:color w:val="000000"/>
        </w:rPr>
        <w:t xml:space="preserve"> </w:t>
      </w:r>
      <w:r w:rsidRPr="00511A89">
        <w:rPr>
          <w:rFonts w:ascii="Times New Roman" w:hAnsi="Times New Roman" w:cs="Times New Roman"/>
          <w:i/>
          <w:color w:val="000000"/>
        </w:rPr>
        <w:t>American Economic Journal: Applied</w:t>
      </w:r>
      <w:r w:rsidRPr="00521C82">
        <w:rPr>
          <w:rFonts w:ascii="Times New Roman" w:hAnsi="Times New Roman" w:cs="Times New Roman"/>
          <w:color w:val="000000"/>
        </w:rPr>
        <w:t>, 5, 58–75.</w:t>
      </w:r>
    </w:p>
    <w:p w14:paraId="5AE2D1C2" w14:textId="77777777" w:rsidR="00047137" w:rsidRPr="00521C82" w:rsidRDefault="00047137" w:rsidP="00047137">
      <w:pPr>
        <w:ind w:left="720" w:hanging="720"/>
        <w:jc w:val="both"/>
        <w:rPr>
          <w:rFonts w:ascii="Times New Roman" w:hAnsi="Times New Roman" w:cs="Times New Roman"/>
          <w:color w:val="000000"/>
        </w:rPr>
      </w:pPr>
    </w:p>
    <w:p w14:paraId="4A95DFC2" w14:textId="77777777" w:rsidR="00047137" w:rsidRDefault="00047137" w:rsidP="00047137">
      <w:pPr>
        <w:ind w:left="720" w:hanging="720"/>
        <w:jc w:val="both"/>
        <w:rPr>
          <w:rFonts w:ascii="Times New Roman" w:hAnsi="Times New Roman" w:cs="Times New Roman"/>
          <w:color w:val="000000"/>
        </w:rPr>
      </w:pPr>
      <w:r w:rsidRPr="00521C82">
        <w:rPr>
          <w:rFonts w:ascii="Times New Roman" w:hAnsi="Times New Roman" w:cs="Times New Roman"/>
          <w:color w:val="000000"/>
        </w:rPr>
        <w:t>Dobbie</w:t>
      </w:r>
      <w:r>
        <w:rPr>
          <w:rFonts w:ascii="Times New Roman" w:hAnsi="Times New Roman" w:cs="Times New Roman"/>
          <w:color w:val="000000"/>
        </w:rPr>
        <w:t>,</w:t>
      </w:r>
      <w:r w:rsidRPr="00521C82">
        <w:rPr>
          <w:rFonts w:ascii="Times New Roman" w:hAnsi="Times New Roman" w:cs="Times New Roman"/>
          <w:color w:val="000000"/>
        </w:rPr>
        <w:t xml:space="preserve"> W</w:t>
      </w:r>
      <w:r>
        <w:rPr>
          <w:rFonts w:ascii="Times New Roman" w:hAnsi="Times New Roman" w:cs="Times New Roman"/>
          <w:color w:val="000000"/>
        </w:rPr>
        <w:t>ill</w:t>
      </w:r>
      <w:r w:rsidRPr="00521C82">
        <w:rPr>
          <w:rFonts w:ascii="Times New Roman" w:hAnsi="Times New Roman" w:cs="Times New Roman"/>
          <w:color w:val="000000"/>
        </w:rPr>
        <w:t xml:space="preserve"> and </w:t>
      </w:r>
      <w:r>
        <w:rPr>
          <w:rFonts w:ascii="Times New Roman" w:hAnsi="Times New Roman" w:cs="Times New Roman"/>
          <w:color w:val="000000"/>
        </w:rPr>
        <w:t xml:space="preserve">Roland </w:t>
      </w:r>
      <w:r w:rsidRPr="00521C82">
        <w:rPr>
          <w:rFonts w:ascii="Times New Roman" w:hAnsi="Times New Roman" w:cs="Times New Roman"/>
          <w:color w:val="000000"/>
        </w:rPr>
        <w:t>Fryer (2014)</w:t>
      </w:r>
      <w:r>
        <w:rPr>
          <w:rFonts w:ascii="Times New Roman" w:hAnsi="Times New Roman" w:cs="Times New Roman"/>
          <w:color w:val="000000"/>
        </w:rPr>
        <w:t>.</w:t>
      </w:r>
      <w:r w:rsidRPr="00521C82">
        <w:rPr>
          <w:rFonts w:ascii="Times New Roman" w:hAnsi="Times New Roman" w:cs="Times New Roman"/>
          <w:color w:val="000000"/>
        </w:rPr>
        <w:t xml:space="preserve"> </w:t>
      </w:r>
      <w:r>
        <w:rPr>
          <w:rFonts w:ascii="Times New Roman" w:hAnsi="Times New Roman" w:cs="Times New Roman"/>
          <w:color w:val="000000"/>
        </w:rPr>
        <w:t>“</w:t>
      </w:r>
      <w:r w:rsidRPr="00521C82">
        <w:rPr>
          <w:rFonts w:ascii="Times New Roman" w:hAnsi="Times New Roman" w:cs="Times New Roman"/>
          <w:color w:val="000000"/>
        </w:rPr>
        <w:t>The Medium Term Impacts of</w:t>
      </w:r>
      <w:r>
        <w:rPr>
          <w:rFonts w:ascii="Times New Roman" w:hAnsi="Times New Roman" w:cs="Times New Roman"/>
          <w:color w:val="000000"/>
        </w:rPr>
        <w:t xml:space="preserve"> High Achieving Charter Schools.”</w:t>
      </w:r>
      <w:r w:rsidRPr="00521C82">
        <w:rPr>
          <w:rFonts w:ascii="Times New Roman" w:hAnsi="Times New Roman" w:cs="Times New Roman"/>
          <w:color w:val="000000"/>
        </w:rPr>
        <w:t xml:space="preserve"> </w:t>
      </w:r>
      <w:r w:rsidRPr="00293C19">
        <w:rPr>
          <w:rFonts w:ascii="Times New Roman" w:hAnsi="Times New Roman" w:cs="Times New Roman"/>
          <w:i/>
          <w:color w:val="000000"/>
        </w:rPr>
        <w:t>Journal of Political Economy</w:t>
      </w:r>
      <w:r w:rsidRPr="00521C82">
        <w:rPr>
          <w:rFonts w:ascii="Times New Roman" w:hAnsi="Times New Roman" w:cs="Times New Roman"/>
          <w:color w:val="000000"/>
        </w:rPr>
        <w:t>, 5, 985–1037.</w:t>
      </w:r>
    </w:p>
    <w:p w14:paraId="72B5FEF9" w14:textId="77777777" w:rsidR="00047137" w:rsidRDefault="00047137" w:rsidP="00047137">
      <w:pPr>
        <w:ind w:left="720" w:hanging="720"/>
        <w:jc w:val="both"/>
        <w:rPr>
          <w:rFonts w:ascii="Times New Roman" w:hAnsi="Times New Roman" w:cs="Times New Roman"/>
          <w:color w:val="000000"/>
        </w:rPr>
      </w:pPr>
    </w:p>
    <w:p w14:paraId="4B038D11" w14:textId="77777777" w:rsidR="00047137" w:rsidRDefault="00047137" w:rsidP="00047137">
      <w:pPr>
        <w:ind w:left="720" w:hanging="720"/>
        <w:jc w:val="both"/>
        <w:rPr>
          <w:rFonts w:ascii="Times New Roman" w:hAnsi="Times New Roman" w:cs="Times New Roman"/>
        </w:rPr>
      </w:pPr>
      <w:r w:rsidRPr="002651BD">
        <w:rPr>
          <w:rFonts w:ascii="Times New Roman" w:hAnsi="Times New Roman" w:cs="Times New Roman"/>
        </w:rPr>
        <w:t>Epple, D</w:t>
      </w:r>
      <w:r>
        <w:rPr>
          <w:rFonts w:ascii="Times New Roman" w:hAnsi="Times New Roman" w:cs="Times New Roman"/>
        </w:rPr>
        <w:t>ennis</w:t>
      </w:r>
      <w:r w:rsidRPr="002651BD">
        <w:rPr>
          <w:rFonts w:ascii="Times New Roman" w:hAnsi="Times New Roman" w:cs="Times New Roman"/>
        </w:rPr>
        <w:t>, R</w:t>
      </w:r>
      <w:r>
        <w:rPr>
          <w:rFonts w:ascii="Times New Roman" w:hAnsi="Times New Roman" w:cs="Times New Roman"/>
        </w:rPr>
        <w:t>ichard</w:t>
      </w:r>
      <w:r w:rsidRPr="002651BD">
        <w:rPr>
          <w:rFonts w:ascii="Times New Roman" w:hAnsi="Times New Roman" w:cs="Times New Roman"/>
        </w:rPr>
        <w:t xml:space="preserve"> Romano and M</w:t>
      </w:r>
      <w:r>
        <w:rPr>
          <w:rFonts w:ascii="Times New Roman" w:hAnsi="Times New Roman" w:cs="Times New Roman"/>
        </w:rPr>
        <w:t>iguel</w:t>
      </w:r>
      <w:r w:rsidRPr="002651BD">
        <w:rPr>
          <w:rFonts w:ascii="Times New Roman" w:hAnsi="Times New Roman" w:cs="Times New Roman"/>
        </w:rPr>
        <w:t xml:space="preserve"> Urquiola (201</w:t>
      </w:r>
      <w:r>
        <w:rPr>
          <w:rFonts w:ascii="Times New Roman" w:hAnsi="Times New Roman" w:cs="Times New Roman"/>
        </w:rPr>
        <w:t>7</w:t>
      </w:r>
      <w:r w:rsidRPr="002651BD">
        <w:rPr>
          <w:rFonts w:ascii="Times New Roman" w:hAnsi="Times New Roman" w:cs="Times New Roman"/>
        </w:rPr>
        <w:t>)</w:t>
      </w:r>
      <w:r>
        <w:rPr>
          <w:rFonts w:ascii="Times New Roman" w:hAnsi="Times New Roman" w:cs="Times New Roman"/>
        </w:rPr>
        <w:t>.</w:t>
      </w:r>
      <w:r w:rsidRPr="002651BD">
        <w:rPr>
          <w:rFonts w:ascii="Times New Roman" w:hAnsi="Times New Roman" w:cs="Times New Roman"/>
        </w:rPr>
        <w:t xml:space="preserve"> </w:t>
      </w:r>
      <w:r>
        <w:rPr>
          <w:rFonts w:ascii="Times New Roman" w:hAnsi="Times New Roman" w:cs="Times New Roman"/>
        </w:rPr>
        <w:t>“</w:t>
      </w:r>
      <w:r w:rsidRPr="002651BD">
        <w:rPr>
          <w:rFonts w:ascii="Times New Roman" w:hAnsi="Times New Roman" w:cs="Times New Roman"/>
        </w:rPr>
        <w:t>School Vouchers: A Survey of the Economics Literature</w:t>
      </w:r>
      <w:r>
        <w:rPr>
          <w:rFonts w:ascii="Times New Roman" w:hAnsi="Times New Roman" w:cs="Times New Roman"/>
        </w:rPr>
        <w:t>.”</w:t>
      </w:r>
      <w:r w:rsidRPr="002651BD">
        <w:rPr>
          <w:rFonts w:ascii="Times New Roman" w:hAnsi="Times New Roman" w:cs="Times New Roman"/>
        </w:rPr>
        <w:t xml:space="preserve"> </w:t>
      </w:r>
      <w:r w:rsidRPr="00293C19">
        <w:rPr>
          <w:rFonts w:ascii="Times New Roman" w:hAnsi="Times New Roman" w:cs="Times New Roman"/>
          <w:i/>
        </w:rPr>
        <w:t>Journal of Economic Literature</w:t>
      </w:r>
      <w:r w:rsidRPr="00705320">
        <w:rPr>
          <w:rFonts w:ascii="Times New Roman" w:hAnsi="Times New Roman" w:cs="Times New Roman"/>
        </w:rPr>
        <w:t xml:space="preserve">, </w:t>
      </w:r>
      <w:r>
        <w:rPr>
          <w:rFonts w:ascii="Times New Roman" w:hAnsi="Times New Roman" w:cs="Times New Roman"/>
        </w:rPr>
        <w:t>55, 441-492.</w:t>
      </w:r>
    </w:p>
    <w:p w14:paraId="6247B3B1" w14:textId="77777777" w:rsidR="00047137" w:rsidRPr="00521C82" w:rsidRDefault="00047137" w:rsidP="00047137">
      <w:pPr>
        <w:ind w:left="720" w:hanging="720"/>
        <w:jc w:val="both"/>
        <w:rPr>
          <w:rFonts w:ascii="Times New Roman" w:hAnsi="Times New Roman" w:cs="Times New Roman"/>
          <w:color w:val="000000"/>
        </w:rPr>
      </w:pPr>
    </w:p>
    <w:p w14:paraId="73C58A6E" w14:textId="77777777" w:rsidR="00047137" w:rsidRDefault="00047137" w:rsidP="00047137">
      <w:pPr>
        <w:ind w:left="720" w:hanging="720"/>
        <w:jc w:val="both"/>
        <w:rPr>
          <w:rFonts w:ascii="Times New Roman" w:hAnsi="Times New Roman" w:cs="Times New Roman"/>
        </w:rPr>
      </w:pPr>
      <w:r>
        <w:rPr>
          <w:rFonts w:ascii="Times New Roman" w:hAnsi="Times New Roman" w:cs="Times New Roman"/>
          <w:color w:val="000000"/>
        </w:rPr>
        <w:t>Epple, Dennis, Richard</w:t>
      </w:r>
      <w:r w:rsidRPr="00521C82">
        <w:rPr>
          <w:rFonts w:ascii="Times New Roman" w:hAnsi="Times New Roman" w:cs="Times New Roman"/>
          <w:color w:val="000000"/>
        </w:rPr>
        <w:t xml:space="preserve"> Romano and </w:t>
      </w:r>
      <w:r>
        <w:rPr>
          <w:rFonts w:ascii="Times New Roman" w:hAnsi="Times New Roman" w:cs="Times New Roman"/>
          <w:color w:val="000000"/>
        </w:rPr>
        <w:t>Ron Zimmer (2016</w:t>
      </w:r>
      <w:r w:rsidRPr="00521C82">
        <w:rPr>
          <w:rFonts w:ascii="Times New Roman" w:hAnsi="Times New Roman" w:cs="Times New Roman"/>
          <w:color w:val="000000"/>
        </w:rPr>
        <w:t>)</w:t>
      </w:r>
      <w:r>
        <w:rPr>
          <w:rFonts w:ascii="Times New Roman" w:hAnsi="Times New Roman" w:cs="Times New Roman"/>
          <w:color w:val="000000"/>
        </w:rPr>
        <w:t>.</w:t>
      </w:r>
      <w:r w:rsidRPr="00521C82">
        <w:rPr>
          <w:rFonts w:ascii="Times New Roman" w:hAnsi="Times New Roman" w:cs="Times New Roman"/>
          <w:color w:val="000000"/>
        </w:rPr>
        <w:t xml:space="preserve"> </w:t>
      </w:r>
      <w:r>
        <w:rPr>
          <w:rFonts w:ascii="Times New Roman" w:hAnsi="Times New Roman" w:cs="Times New Roman"/>
          <w:color w:val="000000"/>
        </w:rPr>
        <w:t>“</w:t>
      </w:r>
      <w:r w:rsidRPr="00521C82">
        <w:rPr>
          <w:rFonts w:ascii="Times New Roman" w:hAnsi="Times New Roman" w:cs="Times New Roman"/>
          <w:color w:val="000000"/>
        </w:rPr>
        <w:t>Charter Schools: A Survey of Research on their Characteristics and Effectiveness</w:t>
      </w:r>
      <w:r>
        <w:rPr>
          <w:rFonts w:ascii="Times New Roman" w:hAnsi="Times New Roman" w:cs="Times New Roman"/>
          <w:color w:val="000000"/>
        </w:rPr>
        <w:t>.”</w:t>
      </w:r>
      <w:r w:rsidRPr="00521C82">
        <w:rPr>
          <w:rFonts w:ascii="Times New Roman" w:hAnsi="Times New Roman" w:cs="Times New Roman"/>
          <w:color w:val="000000"/>
        </w:rPr>
        <w:t xml:space="preserve"> </w:t>
      </w:r>
      <w:r>
        <w:rPr>
          <w:rFonts w:ascii="Times New Roman" w:hAnsi="Times New Roman" w:cs="Times New Roman"/>
          <w:color w:val="000000"/>
        </w:rPr>
        <w:t xml:space="preserve">in </w:t>
      </w:r>
      <w:r w:rsidRPr="00521C82">
        <w:rPr>
          <w:rFonts w:ascii="Times New Roman" w:hAnsi="Times New Roman" w:cs="Times New Roman"/>
        </w:rPr>
        <w:t xml:space="preserve">Hanushek E., S. Machin and L. Woessmann (eds.) </w:t>
      </w:r>
      <w:r w:rsidRPr="00293C19">
        <w:rPr>
          <w:rFonts w:ascii="Times New Roman" w:hAnsi="Times New Roman" w:cs="Times New Roman"/>
          <w:i/>
        </w:rPr>
        <w:t>Handbook of the Economics of Education</w:t>
      </w:r>
      <w:r>
        <w:rPr>
          <w:rFonts w:ascii="Times New Roman" w:hAnsi="Times New Roman" w:cs="Times New Roman"/>
        </w:rPr>
        <w:t>, Volume 5</w:t>
      </w:r>
      <w:r w:rsidRPr="00521C82">
        <w:rPr>
          <w:rFonts w:ascii="Times New Roman" w:hAnsi="Times New Roman" w:cs="Times New Roman"/>
        </w:rPr>
        <w:t>, Amsterdam: Elsevier.</w:t>
      </w:r>
    </w:p>
    <w:p w14:paraId="7C5C84D6" w14:textId="77777777" w:rsidR="00047137" w:rsidRPr="009E01E3" w:rsidRDefault="00047137" w:rsidP="00047137">
      <w:pPr>
        <w:ind w:left="720" w:hanging="720"/>
        <w:jc w:val="both"/>
        <w:rPr>
          <w:rFonts w:ascii="Times New Roman" w:hAnsi="Times New Roman" w:cs="Times New Roman"/>
          <w:lang w:val="en-US"/>
        </w:rPr>
      </w:pPr>
    </w:p>
    <w:p w14:paraId="0460EEB8" w14:textId="77777777" w:rsidR="00047137" w:rsidRDefault="00047137" w:rsidP="00047137">
      <w:pPr>
        <w:ind w:left="720" w:hanging="720"/>
        <w:jc w:val="both"/>
        <w:rPr>
          <w:rFonts w:ascii="Times New Roman" w:hAnsi="Times New Roman" w:cs="Times New Roman"/>
          <w:lang w:eastAsia="en-GB"/>
        </w:rPr>
      </w:pPr>
      <w:r w:rsidRPr="00521C82">
        <w:rPr>
          <w:rFonts w:ascii="Times New Roman" w:hAnsi="Times New Roman" w:cs="Times New Roman"/>
          <w:lang w:eastAsia="en-GB"/>
        </w:rPr>
        <w:t>Eyles, A</w:t>
      </w:r>
      <w:r>
        <w:rPr>
          <w:rFonts w:ascii="Times New Roman" w:hAnsi="Times New Roman" w:cs="Times New Roman"/>
          <w:lang w:eastAsia="en-GB"/>
        </w:rPr>
        <w:t>ndrew</w:t>
      </w:r>
      <w:r w:rsidRPr="00521C82">
        <w:rPr>
          <w:rFonts w:ascii="Times New Roman" w:hAnsi="Times New Roman" w:cs="Times New Roman"/>
          <w:lang w:eastAsia="en-GB"/>
        </w:rPr>
        <w:t>, C</w:t>
      </w:r>
      <w:r>
        <w:rPr>
          <w:rFonts w:ascii="Times New Roman" w:hAnsi="Times New Roman" w:cs="Times New Roman"/>
          <w:lang w:eastAsia="en-GB"/>
        </w:rPr>
        <w:t>laudia</w:t>
      </w:r>
      <w:r w:rsidRPr="00521C82">
        <w:rPr>
          <w:rFonts w:ascii="Times New Roman" w:hAnsi="Times New Roman" w:cs="Times New Roman"/>
          <w:lang w:eastAsia="en-GB"/>
        </w:rPr>
        <w:t xml:space="preserve"> Hupkau and S</w:t>
      </w:r>
      <w:r>
        <w:rPr>
          <w:rFonts w:ascii="Times New Roman" w:hAnsi="Times New Roman" w:cs="Times New Roman"/>
          <w:lang w:eastAsia="en-GB"/>
        </w:rPr>
        <w:t>tephen</w:t>
      </w:r>
      <w:r w:rsidRPr="00521C82">
        <w:rPr>
          <w:rFonts w:ascii="Times New Roman" w:hAnsi="Times New Roman" w:cs="Times New Roman"/>
          <w:lang w:eastAsia="en-GB"/>
        </w:rPr>
        <w:t xml:space="preserve"> Machin (201</w:t>
      </w:r>
      <w:r>
        <w:rPr>
          <w:rFonts w:ascii="Times New Roman" w:hAnsi="Times New Roman" w:cs="Times New Roman"/>
          <w:lang w:eastAsia="en-GB"/>
        </w:rPr>
        <w:t>6</w:t>
      </w:r>
      <w:r w:rsidRPr="00521C82">
        <w:rPr>
          <w:rFonts w:ascii="Times New Roman" w:hAnsi="Times New Roman" w:cs="Times New Roman"/>
          <w:lang w:eastAsia="en-GB"/>
        </w:rPr>
        <w:t>)</w:t>
      </w:r>
      <w:r>
        <w:rPr>
          <w:rFonts w:ascii="Times New Roman" w:hAnsi="Times New Roman" w:cs="Times New Roman"/>
          <w:lang w:eastAsia="en-GB"/>
        </w:rPr>
        <w:t>.</w:t>
      </w:r>
      <w:r w:rsidRPr="00521C82">
        <w:rPr>
          <w:rFonts w:ascii="Times New Roman" w:hAnsi="Times New Roman" w:cs="Times New Roman"/>
          <w:lang w:eastAsia="en-GB"/>
        </w:rPr>
        <w:t xml:space="preserve"> </w:t>
      </w:r>
      <w:r>
        <w:rPr>
          <w:rFonts w:ascii="Times New Roman" w:hAnsi="Times New Roman" w:cs="Times New Roman"/>
          <w:lang w:eastAsia="en-GB"/>
        </w:rPr>
        <w:t>“</w:t>
      </w:r>
      <w:r w:rsidRPr="00521C82">
        <w:rPr>
          <w:rFonts w:ascii="Times New Roman" w:hAnsi="Times New Roman" w:cs="Times New Roman"/>
          <w:lang w:eastAsia="en-GB"/>
        </w:rPr>
        <w:t>Academies, Charter and Free Schools: Do New School Types Deliver Better Outcomes?</w:t>
      </w:r>
      <w:r>
        <w:rPr>
          <w:rFonts w:ascii="Times New Roman" w:hAnsi="Times New Roman" w:cs="Times New Roman"/>
          <w:lang w:eastAsia="en-GB"/>
        </w:rPr>
        <w:t>”</w:t>
      </w:r>
      <w:r w:rsidRPr="00521C82">
        <w:rPr>
          <w:rFonts w:ascii="Times New Roman" w:hAnsi="Times New Roman" w:cs="Times New Roman"/>
          <w:lang w:eastAsia="en-GB"/>
        </w:rPr>
        <w:t xml:space="preserve"> </w:t>
      </w:r>
      <w:r w:rsidRPr="00293C19">
        <w:rPr>
          <w:rFonts w:ascii="Times New Roman" w:hAnsi="Times New Roman" w:cs="Times New Roman"/>
          <w:i/>
          <w:lang w:eastAsia="en-GB"/>
        </w:rPr>
        <w:t>Economic Policy</w:t>
      </w:r>
      <w:r w:rsidRPr="00521C82">
        <w:rPr>
          <w:rFonts w:ascii="Times New Roman" w:hAnsi="Times New Roman" w:cs="Times New Roman"/>
          <w:lang w:eastAsia="en-GB"/>
        </w:rPr>
        <w:t>,</w:t>
      </w:r>
      <w:r>
        <w:rPr>
          <w:rFonts w:ascii="Times New Roman" w:hAnsi="Times New Roman" w:cs="Times New Roman"/>
          <w:lang w:eastAsia="en-GB"/>
        </w:rPr>
        <w:t xml:space="preserve"> 31, 453-501</w:t>
      </w:r>
      <w:r w:rsidRPr="00521C82">
        <w:rPr>
          <w:rFonts w:ascii="Times New Roman" w:hAnsi="Times New Roman" w:cs="Times New Roman"/>
          <w:lang w:eastAsia="en-GB"/>
        </w:rPr>
        <w:t>.</w:t>
      </w:r>
    </w:p>
    <w:p w14:paraId="15B2CEC1" w14:textId="77777777" w:rsidR="00047137" w:rsidRPr="00521C82" w:rsidRDefault="00047137" w:rsidP="00047137">
      <w:pPr>
        <w:ind w:left="720" w:hanging="720"/>
        <w:jc w:val="both"/>
        <w:rPr>
          <w:rFonts w:ascii="Times New Roman" w:hAnsi="Times New Roman" w:cs="Times New Roman"/>
          <w:lang w:eastAsia="en-GB"/>
        </w:rPr>
      </w:pPr>
    </w:p>
    <w:p w14:paraId="07B287A7" w14:textId="77777777" w:rsidR="00047137" w:rsidRDefault="00047137" w:rsidP="00047137">
      <w:pPr>
        <w:ind w:left="720" w:hanging="720"/>
        <w:jc w:val="both"/>
        <w:rPr>
          <w:rFonts w:ascii="Times New Roman" w:hAnsi="Times New Roman" w:cs="Times New Roman"/>
          <w:lang w:val="en-US"/>
        </w:rPr>
      </w:pPr>
      <w:r>
        <w:rPr>
          <w:rFonts w:ascii="Times New Roman" w:hAnsi="Times New Roman" w:cs="Times New Roman"/>
        </w:rPr>
        <w:t>Eyles, Andrew, and</w:t>
      </w:r>
      <w:r w:rsidRPr="00521C82">
        <w:rPr>
          <w:rFonts w:ascii="Times New Roman" w:hAnsi="Times New Roman" w:cs="Times New Roman"/>
        </w:rPr>
        <w:t xml:space="preserve"> S</w:t>
      </w:r>
      <w:r>
        <w:rPr>
          <w:rFonts w:ascii="Times New Roman" w:hAnsi="Times New Roman" w:cs="Times New Roman"/>
        </w:rPr>
        <w:t>tephen</w:t>
      </w:r>
      <w:r w:rsidRPr="00521C82">
        <w:rPr>
          <w:rFonts w:ascii="Times New Roman" w:hAnsi="Times New Roman" w:cs="Times New Roman"/>
        </w:rPr>
        <w:t xml:space="preserve"> Machin</w:t>
      </w:r>
      <w:r>
        <w:rPr>
          <w:rFonts w:ascii="Times New Roman" w:hAnsi="Times New Roman" w:cs="Times New Roman"/>
        </w:rPr>
        <w:t xml:space="preserve"> (2015</w:t>
      </w:r>
      <w:r w:rsidRPr="00521C82">
        <w:rPr>
          <w:rFonts w:ascii="Times New Roman" w:hAnsi="Times New Roman" w:cs="Times New Roman"/>
        </w:rPr>
        <w:t>)</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0640FA">
        <w:rPr>
          <w:rFonts w:ascii="Times New Roman" w:hAnsi="Times New Roman" w:cs="Times New Roman"/>
          <w:lang w:val="en-US"/>
        </w:rPr>
        <w:t>The Introduction of Academy Schools to England’s Education</w:t>
      </w:r>
      <w:r>
        <w:rPr>
          <w:rFonts w:ascii="Times New Roman" w:hAnsi="Times New Roman" w:cs="Times New Roman"/>
          <w:lang w:val="en-US"/>
        </w:rPr>
        <w:t>.”</w:t>
      </w:r>
      <w:r w:rsidRPr="000640FA">
        <w:rPr>
          <w:rFonts w:ascii="Times New Roman" w:hAnsi="Times New Roman" w:cs="Times New Roman"/>
          <w:lang w:val="en-US"/>
        </w:rPr>
        <w:t xml:space="preserve"> </w:t>
      </w:r>
      <w:r w:rsidRPr="00521C82">
        <w:rPr>
          <w:rFonts w:ascii="Times New Roman" w:hAnsi="Times New Roman" w:cs="Times New Roman"/>
        </w:rPr>
        <w:t>Centre for Economic Per</w:t>
      </w:r>
      <w:r>
        <w:rPr>
          <w:rFonts w:ascii="Times New Roman" w:hAnsi="Times New Roman" w:cs="Times New Roman"/>
        </w:rPr>
        <w:t>formance Discussion Paper</w:t>
      </w:r>
      <w:r w:rsidRPr="000640FA">
        <w:rPr>
          <w:rFonts w:ascii="Times New Roman" w:hAnsi="Times New Roman" w:cs="Times New Roman"/>
          <w:lang w:val="en-US"/>
        </w:rPr>
        <w:t xml:space="preserve"> 1368. </w:t>
      </w:r>
    </w:p>
    <w:p w14:paraId="670AB45C" w14:textId="77777777" w:rsidR="00047137" w:rsidRPr="000640FA" w:rsidRDefault="00047137" w:rsidP="00047137">
      <w:pPr>
        <w:ind w:left="720" w:hanging="720"/>
        <w:jc w:val="both"/>
        <w:rPr>
          <w:rFonts w:ascii="Times New Roman" w:hAnsi="Times New Roman" w:cs="Times New Roman"/>
        </w:rPr>
      </w:pPr>
    </w:p>
    <w:p w14:paraId="20B60B16" w14:textId="77777777" w:rsidR="00047137" w:rsidRDefault="00047137" w:rsidP="00047137">
      <w:pPr>
        <w:ind w:left="720" w:hanging="720"/>
        <w:jc w:val="both"/>
        <w:rPr>
          <w:rFonts w:ascii="Times New Roman" w:hAnsi="Times New Roman" w:cs="Times New Roman"/>
        </w:rPr>
      </w:pPr>
      <w:r w:rsidRPr="00C474D7">
        <w:rPr>
          <w:rFonts w:ascii="Times New Roman" w:hAnsi="Times New Roman" w:cs="Times New Roman"/>
        </w:rPr>
        <w:t>Eyles, A</w:t>
      </w:r>
      <w:r>
        <w:rPr>
          <w:rFonts w:ascii="Times New Roman" w:hAnsi="Times New Roman" w:cs="Times New Roman"/>
        </w:rPr>
        <w:t>ndrew</w:t>
      </w:r>
      <w:r w:rsidRPr="00C474D7">
        <w:rPr>
          <w:rFonts w:ascii="Times New Roman" w:hAnsi="Times New Roman" w:cs="Times New Roman"/>
        </w:rPr>
        <w:t>, S</w:t>
      </w:r>
      <w:r>
        <w:rPr>
          <w:rFonts w:ascii="Times New Roman" w:hAnsi="Times New Roman" w:cs="Times New Roman"/>
        </w:rPr>
        <w:t>tephen</w:t>
      </w:r>
      <w:r w:rsidRPr="00C474D7">
        <w:rPr>
          <w:rFonts w:ascii="Times New Roman" w:hAnsi="Times New Roman" w:cs="Times New Roman"/>
        </w:rPr>
        <w:t xml:space="preserve"> Machin</w:t>
      </w:r>
      <w:r>
        <w:rPr>
          <w:rFonts w:ascii="Times New Roman" w:hAnsi="Times New Roman" w:cs="Times New Roman"/>
        </w:rPr>
        <w:t xml:space="preserve"> and Sandra McNally (2017). “</w:t>
      </w:r>
      <w:r w:rsidRPr="00C474D7">
        <w:rPr>
          <w:rFonts w:ascii="Times New Roman" w:hAnsi="Times New Roman" w:cs="Times New Roman"/>
        </w:rPr>
        <w:t>Unexpected School Reform: Academisatio</w:t>
      </w:r>
      <w:r>
        <w:rPr>
          <w:rFonts w:ascii="Times New Roman" w:hAnsi="Times New Roman" w:cs="Times New Roman"/>
        </w:rPr>
        <w:t>n of Primary Schools in England.”</w:t>
      </w:r>
      <w:r w:rsidRPr="00C474D7">
        <w:rPr>
          <w:rFonts w:ascii="Times New Roman" w:hAnsi="Times New Roman" w:cs="Times New Roman"/>
        </w:rPr>
        <w:t xml:space="preserve"> </w:t>
      </w:r>
      <w:r w:rsidRPr="004D2B26">
        <w:rPr>
          <w:rFonts w:ascii="Times New Roman" w:hAnsi="Times New Roman" w:cs="Times New Roman"/>
          <w:i/>
        </w:rPr>
        <w:t>Journal of Public Economics</w:t>
      </w:r>
      <w:r>
        <w:rPr>
          <w:rFonts w:ascii="Times New Roman" w:hAnsi="Times New Roman" w:cs="Times New Roman"/>
        </w:rPr>
        <w:t>, 155, 108-212.</w:t>
      </w:r>
    </w:p>
    <w:p w14:paraId="02D4006C" w14:textId="77777777" w:rsidR="00047137" w:rsidRPr="00521C82" w:rsidRDefault="00047137" w:rsidP="00047137">
      <w:pPr>
        <w:ind w:left="720" w:hanging="720"/>
        <w:jc w:val="both"/>
        <w:rPr>
          <w:rFonts w:ascii="Times New Roman" w:hAnsi="Times New Roman" w:cs="Times New Roman"/>
        </w:rPr>
      </w:pPr>
    </w:p>
    <w:p w14:paraId="1A20CFE8" w14:textId="77777777" w:rsidR="00047137" w:rsidRDefault="00047137" w:rsidP="00047137">
      <w:pPr>
        <w:ind w:left="720" w:hanging="720"/>
        <w:jc w:val="both"/>
        <w:rPr>
          <w:rFonts w:ascii="Times New Roman" w:hAnsi="Times New Roman" w:cs="Times New Roman"/>
        </w:rPr>
      </w:pPr>
      <w:r w:rsidRPr="00521C82">
        <w:rPr>
          <w:rFonts w:ascii="Times New Roman" w:hAnsi="Times New Roman" w:cs="Times New Roman"/>
        </w:rPr>
        <w:t>Eyles, A</w:t>
      </w:r>
      <w:r>
        <w:rPr>
          <w:rFonts w:ascii="Times New Roman" w:hAnsi="Times New Roman" w:cs="Times New Roman"/>
        </w:rPr>
        <w:t>ndrew</w:t>
      </w:r>
      <w:r w:rsidRPr="00521C82">
        <w:rPr>
          <w:rFonts w:ascii="Times New Roman" w:hAnsi="Times New Roman" w:cs="Times New Roman"/>
        </w:rPr>
        <w:t>, S</w:t>
      </w:r>
      <w:r>
        <w:rPr>
          <w:rFonts w:ascii="Times New Roman" w:hAnsi="Times New Roman" w:cs="Times New Roman"/>
        </w:rPr>
        <w:t>tephen</w:t>
      </w:r>
      <w:r w:rsidRPr="00521C82">
        <w:rPr>
          <w:rFonts w:ascii="Times New Roman" w:hAnsi="Times New Roman" w:cs="Times New Roman"/>
        </w:rPr>
        <w:t xml:space="preserve"> Machin and O</w:t>
      </w:r>
      <w:r>
        <w:rPr>
          <w:rFonts w:ascii="Times New Roman" w:hAnsi="Times New Roman" w:cs="Times New Roman"/>
        </w:rPr>
        <w:t>lmo</w:t>
      </w:r>
      <w:r w:rsidRPr="00521C82">
        <w:rPr>
          <w:rFonts w:ascii="Times New Roman" w:hAnsi="Times New Roman" w:cs="Times New Roman"/>
        </w:rPr>
        <w:t xml:space="preserve"> Silva (201</w:t>
      </w:r>
      <w:r>
        <w:rPr>
          <w:rFonts w:ascii="Times New Roman" w:hAnsi="Times New Roman" w:cs="Times New Roman"/>
        </w:rPr>
        <w:t>7</w:t>
      </w:r>
      <w:r w:rsidRPr="00521C82">
        <w:rPr>
          <w:rFonts w:ascii="Times New Roman" w:hAnsi="Times New Roman" w:cs="Times New Roman"/>
        </w:rPr>
        <w:t>)</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Academies 2: The New Batch</w:t>
      </w:r>
      <w:r>
        <w:rPr>
          <w:rFonts w:ascii="Times New Roman" w:hAnsi="Times New Roman" w:cs="Times New Roman"/>
        </w:rPr>
        <w:t xml:space="preserve">.” </w:t>
      </w:r>
      <w:r w:rsidRPr="00521C82">
        <w:rPr>
          <w:rFonts w:ascii="Times New Roman" w:hAnsi="Times New Roman" w:cs="Times New Roman"/>
        </w:rPr>
        <w:t xml:space="preserve"> </w:t>
      </w:r>
      <w:r w:rsidRPr="007F615A">
        <w:rPr>
          <w:rFonts w:ascii="Times New Roman" w:hAnsi="Times New Roman" w:cs="Times New Roman"/>
          <w:i/>
        </w:rPr>
        <w:t>Fiscal Studies</w:t>
      </w:r>
      <w:r>
        <w:rPr>
          <w:rFonts w:ascii="Times New Roman" w:hAnsi="Times New Roman" w:cs="Times New Roman"/>
        </w:rPr>
        <w:t xml:space="preserve">, forthcoming. </w:t>
      </w:r>
    </w:p>
    <w:p w14:paraId="77D4B240" w14:textId="77777777" w:rsidR="00E46C15" w:rsidRPr="00521C82" w:rsidRDefault="00E46C15" w:rsidP="00047137">
      <w:pPr>
        <w:ind w:left="720" w:hanging="720"/>
        <w:jc w:val="both"/>
        <w:rPr>
          <w:rFonts w:ascii="Times New Roman" w:hAnsi="Times New Roman" w:cs="Times New Roman"/>
        </w:rPr>
      </w:pPr>
    </w:p>
    <w:p w14:paraId="35C73038"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Evans</w:t>
      </w:r>
      <w:r>
        <w:rPr>
          <w:rFonts w:ascii="Times New Roman" w:hAnsi="Times New Roman" w:cs="Times New Roman"/>
        </w:rPr>
        <w:t>,</w:t>
      </w:r>
      <w:r w:rsidRPr="00521C82">
        <w:rPr>
          <w:rFonts w:ascii="Times New Roman" w:hAnsi="Times New Roman" w:cs="Times New Roman"/>
        </w:rPr>
        <w:t xml:space="preserve"> W</w:t>
      </w:r>
      <w:r>
        <w:rPr>
          <w:rFonts w:ascii="Times New Roman" w:hAnsi="Times New Roman" w:cs="Times New Roman"/>
        </w:rPr>
        <w:t>illiam</w:t>
      </w:r>
      <w:r w:rsidRPr="00521C82">
        <w:rPr>
          <w:rFonts w:ascii="Times New Roman" w:hAnsi="Times New Roman" w:cs="Times New Roman"/>
        </w:rPr>
        <w:t xml:space="preserve"> and R</w:t>
      </w:r>
      <w:r>
        <w:rPr>
          <w:rFonts w:ascii="Times New Roman" w:hAnsi="Times New Roman" w:cs="Times New Roman"/>
        </w:rPr>
        <w:t>obert</w:t>
      </w:r>
      <w:r w:rsidRPr="00521C82">
        <w:rPr>
          <w:rFonts w:ascii="Times New Roman" w:hAnsi="Times New Roman" w:cs="Times New Roman"/>
        </w:rPr>
        <w:t xml:space="preserve"> Schwab (1995)</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Finishing High School and Starting College: Do Catholic Schools Make a Difference?</w:t>
      </w:r>
      <w:r>
        <w:rPr>
          <w:rFonts w:ascii="Times New Roman" w:hAnsi="Times New Roman" w:cs="Times New Roman"/>
        </w:rPr>
        <w:t>”</w:t>
      </w:r>
      <w:r w:rsidRPr="00521C82">
        <w:rPr>
          <w:rFonts w:ascii="Times New Roman" w:hAnsi="Times New Roman" w:cs="Times New Roman"/>
        </w:rPr>
        <w:t xml:space="preserve"> </w:t>
      </w:r>
      <w:r w:rsidRPr="001E61C3">
        <w:rPr>
          <w:rFonts w:ascii="Times New Roman" w:hAnsi="Times New Roman" w:cs="Times New Roman"/>
          <w:i/>
        </w:rPr>
        <w:t>Quarterly Journal of Economics</w:t>
      </w:r>
      <w:r w:rsidRPr="00521C82">
        <w:rPr>
          <w:rFonts w:ascii="Times New Roman" w:hAnsi="Times New Roman" w:cs="Times New Roman"/>
        </w:rPr>
        <w:t>, 100, 941-74.</w:t>
      </w:r>
    </w:p>
    <w:p w14:paraId="3591AEA2" w14:textId="77777777" w:rsidR="00047137" w:rsidRPr="00521C82" w:rsidRDefault="00047137" w:rsidP="00047137">
      <w:pPr>
        <w:ind w:left="720" w:hanging="720"/>
        <w:jc w:val="both"/>
        <w:rPr>
          <w:rFonts w:ascii="Times New Roman" w:hAnsi="Times New Roman" w:cs="Times New Roman"/>
        </w:rPr>
      </w:pPr>
    </w:p>
    <w:p w14:paraId="30E551F9" w14:textId="77777777" w:rsidR="00047137" w:rsidRPr="00521C82" w:rsidRDefault="00047137" w:rsidP="00047137">
      <w:pPr>
        <w:autoSpaceDE w:val="0"/>
        <w:autoSpaceDN w:val="0"/>
        <w:adjustRightInd w:val="0"/>
        <w:ind w:left="720" w:hanging="720"/>
        <w:jc w:val="both"/>
        <w:rPr>
          <w:rFonts w:ascii="Times New Roman" w:hAnsi="Times New Roman" w:cs="Times New Roman"/>
          <w:lang w:eastAsia="en-GB"/>
        </w:rPr>
      </w:pPr>
      <w:r w:rsidRPr="00521C82">
        <w:rPr>
          <w:rFonts w:ascii="Times New Roman" w:hAnsi="Times New Roman" w:cs="Times New Roman"/>
          <w:lang w:eastAsia="en-GB"/>
        </w:rPr>
        <w:t>Fryer, R</w:t>
      </w:r>
      <w:r>
        <w:rPr>
          <w:rFonts w:ascii="Times New Roman" w:hAnsi="Times New Roman" w:cs="Times New Roman"/>
          <w:lang w:eastAsia="en-GB"/>
        </w:rPr>
        <w:t>oland</w:t>
      </w:r>
      <w:r w:rsidRPr="00521C82">
        <w:rPr>
          <w:rFonts w:ascii="Times New Roman" w:hAnsi="Times New Roman" w:cs="Times New Roman"/>
          <w:lang w:eastAsia="en-GB"/>
        </w:rPr>
        <w:t xml:space="preserve"> (2014)</w:t>
      </w:r>
      <w:r>
        <w:rPr>
          <w:rFonts w:ascii="Times New Roman" w:hAnsi="Times New Roman" w:cs="Times New Roman"/>
          <w:lang w:eastAsia="en-GB"/>
        </w:rPr>
        <w:t>.</w:t>
      </w:r>
      <w:r w:rsidRPr="00521C82">
        <w:rPr>
          <w:rFonts w:ascii="Times New Roman" w:hAnsi="Times New Roman" w:cs="Times New Roman"/>
          <w:lang w:eastAsia="en-GB"/>
        </w:rPr>
        <w:t xml:space="preserve"> </w:t>
      </w:r>
      <w:r>
        <w:rPr>
          <w:rFonts w:ascii="Times New Roman" w:hAnsi="Times New Roman" w:cs="Times New Roman"/>
          <w:lang w:eastAsia="en-GB"/>
        </w:rPr>
        <w:t>“</w:t>
      </w:r>
      <w:hyperlink r:id="rId17" w:history="1">
        <w:r w:rsidRPr="00521C82">
          <w:rPr>
            <w:rFonts w:ascii="Times New Roman" w:hAnsi="Times New Roman" w:cs="Times New Roman"/>
            <w:lang w:eastAsia="en-GB"/>
          </w:rPr>
          <w:t>Injecting Charter School Best Practices into Traditional Public Schools: Evidence From Field Experiments</w:t>
        </w:r>
      </w:hyperlink>
      <w:r>
        <w:rPr>
          <w:rFonts w:ascii="Times New Roman" w:hAnsi="Times New Roman" w:cs="Times New Roman"/>
          <w:lang w:eastAsia="en-GB"/>
        </w:rPr>
        <w:t>.”</w:t>
      </w:r>
      <w:r w:rsidRPr="00521C82">
        <w:rPr>
          <w:rFonts w:ascii="Times New Roman" w:hAnsi="Times New Roman" w:cs="Times New Roman"/>
          <w:lang w:eastAsia="en-GB"/>
        </w:rPr>
        <w:t xml:space="preserve"> </w:t>
      </w:r>
      <w:r w:rsidRPr="001E61C3">
        <w:rPr>
          <w:rFonts w:ascii="Times New Roman" w:hAnsi="Times New Roman" w:cs="Times New Roman"/>
          <w:i/>
          <w:lang w:eastAsia="en-GB"/>
        </w:rPr>
        <w:t>Quarterly Journal of Economics</w:t>
      </w:r>
      <w:r w:rsidRPr="00521C82">
        <w:rPr>
          <w:rFonts w:ascii="Times New Roman" w:hAnsi="Times New Roman" w:cs="Times New Roman"/>
          <w:lang w:eastAsia="en-GB"/>
        </w:rPr>
        <w:t>, 129, 1355-1407.</w:t>
      </w:r>
    </w:p>
    <w:p w14:paraId="68867E1E" w14:textId="77777777" w:rsidR="00047137" w:rsidRPr="00521C82" w:rsidRDefault="00047137" w:rsidP="00047137">
      <w:pPr>
        <w:autoSpaceDE w:val="0"/>
        <w:autoSpaceDN w:val="0"/>
        <w:adjustRightInd w:val="0"/>
        <w:ind w:left="720" w:hanging="720"/>
        <w:jc w:val="both"/>
        <w:rPr>
          <w:rFonts w:ascii="Times New Roman" w:hAnsi="Times New Roman" w:cs="Times New Roman"/>
          <w:lang w:eastAsia="en-GB"/>
        </w:rPr>
      </w:pPr>
    </w:p>
    <w:p w14:paraId="2BDFE5A3" w14:textId="77777777" w:rsidR="002176DC" w:rsidRDefault="002176DC" w:rsidP="00047137">
      <w:pPr>
        <w:ind w:left="720" w:hanging="720"/>
        <w:jc w:val="both"/>
        <w:rPr>
          <w:rFonts w:ascii="Times New Roman" w:hAnsi="Times New Roman" w:cs="Times New Roman"/>
          <w:szCs w:val="20"/>
        </w:rPr>
      </w:pPr>
    </w:p>
    <w:p w14:paraId="47797BCD" w14:textId="77777777" w:rsidR="002176DC" w:rsidRDefault="002176DC" w:rsidP="00047137">
      <w:pPr>
        <w:ind w:left="720" w:hanging="720"/>
        <w:jc w:val="both"/>
        <w:rPr>
          <w:rFonts w:ascii="Times New Roman" w:hAnsi="Times New Roman" w:cs="Times New Roman"/>
          <w:szCs w:val="20"/>
        </w:rPr>
      </w:pPr>
    </w:p>
    <w:p w14:paraId="0AA13BBD" w14:textId="77777777" w:rsidR="00047137" w:rsidRPr="00521C82" w:rsidRDefault="00047137" w:rsidP="00047137">
      <w:pPr>
        <w:ind w:left="720" w:hanging="720"/>
        <w:jc w:val="both"/>
        <w:rPr>
          <w:rFonts w:ascii="Times New Roman" w:hAnsi="Times New Roman" w:cs="Times New Roman"/>
          <w:szCs w:val="20"/>
        </w:rPr>
      </w:pPr>
      <w:r w:rsidRPr="00521C82">
        <w:rPr>
          <w:rFonts w:ascii="Times New Roman" w:hAnsi="Times New Roman" w:cs="Times New Roman"/>
          <w:szCs w:val="20"/>
        </w:rPr>
        <w:lastRenderedPageBreak/>
        <w:t>Gleason</w:t>
      </w:r>
      <w:r>
        <w:rPr>
          <w:rFonts w:ascii="Times New Roman" w:hAnsi="Times New Roman" w:cs="Times New Roman"/>
          <w:szCs w:val="20"/>
        </w:rPr>
        <w:t>,</w:t>
      </w:r>
      <w:r w:rsidRPr="00521C82">
        <w:rPr>
          <w:rFonts w:ascii="Times New Roman" w:hAnsi="Times New Roman" w:cs="Times New Roman"/>
          <w:szCs w:val="20"/>
        </w:rPr>
        <w:t xml:space="preserve"> P</w:t>
      </w:r>
      <w:r>
        <w:rPr>
          <w:rFonts w:ascii="Times New Roman" w:hAnsi="Times New Roman" w:cs="Times New Roman"/>
          <w:szCs w:val="20"/>
        </w:rPr>
        <w:t>hilip</w:t>
      </w:r>
      <w:r w:rsidRPr="00521C82">
        <w:rPr>
          <w:rFonts w:ascii="Times New Roman" w:hAnsi="Times New Roman" w:cs="Times New Roman"/>
          <w:szCs w:val="20"/>
        </w:rPr>
        <w:t>, M</w:t>
      </w:r>
      <w:r>
        <w:rPr>
          <w:rFonts w:ascii="Times New Roman" w:hAnsi="Times New Roman" w:cs="Times New Roman"/>
          <w:szCs w:val="20"/>
        </w:rPr>
        <w:t>elissa</w:t>
      </w:r>
      <w:r w:rsidRPr="00521C82">
        <w:rPr>
          <w:rFonts w:ascii="Times New Roman" w:hAnsi="Times New Roman" w:cs="Times New Roman"/>
          <w:szCs w:val="20"/>
        </w:rPr>
        <w:t xml:space="preserve"> Clark, C</w:t>
      </w:r>
      <w:r>
        <w:rPr>
          <w:rFonts w:ascii="Times New Roman" w:hAnsi="Times New Roman" w:cs="Times New Roman"/>
          <w:szCs w:val="20"/>
        </w:rPr>
        <w:t>hristina</w:t>
      </w:r>
      <w:r w:rsidRPr="00521C82">
        <w:rPr>
          <w:rFonts w:ascii="Times New Roman" w:hAnsi="Times New Roman" w:cs="Times New Roman"/>
          <w:szCs w:val="20"/>
        </w:rPr>
        <w:t xml:space="preserve"> Clark Tuttle, E</w:t>
      </w:r>
      <w:r>
        <w:rPr>
          <w:rFonts w:ascii="Times New Roman" w:hAnsi="Times New Roman" w:cs="Times New Roman"/>
          <w:szCs w:val="20"/>
        </w:rPr>
        <w:t>mily</w:t>
      </w:r>
      <w:r w:rsidRPr="00521C82">
        <w:rPr>
          <w:rFonts w:ascii="Times New Roman" w:hAnsi="Times New Roman" w:cs="Times New Roman"/>
          <w:szCs w:val="20"/>
        </w:rPr>
        <w:t xml:space="preserve"> Dwoyer and M</w:t>
      </w:r>
      <w:r>
        <w:rPr>
          <w:rFonts w:ascii="Times New Roman" w:hAnsi="Times New Roman" w:cs="Times New Roman"/>
          <w:szCs w:val="20"/>
        </w:rPr>
        <w:t>arsha</w:t>
      </w:r>
      <w:r w:rsidRPr="00521C82">
        <w:rPr>
          <w:rFonts w:ascii="Times New Roman" w:hAnsi="Times New Roman" w:cs="Times New Roman"/>
          <w:szCs w:val="20"/>
        </w:rPr>
        <w:t xml:space="preserve"> Silverberg (2010)</w:t>
      </w:r>
      <w:r>
        <w:rPr>
          <w:rFonts w:ascii="Times New Roman" w:hAnsi="Times New Roman" w:cs="Times New Roman"/>
          <w:szCs w:val="20"/>
        </w:rPr>
        <w:t>.</w:t>
      </w:r>
      <w:r w:rsidRPr="00521C82">
        <w:rPr>
          <w:rFonts w:ascii="Times New Roman" w:hAnsi="Times New Roman" w:cs="Times New Roman"/>
          <w:szCs w:val="20"/>
        </w:rPr>
        <w:t xml:space="preserve"> </w:t>
      </w:r>
      <w:r>
        <w:rPr>
          <w:rFonts w:ascii="Times New Roman" w:hAnsi="Times New Roman" w:cs="Times New Roman"/>
          <w:szCs w:val="20"/>
        </w:rPr>
        <w:t>“</w:t>
      </w:r>
      <w:r w:rsidRPr="00521C82">
        <w:rPr>
          <w:rFonts w:ascii="Times New Roman" w:hAnsi="Times New Roman" w:cs="Times New Roman"/>
          <w:szCs w:val="20"/>
        </w:rPr>
        <w:t>The Evaluation of Charter School Impacts</w:t>
      </w:r>
      <w:r>
        <w:rPr>
          <w:rFonts w:ascii="Times New Roman" w:hAnsi="Times New Roman" w:cs="Times New Roman"/>
          <w:szCs w:val="20"/>
        </w:rPr>
        <w:t>”</w:t>
      </w:r>
      <w:r w:rsidRPr="00521C82">
        <w:rPr>
          <w:rFonts w:ascii="Times New Roman" w:hAnsi="Times New Roman" w:cs="Times New Roman"/>
          <w:szCs w:val="20"/>
        </w:rPr>
        <w:t xml:space="preserve"> (NCES 2010-4029), U.S. Department of Education, National Center for Education Statistics. Washington, DC: U.S. Government Printing Office. </w:t>
      </w:r>
    </w:p>
    <w:p w14:paraId="667D7848" w14:textId="77777777" w:rsidR="00047137" w:rsidRPr="00521C82" w:rsidRDefault="00047137" w:rsidP="00047137">
      <w:pPr>
        <w:autoSpaceDE w:val="0"/>
        <w:autoSpaceDN w:val="0"/>
        <w:adjustRightInd w:val="0"/>
        <w:ind w:left="720" w:hanging="720"/>
        <w:jc w:val="both"/>
        <w:rPr>
          <w:rFonts w:ascii="Times New Roman" w:hAnsi="Times New Roman" w:cs="Times New Roman"/>
          <w:lang w:eastAsia="en-GB"/>
        </w:rPr>
      </w:pPr>
    </w:p>
    <w:p w14:paraId="767C4BF4"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Gorard, S</w:t>
      </w:r>
      <w:r>
        <w:rPr>
          <w:rFonts w:ascii="Times New Roman" w:hAnsi="Times New Roman" w:cs="Times New Roman"/>
        </w:rPr>
        <w:t>tephen</w:t>
      </w:r>
      <w:r w:rsidRPr="00521C82">
        <w:rPr>
          <w:rFonts w:ascii="Times New Roman" w:hAnsi="Times New Roman" w:cs="Times New Roman"/>
        </w:rPr>
        <w:t xml:space="preserve"> (2014)</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 xml:space="preserve">The </w:t>
      </w:r>
      <w:r>
        <w:rPr>
          <w:rFonts w:ascii="Times New Roman" w:hAnsi="Times New Roman" w:cs="Times New Roman"/>
        </w:rPr>
        <w:t>L</w:t>
      </w:r>
      <w:r w:rsidRPr="00521C82">
        <w:rPr>
          <w:rFonts w:ascii="Times New Roman" w:hAnsi="Times New Roman" w:cs="Times New Roman"/>
        </w:rPr>
        <w:t xml:space="preserve">ink </w:t>
      </w:r>
      <w:r>
        <w:rPr>
          <w:rFonts w:ascii="Times New Roman" w:hAnsi="Times New Roman" w:cs="Times New Roman"/>
        </w:rPr>
        <w:t>B</w:t>
      </w:r>
      <w:r w:rsidRPr="00521C82">
        <w:rPr>
          <w:rFonts w:ascii="Times New Roman" w:hAnsi="Times New Roman" w:cs="Times New Roman"/>
        </w:rPr>
        <w:t xml:space="preserve">etween Academies in England, </w:t>
      </w:r>
      <w:r>
        <w:rPr>
          <w:rFonts w:ascii="Times New Roman" w:hAnsi="Times New Roman" w:cs="Times New Roman"/>
        </w:rPr>
        <w:t>P</w:t>
      </w:r>
      <w:r w:rsidRPr="00521C82">
        <w:rPr>
          <w:rFonts w:ascii="Times New Roman" w:hAnsi="Times New Roman" w:cs="Times New Roman"/>
        </w:rPr>
        <w:t xml:space="preserve">upil </w:t>
      </w:r>
      <w:r>
        <w:rPr>
          <w:rFonts w:ascii="Times New Roman" w:hAnsi="Times New Roman" w:cs="Times New Roman"/>
        </w:rPr>
        <w:t>Ou</w:t>
      </w:r>
      <w:r w:rsidRPr="00521C82">
        <w:rPr>
          <w:rFonts w:ascii="Times New Roman" w:hAnsi="Times New Roman" w:cs="Times New Roman"/>
        </w:rPr>
        <w:t xml:space="preserve">tcomes and </w:t>
      </w:r>
      <w:r>
        <w:rPr>
          <w:rFonts w:ascii="Times New Roman" w:hAnsi="Times New Roman" w:cs="Times New Roman"/>
        </w:rPr>
        <w:t>L</w:t>
      </w:r>
      <w:r w:rsidRPr="00521C82">
        <w:rPr>
          <w:rFonts w:ascii="Times New Roman" w:hAnsi="Times New Roman" w:cs="Times New Roman"/>
        </w:rPr>
        <w:t xml:space="preserve">ocal </w:t>
      </w:r>
      <w:r>
        <w:rPr>
          <w:rFonts w:ascii="Times New Roman" w:hAnsi="Times New Roman" w:cs="Times New Roman"/>
        </w:rPr>
        <w:t>P</w:t>
      </w:r>
      <w:r w:rsidRPr="00521C82">
        <w:rPr>
          <w:rFonts w:ascii="Times New Roman" w:hAnsi="Times New Roman" w:cs="Times New Roman"/>
        </w:rPr>
        <w:t xml:space="preserve">atterns of </w:t>
      </w:r>
      <w:r>
        <w:rPr>
          <w:rFonts w:ascii="Times New Roman" w:hAnsi="Times New Roman" w:cs="Times New Roman"/>
        </w:rPr>
        <w:t>S</w:t>
      </w:r>
      <w:r w:rsidRPr="00521C82">
        <w:rPr>
          <w:rFonts w:ascii="Times New Roman" w:hAnsi="Times New Roman" w:cs="Times New Roman"/>
        </w:rPr>
        <w:t>ocio-</w:t>
      </w:r>
      <w:r>
        <w:rPr>
          <w:rFonts w:ascii="Times New Roman" w:hAnsi="Times New Roman" w:cs="Times New Roman"/>
        </w:rPr>
        <w:t>E</w:t>
      </w:r>
      <w:r w:rsidRPr="00521C82">
        <w:rPr>
          <w:rFonts w:ascii="Times New Roman" w:hAnsi="Times New Roman" w:cs="Times New Roman"/>
        </w:rPr>
        <w:t xml:space="preserve">conomic </w:t>
      </w:r>
      <w:r>
        <w:rPr>
          <w:rFonts w:ascii="Times New Roman" w:hAnsi="Times New Roman" w:cs="Times New Roman"/>
        </w:rPr>
        <w:t>S</w:t>
      </w:r>
      <w:r w:rsidRPr="00521C82">
        <w:rPr>
          <w:rFonts w:ascii="Times New Roman" w:hAnsi="Times New Roman" w:cs="Times New Roman"/>
        </w:rPr>
        <w:t xml:space="preserve">egregation </w:t>
      </w:r>
      <w:r>
        <w:rPr>
          <w:rFonts w:ascii="Times New Roman" w:hAnsi="Times New Roman" w:cs="Times New Roman"/>
        </w:rPr>
        <w:t>B</w:t>
      </w:r>
      <w:r w:rsidRPr="00521C82">
        <w:rPr>
          <w:rFonts w:ascii="Times New Roman" w:hAnsi="Times New Roman" w:cs="Times New Roman"/>
        </w:rPr>
        <w:t xml:space="preserve">etween </w:t>
      </w:r>
      <w:r>
        <w:rPr>
          <w:rFonts w:ascii="Times New Roman" w:hAnsi="Times New Roman" w:cs="Times New Roman"/>
        </w:rPr>
        <w:t>S</w:t>
      </w:r>
      <w:r w:rsidRPr="00521C82">
        <w:rPr>
          <w:rFonts w:ascii="Times New Roman" w:hAnsi="Times New Roman" w:cs="Times New Roman"/>
        </w:rPr>
        <w:t>chools</w:t>
      </w:r>
      <w:r>
        <w:rPr>
          <w:rFonts w:ascii="Times New Roman" w:hAnsi="Times New Roman" w:cs="Times New Roman"/>
        </w:rPr>
        <w:t>.”</w:t>
      </w:r>
      <w:r w:rsidRPr="00521C82">
        <w:rPr>
          <w:rFonts w:ascii="Times New Roman" w:hAnsi="Times New Roman" w:cs="Times New Roman"/>
        </w:rPr>
        <w:t xml:space="preserve"> </w:t>
      </w:r>
      <w:r w:rsidRPr="00C97C4F">
        <w:rPr>
          <w:rFonts w:ascii="Times New Roman" w:hAnsi="Times New Roman" w:cs="Times New Roman"/>
          <w:i/>
        </w:rPr>
        <w:t>Research Papers in Education</w:t>
      </w:r>
      <w:r w:rsidRPr="00521C82">
        <w:rPr>
          <w:rFonts w:ascii="Times New Roman" w:hAnsi="Times New Roman" w:cs="Times New Roman"/>
        </w:rPr>
        <w:t>, 29, 268-284.</w:t>
      </w:r>
    </w:p>
    <w:p w14:paraId="197ABBC4" w14:textId="77777777" w:rsidR="00047137" w:rsidRPr="00521C82" w:rsidRDefault="00047137" w:rsidP="00047137">
      <w:pPr>
        <w:ind w:left="720" w:hanging="720"/>
        <w:jc w:val="both"/>
        <w:rPr>
          <w:rFonts w:ascii="Times New Roman" w:hAnsi="Times New Roman" w:cs="Times New Roman"/>
        </w:rPr>
      </w:pPr>
    </w:p>
    <w:p w14:paraId="148205E1" w14:textId="5F3CF518"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Hanushek</w:t>
      </w:r>
      <w:r>
        <w:rPr>
          <w:rFonts w:ascii="Times New Roman" w:hAnsi="Times New Roman" w:cs="Times New Roman"/>
        </w:rPr>
        <w:t>,</w:t>
      </w:r>
      <w:r w:rsidRPr="00521C82">
        <w:rPr>
          <w:rFonts w:ascii="Times New Roman" w:hAnsi="Times New Roman" w:cs="Times New Roman"/>
        </w:rPr>
        <w:t xml:space="preserve"> E</w:t>
      </w:r>
      <w:r>
        <w:rPr>
          <w:rFonts w:ascii="Times New Roman" w:hAnsi="Times New Roman" w:cs="Times New Roman"/>
        </w:rPr>
        <w:t>ric,</w:t>
      </w:r>
      <w:r w:rsidRPr="00521C82">
        <w:rPr>
          <w:rFonts w:ascii="Times New Roman" w:hAnsi="Times New Roman" w:cs="Times New Roman"/>
        </w:rPr>
        <w:t xml:space="preserve"> and L</w:t>
      </w:r>
      <w:r w:rsidR="00DE7FD4">
        <w:rPr>
          <w:rFonts w:ascii="Times New Roman" w:hAnsi="Times New Roman" w:cs="Times New Roman"/>
        </w:rPr>
        <w:t>udge</w:t>
      </w:r>
      <w:r>
        <w:rPr>
          <w:rFonts w:ascii="Times New Roman" w:hAnsi="Times New Roman" w:cs="Times New Roman"/>
        </w:rPr>
        <w:t>r</w:t>
      </w:r>
      <w:r w:rsidRPr="00521C82">
        <w:rPr>
          <w:rFonts w:ascii="Times New Roman" w:hAnsi="Times New Roman" w:cs="Times New Roman"/>
        </w:rPr>
        <w:t xml:space="preserve"> Woessmann (2011)</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The Economics of International Differences in Educational Achievement</w:t>
      </w:r>
      <w:r>
        <w:rPr>
          <w:rFonts w:ascii="Times New Roman" w:hAnsi="Times New Roman" w:cs="Times New Roman"/>
        </w:rPr>
        <w:t>.”</w:t>
      </w:r>
      <w:r w:rsidR="00DE7FD4">
        <w:rPr>
          <w:rFonts w:ascii="Times New Roman" w:hAnsi="Times New Roman" w:cs="Times New Roman"/>
        </w:rPr>
        <w:t xml:space="preserve"> in Hanushek Eric, Stephen Machin and Ludger</w:t>
      </w:r>
      <w:r w:rsidRPr="00521C82">
        <w:rPr>
          <w:rFonts w:ascii="Times New Roman" w:hAnsi="Times New Roman" w:cs="Times New Roman"/>
        </w:rPr>
        <w:t xml:space="preserve"> Woessmann (eds.) </w:t>
      </w:r>
      <w:r w:rsidRPr="00C97C4F">
        <w:rPr>
          <w:rFonts w:ascii="Times New Roman" w:hAnsi="Times New Roman" w:cs="Times New Roman"/>
          <w:i/>
        </w:rPr>
        <w:t>Handbook of the Economics of Education</w:t>
      </w:r>
      <w:r w:rsidRPr="00521C82">
        <w:rPr>
          <w:rFonts w:ascii="Times New Roman" w:hAnsi="Times New Roman" w:cs="Times New Roman"/>
        </w:rPr>
        <w:t>, Volume 3, Amsterdam: Elsevier.</w:t>
      </w:r>
    </w:p>
    <w:p w14:paraId="5B283AA4" w14:textId="77777777" w:rsidR="00047137" w:rsidRPr="00521C82" w:rsidRDefault="00047137" w:rsidP="00047137">
      <w:pPr>
        <w:ind w:left="720" w:hanging="720"/>
        <w:jc w:val="both"/>
        <w:rPr>
          <w:rFonts w:ascii="Times New Roman" w:hAnsi="Times New Roman" w:cs="Times New Roman"/>
        </w:rPr>
      </w:pPr>
    </w:p>
    <w:p w14:paraId="315E7E5F" w14:textId="44CDE294"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Hanushek</w:t>
      </w:r>
      <w:r>
        <w:rPr>
          <w:rFonts w:ascii="Times New Roman" w:hAnsi="Times New Roman" w:cs="Times New Roman"/>
        </w:rPr>
        <w:t>,</w:t>
      </w:r>
      <w:r w:rsidRPr="00521C82">
        <w:rPr>
          <w:rFonts w:ascii="Times New Roman" w:hAnsi="Times New Roman" w:cs="Times New Roman"/>
        </w:rPr>
        <w:t xml:space="preserve"> E</w:t>
      </w:r>
      <w:r>
        <w:rPr>
          <w:rFonts w:ascii="Times New Roman" w:hAnsi="Times New Roman" w:cs="Times New Roman"/>
        </w:rPr>
        <w:t>ric,</w:t>
      </w:r>
      <w:r w:rsidRPr="00521C82">
        <w:rPr>
          <w:rFonts w:ascii="Times New Roman" w:hAnsi="Times New Roman" w:cs="Times New Roman"/>
        </w:rPr>
        <w:t xml:space="preserve"> and L</w:t>
      </w:r>
      <w:r w:rsidR="00DE7FD4">
        <w:rPr>
          <w:rFonts w:ascii="Times New Roman" w:hAnsi="Times New Roman" w:cs="Times New Roman"/>
        </w:rPr>
        <w:t>udge</w:t>
      </w:r>
      <w:r>
        <w:rPr>
          <w:rFonts w:ascii="Times New Roman" w:hAnsi="Times New Roman" w:cs="Times New Roman"/>
        </w:rPr>
        <w:t>r</w:t>
      </w:r>
      <w:r w:rsidRPr="00521C82">
        <w:rPr>
          <w:rFonts w:ascii="Times New Roman" w:hAnsi="Times New Roman" w:cs="Times New Roman"/>
        </w:rPr>
        <w:t xml:space="preserve"> Woessmann (2015)</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C97C4F">
        <w:rPr>
          <w:rFonts w:ascii="Times New Roman" w:hAnsi="Times New Roman" w:cs="Times New Roman"/>
        </w:rPr>
        <w:t>The Knowledge Capital of Nations: Education and the Economics of Growth</w:t>
      </w:r>
      <w:r>
        <w:rPr>
          <w:rFonts w:ascii="Times New Roman" w:hAnsi="Times New Roman" w:cs="Times New Roman"/>
        </w:rPr>
        <w:t>.”</w:t>
      </w:r>
      <w:r w:rsidRPr="00521C82">
        <w:rPr>
          <w:rFonts w:ascii="Times New Roman" w:hAnsi="Times New Roman" w:cs="Times New Roman"/>
        </w:rPr>
        <w:t xml:space="preserve"> MIT Press.</w:t>
      </w:r>
    </w:p>
    <w:p w14:paraId="1122BF5B" w14:textId="77777777" w:rsidR="00047137" w:rsidRPr="00521C82" w:rsidRDefault="00047137" w:rsidP="00047137">
      <w:pPr>
        <w:ind w:left="720" w:hanging="720"/>
        <w:jc w:val="both"/>
        <w:rPr>
          <w:rFonts w:ascii="Times New Roman" w:hAnsi="Times New Roman" w:cs="Times New Roman"/>
        </w:rPr>
      </w:pPr>
    </w:p>
    <w:p w14:paraId="7D13CC6A"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Hoxby</w:t>
      </w:r>
      <w:r>
        <w:rPr>
          <w:rFonts w:ascii="Times New Roman" w:hAnsi="Times New Roman" w:cs="Times New Roman"/>
        </w:rPr>
        <w:t>,</w:t>
      </w:r>
      <w:r w:rsidRPr="00521C82">
        <w:rPr>
          <w:rFonts w:ascii="Times New Roman" w:hAnsi="Times New Roman" w:cs="Times New Roman"/>
        </w:rPr>
        <w:t xml:space="preserve"> C</w:t>
      </w:r>
      <w:r>
        <w:rPr>
          <w:rFonts w:ascii="Times New Roman" w:hAnsi="Times New Roman" w:cs="Times New Roman"/>
        </w:rPr>
        <w:t>aroline, Sonali</w:t>
      </w:r>
      <w:r w:rsidRPr="00521C82">
        <w:rPr>
          <w:rFonts w:ascii="Times New Roman" w:hAnsi="Times New Roman" w:cs="Times New Roman"/>
        </w:rPr>
        <w:t xml:space="preserve"> Murarka and J</w:t>
      </w:r>
      <w:r>
        <w:rPr>
          <w:rFonts w:ascii="Times New Roman" w:hAnsi="Times New Roman" w:cs="Times New Roman"/>
        </w:rPr>
        <w:t xml:space="preserve">enny </w:t>
      </w:r>
      <w:r w:rsidRPr="00521C82">
        <w:rPr>
          <w:rFonts w:ascii="Times New Roman" w:hAnsi="Times New Roman" w:cs="Times New Roman"/>
        </w:rPr>
        <w:t>Kang (2009)</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How New York City’s Charter Schools Affect Achievement</w:t>
      </w:r>
      <w:r>
        <w:rPr>
          <w:rFonts w:ascii="Times New Roman" w:hAnsi="Times New Roman" w:cs="Times New Roman"/>
        </w:rPr>
        <w:t>.”</w:t>
      </w:r>
      <w:r w:rsidRPr="00521C82">
        <w:rPr>
          <w:rFonts w:ascii="Times New Roman" w:hAnsi="Times New Roman" w:cs="Times New Roman"/>
        </w:rPr>
        <w:t xml:space="preserve"> New York City Charter Schools Evaluation Project</w:t>
      </w:r>
      <w:r>
        <w:rPr>
          <w:rFonts w:ascii="Times New Roman" w:hAnsi="Times New Roman" w:cs="Times New Roman"/>
        </w:rPr>
        <w:t>.</w:t>
      </w:r>
    </w:p>
    <w:p w14:paraId="7B95EDD9" w14:textId="77777777" w:rsidR="00047137" w:rsidRDefault="00047137" w:rsidP="00047137">
      <w:pPr>
        <w:jc w:val="both"/>
        <w:rPr>
          <w:rFonts w:ascii="Times New Roman" w:hAnsi="Times New Roman" w:cs="Times New Roman"/>
        </w:rPr>
      </w:pPr>
    </w:p>
    <w:p w14:paraId="41D29B0A" w14:textId="77777777" w:rsidR="00047137" w:rsidRDefault="00047137" w:rsidP="00047137">
      <w:pPr>
        <w:ind w:left="720" w:hanging="720"/>
        <w:jc w:val="both"/>
        <w:rPr>
          <w:rFonts w:ascii="Times New Roman" w:hAnsi="Times New Roman" w:cs="Times New Roman"/>
        </w:rPr>
      </w:pPr>
      <w:r>
        <w:rPr>
          <w:rFonts w:ascii="Times New Roman" w:hAnsi="Times New Roman" w:cs="Times New Roman"/>
        </w:rPr>
        <w:t>Machin, Stephen, Shqiponja Telhaj and Joan Wilson (2006). “The Mobility of English School Children.”</w:t>
      </w:r>
      <w:r w:rsidRPr="00B058C1">
        <w:rPr>
          <w:rFonts w:ascii="Times New Roman" w:hAnsi="Times New Roman" w:cs="Times New Roman"/>
          <w:i/>
        </w:rPr>
        <w:t xml:space="preserve"> Fiscal Studies</w:t>
      </w:r>
      <w:r>
        <w:rPr>
          <w:rFonts w:ascii="Times New Roman" w:hAnsi="Times New Roman" w:cs="Times New Roman"/>
        </w:rPr>
        <w:t>, 27, 253-80.</w:t>
      </w:r>
    </w:p>
    <w:p w14:paraId="47929630" w14:textId="77777777" w:rsidR="00047137" w:rsidRDefault="00047137" w:rsidP="00047137">
      <w:pPr>
        <w:ind w:left="720" w:hanging="720"/>
        <w:jc w:val="both"/>
        <w:rPr>
          <w:rFonts w:ascii="Times New Roman" w:hAnsi="Times New Roman" w:cs="Times New Roman"/>
        </w:rPr>
      </w:pPr>
    </w:p>
    <w:p w14:paraId="5D989B2F"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Machin</w:t>
      </w:r>
      <w:r>
        <w:rPr>
          <w:rFonts w:ascii="Times New Roman" w:hAnsi="Times New Roman" w:cs="Times New Roman"/>
        </w:rPr>
        <w:t>,</w:t>
      </w:r>
      <w:r w:rsidRPr="00521C82">
        <w:rPr>
          <w:rFonts w:ascii="Times New Roman" w:hAnsi="Times New Roman" w:cs="Times New Roman"/>
        </w:rPr>
        <w:t xml:space="preserve"> S</w:t>
      </w:r>
      <w:r>
        <w:rPr>
          <w:rFonts w:ascii="Times New Roman" w:hAnsi="Times New Roman" w:cs="Times New Roman"/>
        </w:rPr>
        <w:t>tephen</w:t>
      </w:r>
      <w:r w:rsidRPr="00521C82">
        <w:rPr>
          <w:rFonts w:ascii="Times New Roman" w:hAnsi="Times New Roman" w:cs="Times New Roman"/>
        </w:rPr>
        <w:t xml:space="preserve"> and </w:t>
      </w:r>
      <w:r>
        <w:rPr>
          <w:rFonts w:ascii="Times New Roman" w:hAnsi="Times New Roman" w:cs="Times New Roman"/>
        </w:rPr>
        <w:t>James</w:t>
      </w:r>
      <w:r w:rsidRPr="00521C82">
        <w:rPr>
          <w:rFonts w:ascii="Times New Roman" w:hAnsi="Times New Roman" w:cs="Times New Roman"/>
        </w:rPr>
        <w:t xml:space="preserve"> Vernoit (2011)</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Changing School Autonomy: Academy Schools and their Introduction to England’s Education</w:t>
      </w:r>
      <w:r>
        <w:rPr>
          <w:rFonts w:ascii="Times New Roman" w:hAnsi="Times New Roman" w:cs="Times New Roman"/>
        </w:rPr>
        <w:t>.”</w:t>
      </w:r>
      <w:r w:rsidRPr="00521C82">
        <w:rPr>
          <w:rFonts w:ascii="Times New Roman" w:hAnsi="Times New Roman" w:cs="Times New Roman"/>
        </w:rPr>
        <w:t xml:space="preserve"> Centre for the Economics of Education Discussion Paper 123.</w:t>
      </w:r>
    </w:p>
    <w:p w14:paraId="42863B8E" w14:textId="77777777" w:rsidR="00047137" w:rsidRPr="00521C82" w:rsidRDefault="00047137" w:rsidP="00047137">
      <w:pPr>
        <w:ind w:left="720" w:hanging="720"/>
        <w:jc w:val="both"/>
        <w:rPr>
          <w:rFonts w:ascii="Times New Roman" w:hAnsi="Times New Roman" w:cs="Times New Roman"/>
        </w:rPr>
      </w:pPr>
    </w:p>
    <w:p w14:paraId="32A79C7D"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Machin</w:t>
      </w:r>
      <w:r>
        <w:rPr>
          <w:rFonts w:ascii="Times New Roman" w:hAnsi="Times New Roman" w:cs="Times New Roman"/>
        </w:rPr>
        <w:t>,</w:t>
      </w:r>
      <w:r w:rsidRPr="00521C82">
        <w:rPr>
          <w:rFonts w:ascii="Times New Roman" w:hAnsi="Times New Roman" w:cs="Times New Roman"/>
        </w:rPr>
        <w:t xml:space="preserve"> S</w:t>
      </w:r>
      <w:r>
        <w:rPr>
          <w:rFonts w:ascii="Times New Roman" w:hAnsi="Times New Roman" w:cs="Times New Roman"/>
        </w:rPr>
        <w:t>tephen</w:t>
      </w:r>
      <w:r w:rsidRPr="00521C82">
        <w:rPr>
          <w:rFonts w:ascii="Times New Roman" w:hAnsi="Times New Roman" w:cs="Times New Roman"/>
        </w:rPr>
        <w:t xml:space="preserve"> and J</w:t>
      </w:r>
      <w:r>
        <w:rPr>
          <w:rFonts w:ascii="Times New Roman" w:hAnsi="Times New Roman" w:cs="Times New Roman"/>
        </w:rPr>
        <w:t>oan</w:t>
      </w:r>
      <w:r w:rsidRPr="00521C82">
        <w:rPr>
          <w:rFonts w:ascii="Times New Roman" w:hAnsi="Times New Roman" w:cs="Times New Roman"/>
        </w:rPr>
        <w:t xml:space="preserve"> Wilson (2008)</w:t>
      </w:r>
      <w:r>
        <w:rPr>
          <w:rFonts w:ascii="Times New Roman" w:hAnsi="Times New Roman" w:cs="Times New Roman"/>
        </w:rPr>
        <w:t>.</w:t>
      </w:r>
      <w:r w:rsidRPr="00521C82">
        <w:rPr>
          <w:rFonts w:ascii="Times New Roman" w:hAnsi="Times New Roman" w:cs="Times New Roman"/>
        </w:rPr>
        <w:t xml:space="preserve"> </w:t>
      </w:r>
      <w:r>
        <w:rPr>
          <w:rFonts w:ascii="Times New Roman" w:hAnsi="Times New Roman" w:cs="Times New Roman"/>
        </w:rPr>
        <w:t>“</w:t>
      </w:r>
      <w:r w:rsidRPr="00521C82">
        <w:rPr>
          <w:rFonts w:ascii="Times New Roman" w:hAnsi="Times New Roman" w:cs="Times New Roman"/>
        </w:rPr>
        <w:t>Public and Private Schooling Initiatives in England:  The Case of City Academies</w:t>
      </w:r>
      <w:r>
        <w:rPr>
          <w:rFonts w:ascii="Times New Roman" w:hAnsi="Times New Roman" w:cs="Times New Roman"/>
        </w:rPr>
        <w:t>.”</w:t>
      </w:r>
      <w:r w:rsidRPr="00521C82">
        <w:rPr>
          <w:rFonts w:ascii="Times New Roman" w:hAnsi="Times New Roman" w:cs="Times New Roman"/>
        </w:rPr>
        <w:t xml:space="preserve"> in Chakrabarti R. and P. Peterson (eds.)</w:t>
      </w:r>
      <w:r w:rsidRPr="00EB3C1A">
        <w:rPr>
          <w:rFonts w:ascii="Times New Roman" w:hAnsi="Times New Roman" w:cs="Times New Roman"/>
          <w:i/>
        </w:rPr>
        <w:t xml:space="preserve"> School Choice International</w:t>
      </w:r>
      <w:r w:rsidRPr="00521C82">
        <w:rPr>
          <w:rFonts w:ascii="Times New Roman" w:hAnsi="Times New Roman" w:cs="Times New Roman"/>
        </w:rPr>
        <w:t>. MIT Press, Cambridge MA.</w:t>
      </w:r>
    </w:p>
    <w:p w14:paraId="632B4272" w14:textId="77777777" w:rsidR="00047137" w:rsidRPr="00521C82" w:rsidRDefault="00047137" w:rsidP="00047137">
      <w:pPr>
        <w:ind w:left="720" w:hanging="720"/>
        <w:jc w:val="both"/>
        <w:rPr>
          <w:rFonts w:ascii="Times New Roman" w:hAnsi="Times New Roman" w:cs="Times New Roman"/>
        </w:rPr>
      </w:pPr>
    </w:p>
    <w:p w14:paraId="0DA103DB" w14:textId="77777777" w:rsidR="00047137" w:rsidRPr="00B80898" w:rsidRDefault="00047137" w:rsidP="00047137">
      <w:pPr>
        <w:ind w:left="720" w:hanging="720"/>
        <w:jc w:val="both"/>
        <w:rPr>
          <w:rFonts w:ascii="Times New Roman" w:hAnsi="Times New Roman" w:cs="Times New Roman"/>
          <w:color w:val="0000FF"/>
          <w:u w:val="single"/>
          <w:lang w:val="es-ES"/>
        </w:rPr>
      </w:pPr>
      <w:r w:rsidRPr="00521C82">
        <w:rPr>
          <w:rFonts w:ascii="Times New Roman" w:hAnsi="Times New Roman" w:cs="Times New Roman"/>
        </w:rPr>
        <w:t>National Audit Office (2010)</w:t>
      </w:r>
      <w:r>
        <w:rPr>
          <w:rFonts w:ascii="Times New Roman" w:hAnsi="Times New Roman" w:cs="Times New Roman"/>
        </w:rPr>
        <w:t>. “</w:t>
      </w:r>
      <w:r w:rsidRPr="00521C82">
        <w:rPr>
          <w:rFonts w:ascii="Times New Roman" w:hAnsi="Times New Roman" w:cs="Times New Roman"/>
        </w:rPr>
        <w:t>Department for Education: The Academies Programme.</w:t>
      </w:r>
      <w:r>
        <w:rPr>
          <w:rFonts w:ascii="Times New Roman" w:hAnsi="Times New Roman" w:cs="Times New Roman"/>
        </w:rPr>
        <w:t>”</w:t>
      </w:r>
      <w:r w:rsidRPr="00521C82">
        <w:rPr>
          <w:rFonts w:ascii="Times New Roman" w:hAnsi="Times New Roman" w:cs="Times New Roman"/>
        </w:rPr>
        <w:t xml:space="preserve"> </w:t>
      </w:r>
      <w:hyperlink r:id="rId18" w:history="1">
        <w:r w:rsidRPr="00B80898">
          <w:rPr>
            <w:rStyle w:val="Hyperlink"/>
            <w:rFonts w:ascii="Times New Roman" w:hAnsi="Times New Roman" w:cs="Times New Roman"/>
            <w:lang w:val="es-ES"/>
          </w:rPr>
          <w:t>http://www.nao.org.uk/publications/1011/academies.aspx</w:t>
        </w:r>
      </w:hyperlink>
      <w:r w:rsidRPr="00B80898">
        <w:rPr>
          <w:rFonts w:ascii="Times New Roman" w:hAnsi="Times New Roman" w:cs="Times New Roman"/>
          <w:lang w:val="es-ES"/>
        </w:rPr>
        <w:t>..</w:t>
      </w:r>
    </w:p>
    <w:p w14:paraId="751DA65F" w14:textId="77777777" w:rsidR="00047137" w:rsidRPr="00B80898" w:rsidRDefault="00047137" w:rsidP="00047137">
      <w:pPr>
        <w:ind w:left="720" w:hanging="720"/>
        <w:jc w:val="both"/>
        <w:rPr>
          <w:rFonts w:ascii="Times New Roman" w:hAnsi="Times New Roman" w:cs="Times New Roman"/>
          <w:lang w:val="es-ES"/>
        </w:rPr>
      </w:pPr>
    </w:p>
    <w:p w14:paraId="0D848519" w14:textId="77777777" w:rsidR="00047137" w:rsidRPr="00521C82" w:rsidRDefault="00047137" w:rsidP="00047137">
      <w:pPr>
        <w:ind w:left="720" w:hanging="720"/>
        <w:jc w:val="both"/>
        <w:rPr>
          <w:rFonts w:ascii="Times New Roman" w:hAnsi="Times New Roman" w:cs="Times New Roman"/>
        </w:rPr>
      </w:pPr>
      <w:r w:rsidRPr="00B80898">
        <w:rPr>
          <w:rFonts w:ascii="Times New Roman" w:hAnsi="Times New Roman" w:cs="Times New Roman"/>
          <w:lang w:val="es-ES"/>
        </w:rPr>
        <w:t xml:space="preserve">Neal, Derek. </w:t>
      </w:r>
      <w:r w:rsidRPr="00521C82">
        <w:rPr>
          <w:rFonts w:ascii="Times New Roman" w:hAnsi="Times New Roman" w:cs="Times New Roman"/>
        </w:rPr>
        <w:t xml:space="preserve">(1997) </w:t>
      </w:r>
      <w:r>
        <w:rPr>
          <w:rFonts w:ascii="Times New Roman" w:hAnsi="Times New Roman" w:cs="Times New Roman"/>
        </w:rPr>
        <w:t>“</w:t>
      </w:r>
      <w:r w:rsidRPr="00521C82">
        <w:rPr>
          <w:rFonts w:ascii="Times New Roman" w:hAnsi="Times New Roman" w:cs="Times New Roman"/>
        </w:rPr>
        <w:t>The Effects of Catholic Secondary Schooling on Educational Achievement</w:t>
      </w:r>
      <w:r>
        <w:rPr>
          <w:rFonts w:ascii="Times New Roman" w:hAnsi="Times New Roman" w:cs="Times New Roman"/>
        </w:rPr>
        <w:t>.”</w:t>
      </w:r>
      <w:r w:rsidRPr="00521C82">
        <w:rPr>
          <w:rFonts w:ascii="Times New Roman" w:hAnsi="Times New Roman" w:cs="Times New Roman"/>
        </w:rPr>
        <w:t xml:space="preserve"> </w:t>
      </w:r>
      <w:r w:rsidRPr="00425C88">
        <w:rPr>
          <w:rFonts w:ascii="Times New Roman" w:hAnsi="Times New Roman" w:cs="Times New Roman"/>
          <w:i/>
        </w:rPr>
        <w:t>Journal of Labor Economics</w:t>
      </w:r>
      <w:r w:rsidRPr="00521C82">
        <w:rPr>
          <w:rFonts w:ascii="Times New Roman" w:hAnsi="Times New Roman" w:cs="Times New Roman"/>
        </w:rPr>
        <w:t>, 15, 98-123.</w:t>
      </w:r>
    </w:p>
    <w:p w14:paraId="2FF2C9DA" w14:textId="77777777" w:rsidR="00047137" w:rsidRPr="00521C82" w:rsidRDefault="00047137" w:rsidP="00047137">
      <w:pPr>
        <w:ind w:left="720" w:hanging="720"/>
        <w:jc w:val="both"/>
        <w:rPr>
          <w:rFonts w:ascii="Times New Roman" w:hAnsi="Times New Roman" w:cs="Times New Roman"/>
        </w:rPr>
      </w:pPr>
    </w:p>
    <w:p w14:paraId="10368BC3"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OECD (2011)</w:t>
      </w:r>
      <w:r>
        <w:rPr>
          <w:rFonts w:ascii="Times New Roman" w:hAnsi="Times New Roman" w:cs="Times New Roman"/>
        </w:rPr>
        <w:t>”</w:t>
      </w:r>
      <w:r w:rsidRPr="00521C82">
        <w:rPr>
          <w:rFonts w:ascii="Times New Roman" w:hAnsi="Times New Roman" w:cs="Times New Roman"/>
        </w:rPr>
        <w:t xml:space="preserve"> School Autonomy and Accountability: Are They Related to Student Performance?</w:t>
      </w:r>
      <w:r>
        <w:rPr>
          <w:rFonts w:ascii="Times New Roman" w:hAnsi="Times New Roman" w:cs="Times New Roman"/>
        </w:rPr>
        <w:t>”</w:t>
      </w:r>
      <w:r w:rsidRPr="00521C82">
        <w:rPr>
          <w:rFonts w:ascii="Times New Roman" w:hAnsi="Times New Roman" w:cs="Times New Roman"/>
        </w:rPr>
        <w:t xml:space="preserve"> PISA Focus 2011/9.</w:t>
      </w:r>
    </w:p>
    <w:p w14:paraId="179C69F8" w14:textId="77777777" w:rsidR="00047137" w:rsidRPr="00521C82" w:rsidRDefault="00047137" w:rsidP="00047137">
      <w:pPr>
        <w:ind w:left="720" w:hanging="720"/>
        <w:jc w:val="both"/>
        <w:rPr>
          <w:rFonts w:ascii="Times New Roman" w:hAnsi="Times New Roman" w:cs="Times New Roman"/>
        </w:rPr>
      </w:pPr>
    </w:p>
    <w:p w14:paraId="669A166C" w14:textId="77777777" w:rsidR="00047137" w:rsidRPr="00521C82" w:rsidRDefault="00047137" w:rsidP="00047137">
      <w:pPr>
        <w:ind w:left="720" w:hanging="720"/>
        <w:jc w:val="both"/>
        <w:rPr>
          <w:rFonts w:ascii="Times New Roman" w:hAnsi="Times New Roman" w:cs="Times New Roman"/>
        </w:rPr>
      </w:pPr>
      <w:r w:rsidRPr="00521C82">
        <w:rPr>
          <w:rFonts w:ascii="Times New Roman" w:hAnsi="Times New Roman" w:cs="Times New Roman"/>
        </w:rPr>
        <w:t xml:space="preserve">Price Waterhouse Coopers (2008) </w:t>
      </w:r>
      <w:r>
        <w:rPr>
          <w:rFonts w:ascii="Times New Roman" w:hAnsi="Times New Roman" w:cs="Times New Roman"/>
        </w:rPr>
        <w:t>“</w:t>
      </w:r>
      <w:r w:rsidRPr="00521C82">
        <w:rPr>
          <w:rFonts w:ascii="Times New Roman" w:hAnsi="Times New Roman" w:cs="Times New Roman"/>
        </w:rPr>
        <w:t>Academies Evaluation Fifth Annual Report. Annesley</w:t>
      </w:r>
      <w:r>
        <w:rPr>
          <w:rFonts w:ascii="Times New Roman" w:hAnsi="Times New Roman" w:cs="Times New Roman"/>
        </w:rPr>
        <w:t>.”</w:t>
      </w:r>
      <w:r w:rsidRPr="00521C82">
        <w:rPr>
          <w:rFonts w:ascii="Times New Roman" w:hAnsi="Times New Roman" w:cs="Times New Roman"/>
        </w:rPr>
        <w:t xml:space="preserve"> DCSF Publications </w:t>
      </w:r>
    </w:p>
    <w:p w14:paraId="405B2A71" w14:textId="77777777" w:rsidR="00047137" w:rsidRPr="00521C82" w:rsidRDefault="00047137" w:rsidP="00047137">
      <w:pPr>
        <w:ind w:left="720" w:hanging="720"/>
        <w:jc w:val="both"/>
        <w:rPr>
          <w:rFonts w:ascii="Times New Roman" w:hAnsi="Times New Roman" w:cs="Times New Roman"/>
        </w:rPr>
      </w:pPr>
    </w:p>
    <w:p w14:paraId="0477F889" w14:textId="77777777" w:rsidR="00047137" w:rsidRPr="00521C82" w:rsidRDefault="00047137" w:rsidP="00047137">
      <w:pPr>
        <w:ind w:left="720" w:hanging="720"/>
        <w:jc w:val="both"/>
        <w:rPr>
          <w:rFonts w:ascii="Times New Roman" w:hAnsi="Times New Roman" w:cs="Times New Roman"/>
          <w:lang w:eastAsia="en-GB"/>
        </w:rPr>
      </w:pPr>
      <w:r w:rsidRPr="00521C82">
        <w:rPr>
          <w:rFonts w:ascii="Times New Roman" w:hAnsi="Times New Roman" w:cs="Times New Roman"/>
          <w:lang w:eastAsia="en-GB"/>
        </w:rPr>
        <w:t>West</w:t>
      </w:r>
      <w:r>
        <w:rPr>
          <w:rFonts w:ascii="Times New Roman" w:hAnsi="Times New Roman" w:cs="Times New Roman"/>
          <w:lang w:eastAsia="en-GB"/>
        </w:rPr>
        <w:t>,</w:t>
      </w:r>
      <w:r w:rsidRPr="00521C82">
        <w:rPr>
          <w:rFonts w:ascii="Times New Roman" w:hAnsi="Times New Roman" w:cs="Times New Roman"/>
          <w:lang w:eastAsia="en-GB"/>
        </w:rPr>
        <w:t xml:space="preserve"> A</w:t>
      </w:r>
      <w:r>
        <w:rPr>
          <w:rFonts w:ascii="Times New Roman" w:hAnsi="Times New Roman" w:cs="Times New Roman"/>
          <w:lang w:eastAsia="en-GB"/>
        </w:rPr>
        <w:t>nne</w:t>
      </w:r>
      <w:r w:rsidRPr="00521C82">
        <w:rPr>
          <w:rFonts w:ascii="Times New Roman" w:hAnsi="Times New Roman" w:cs="Times New Roman"/>
          <w:lang w:eastAsia="en-GB"/>
        </w:rPr>
        <w:t xml:space="preserve"> and E</w:t>
      </w:r>
      <w:r>
        <w:rPr>
          <w:rFonts w:ascii="Times New Roman" w:hAnsi="Times New Roman" w:cs="Times New Roman"/>
          <w:lang w:eastAsia="en-GB"/>
        </w:rPr>
        <w:t>lizabeth</w:t>
      </w:r>
      <w:r w:rsidRPr="00521C82">
        <w:rPr>
          <w:rFonts w:ascii="Times New Roman" w:hAnsi="Times New Roman" w:cs="Times New Roman"/>
          <w:lang w:eastAsia="en-GB"/>
        </w:rPr>
        <w:t xml:space="preserve"> Bailey (2013) </w:t>
      </w:r>
      <w:r>
        <w:rPr>
          <w:rFonts w:ascii="Times New Roman" w:hAnsi="Times New Roman" w:cs="Times New Roman"/>
          <w:lang w:eastAsia="en-GB"/>
        </w:rPr>
        <w:t>“</w:t>
      </w:r>
      <w:r w:rsidRPr="00521C82">
        <w:rPr>
          <w:rFonts w:ascii="Times New Roman" w:hAnsi="Times New Roman" w:cs="Times New Roman"/>
          <w:lang w:eastAsia="en-GB"/>
        </w:rPr>
        <w:t>The Development of the Academies Programme: ‘Privatising’ School-Based Education in England 1986-2013</w:t>
      </w:r>
      <w:r>
        <w:rPr>
          <w:rFonts w:ascii="Times New Roman" w:hAnsi="Times New Roman" w:cs="Times New Roman"/>
          <w:lang w:eastAsia="en-GB"/>
        </w:rPr>
        <w:t>.”</w:t>
      </w:r>
      <w:r w:rsidRPr="00521C82">
        <w:rPr>
          <w:rFonts w:ascii="Times New Roman" w:hAnsi="Times New Roman" w:cs="Times New Roman"/>
          <w:lang w:eastAsia="en-GB"/>
        </w:rPr>
        <w:t xml:space="preserve"> </w:t>
      </w:r>
      <w:r w:rsidRPr="00425C88">
        <w:rPr>
          <w:rFonts w:ascii="Times New Roman" w:hAnsi="Times New Roman" w:cs="Times New Roman"/>
          <w:i/>
          <w:lang w:eastAsia="en-GB"/>
        </w:rPr>
        <w:t>British Journal of Educational Studies</w:t>
      </w:r>
      <w:r w:rsidRPr="00521C82">
        <w:rPr>
          <w:rFonts w:ascii="Times New Roman" w:hAnsi="Times New Roman" w:cs="Times New Roman"/>
          <w:lang w:eastAsia="en-GB"/>
        </w:rPr>
        <w:t xml:space="preserve"> 61, 137-59.</w:t>
      </w:r>
    </w:p>
    <w:p w14:paraId="09865E30" w14:textId="77777777" w:rsidR="00047137" w:rsidRPr="00437BC4" w:rsidRDefault="00047137" w:rsidP="0096508C">
      <w:pPr>
        <w:jc w:val="center"/>
        <w:rPr>
          <w:rFonts w:ascii="Times New Roman" w:hAnsi="Times New Roman" w:cs="Times New Roman"/>
          <w:b/>
          <w:color w:val="FF0000"/>
        </w:rPr>
      </w:pPr>
    </w:p>
    <w:sectPr w:rsidR="00047137" w:rsidRPr="00437BC4" w:rsidSect="00412561">
      <w:pgSz w:w="12240" w:h="15840" w:code="1"/>
      <w:pgMar w:top="1440" w:right="1588" w:bottom="1440" w:left="851" w:header="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E21F3" w14:textId="77777777" w:rsidR="0046450B" w:rsidRDefault="0046450B" w:rsidP="0096508C">
      <w:r>
        <w:separator/>
      </w:r>
    </w:p>
  </w:endnote>
  <w:endnote w:type="continuationSeparator" w:id="0">
    <w:p w14:paraId="42ECCD7F" w14:textId="77777777" w:rsidR="0046450B" w:rsidRDefault="0046450B" w:rsidP="0096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FRM1095">
    <w:altName w:val="Cambria"/>
    <w:panose1 w:val="00000000000000000000"/>
    <w:charset w:val="4D"/>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1E00" w14:textId="77777777" w:rsidR="0067641F" w:rsidRDefault="0067641F">
    <w:pPr>
      <w:pStyle w:val="Footer"/>
      <w:framePr w:h="0" w:wrap="around" w:vAnchor="text" w:hAnchor="margin" w:xAlign="center" w:y="1"/>
      <w:rPr>
        <w:rStyle w:val="PageNumber1"/>
      </w:rPr>
    </w:pPr>
    <w:r>
      <w:fldChar w:fldCharType="begin"/>
    </w:r>
    <w:r>
      <w:rPr>
        <w:rStyle w:val="PageNumber1"/>
      </w:rPr>
      <w:instrText xml:space="preserve">PAGE  </w:instrText>
    </w:r>
    <w:r>
      <w:fldChar w:fldCharType="separate"/>
    </w:r>
    <w:r>
      <w:rPr>
        <w:rStyle w:val="PageNumber1"/>
      </w:rPr>
      <w:t>12</w:t>
    </w:r>
    <w:r>
      <w:fldChar w:fldCharType="end"/>
    </w:r>
  </w:p>
  <w:p w14:paraId="5EDFB6B2" w14:textId="77777777" w:rsidR="0067641F" w:rsidRDefault="00676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19466"/>
      <w:docPartObj>
        <w:docPartGallery w:val="Page Numbers (Bottom of Page)"/>
        <w:docPartUnique/>
      </w:docPartObj>
    </w:sdtPr>
    <w:sdtEndPr>
      <w:rPr>
        <w:rFonts w:ascii="Times New Roman" w:hAnsi="Times New Roman" w:cs="Times New Roman"/>
        <w:noProof/>
      </w:rPr>
    </w:sdtEndPr>
    <w:sdtContent>
      <w:p w14:paraId="4AFE7105" w14:textId="7E6A7538" w:rsidR="0067641F" w:rsidRPr="006E249F" w:rsidRDefault="0067641F">
        <w:pPr>
          <w:pStyle w:val="Footer"/>
          <w:jc w:val="center"/>
          <w:rPr>
            <w:rFonts w:ascii="Times New Roman" w:hAnsi="Times New Roman" w:cs="Times New Roman"/>
          </w:rPr>
        </w:pPr>
        <w:r w:rsidRPr="006E249F">
          <w:rPr>
            <w:rFonts w:ascii="Times New Roman" w:hAnsi="Times New Roman" w:cs="Times New Roman"/>
          </w:rPr>
          <w:fldChar w:fldCharType="begin"/>
        </w:r>
        <w:r w:rsidRPr="006E249F">
          <w:rPr>
            <w:rFonts w:ascii="Times New Roman" w:hAnsi="Times New Roman" w:cs="Times New Roman"/>
          </w:rPr>
          <w:instrText xml:space="preserve"> PAGE   \* MERGEFORMAT </w:instrText>
        </w:r>
        <w:r w:rsidRPr="006E249F">
          <w:rPr>
            <w:rFonts w:ascii="Times New Roman" w:hAnsi="Times New Roman" w:cs="Times New Roman"/>
          </w:rPr>
          <w:fldChar w:fldCharType="separate"/>
        </w:r>
        <w:r w:rsidR="00CD3369">
          <w:rPr>
            <w:rFonts w:ascii="Times New Roman" w:hAnsi="Times New Roman" w:cs="Times New Roman"/>
            <w:noProof/>
          </w:rPr>
          <w:t>53</w:t>
        </w:r>
        <w:r w:rsidRPr="006E249F">
          <w:rPr>
            <w:rFonts w:ascii="Times New Roman" w:hAnsi="Times New Roman" w:cs="Times New Roman"/>
            <w:noProof/>
          </w:rPr>
          <w:fldChar w:fldCharType="end"/>
        </w:r>
      </w:p>
    </w:sdtContent>
  </w:sdt>
  <w:p w14:paraId="1E42BA10" w14:textId="77777777" w:rsidR="0067641F" w:rsidRDefault="00676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89075" w14:textId="591E5191" w:rsidR="0067641F" w:rsidRDefault="0067641F">
    <w:pPr>
      <w:pStyle w:val="Footer"/>
      <w:jc w:val="center"/>
    </w:pPr>
    <w:r>
      <w:fldChar w:fldCharType="begin"/>
    </w:r>
    <w:r>
      <w:instrText xml:space="preserve"> PAGE   \* MERGEFORMAT </w:instrText>
    </w:r>
    <w:r>
      <w:fldChar w:fldCharType="separate"/>
    </w:r>
    <w:r w:rsidR="00CD3369">
      <w:rPr>
        <w:noProof/>
      </w:rPr>
      <w:t>56</w:t>
    </w:r>
    <w:r>
      <w:rPr>
        <w:noProof/>
      </w:rPr>
      <w:fldChar w:fldCharType="end"/>
    </w:r>
  </w:p>
  <w:p w14:paraId="125AE167" w14:textId="77777777" w:rsidR="0067641F" w:rsidRDefault="00676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8AD1" w14:textId="77777777" w:rsidR="0046450B" w:rsidRDefault="0046450B" w:rsidP="0096508C">
      <w:r>
        <w:separator/>
      </w:r>
    </w:p>
  </w:footnote>
  <w:footnote w:type="continuationSeparator" w:id="0">
    <w:p w14:paraId="69871DA5" w14:textId="77777777" w:rsidR="0046450B" w:rsidRDefault="0046450B" w:rsidP="0096508C">
      <w:r>
        <w:continuationSeparator/>
      </w:r>
    </w:p>
  </w:footnote>
  <w:footnote w:id="1">
    <w:p w14:paraId="07A653B6"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They are different from most US charter schools which are typically, though not always, set up from scratch. A closer comparison to the typical charter school in England are free schools, recent additions that are brand new schools (often set up by parent or community groups).  A closer US comparison to academies are ‘in-district’ charters where an already existent public school is converted to a charter as a school takeover – these are less commonplace than US charters as a whole, but there are places where conversions of public schools to charters have taken place (like Boston and New Orleans – see Abdulkadiroglu et al., 2016).</w:t>
      </w:r>
    </w:p>
  </w:footnote>
  <w:footnote w:id="2">
    <w:p w14:paraId="12E633B4" w14:textId="77777777" w:rsidR="0067641F" w:rsidRPr="00294BA6" w:rsidRDefault="0067641F" w:rsidP="00D51F64">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In England, secondary schooling takes place from ages 11-16 and primary schooling from ages 5-11.</w:t>
      </w:r>
    </w:p>
  </w:footnote>
  <w:footnote w:id="3">
    <w:p w14:paraId="245A4EE8"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Prior to the Act only secondary schools could become academies and to convert they were required to sign up a sponsor. Afterwards, primary schools were permitted to become academies, free schools were introduced and a sponsor was no longer required for conversion to take place. See Eyles, Hupkau and Machin (2016) for more details.</w:t>
      </w:r>
    </w:p>
  </w:footnote>
  <w:footnote w:id="4">
    <w:p w14:paraId="3791F2A9"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It is only England, and not in the other nations of the United Kingdom (Northern Ireland, Scotland and Wales) who run their own devolved education systems, where academies have been introduced. In the OECD’s Programme for International Student Assessment (PISA) data, this has resulted in England becoming the highest ranked country in school autonomy over resource allocation in the 2012 PISA – see Eyles, Hupkau and Machin (2016) for more detail on this aspect of academisation of English schools</w:t>
      </w:r>
      <w:r>
        <w:rPr>
          <w:rFonts w:ascii="Times New Roman" w:hAnsi="Times New Roman" w:cs="Times New Roman"/>
        </w:rPr>
        <w:t>, and the policy context more generally</w:t>
      </w:r>
      <w:r w:rsidRPr="00294BA6">
        <w:rPr>
          <w:rFonts w:ascii="Times New Roman" w:hAnsi="Times New Roman" w:cs="Times New Roman"/>
        </w:rPr>
        <w:t>.</w:t>
      </w:r>
    </w:p>
  </w:footnote>
  <w:footnote w:id="5">
    <w:p w14:paraId="75170D74" w14:textId="77777777" w:rsidR="0067641F" w:rsidRPr="00294BA6" w:rsidRDefault="0067641F" w:rsidP="009900DF">
      <w:pPr>
        <w:pStyle w:val="FootnoteText"/>
        <w:spacing w:line="480" w:lineRule="auto"/>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For example, the anti-academies alliance (see the website at http://antiacademies.org.uk).</w:t>
      </w:r>
    </w:p>
  </w:footnote>
  <w:footnote w:id="6">
    <w:p w14:paraId="106C0B63" w14:textId="77777777" w:rsidR="0067641F" w:rsidRPr="002651BD" w:rsidRDefault="0067641F" w:rsidP="009900DF">
      <w:pPr>
        <w:pStyle w:val="FootnoteText"/>
        <w:spacing w:line="480" w:lineRule="auto"/>
        <w:jc w:val="both"/>
        <w:rPr>
          <w:rFonts w:ascii="Times New Roman" w:hAnsi="Times New Roman" w:cs="Times New Roman"/>
        </w:rPr>
      </w:pPr>
      <w:r w:rsidRPr="002651BD">
        <w:rPr>
          <w:rStyle w:val="FootnoteReference"/>
          <w:rFonts w:ascii="Times New Roman" w:hAnsi="Times New Roman" w:cs="Times New Roman"/>
        </w:rPr>
        <w:footnoteRef/>
      </w:r>
      <w:r w:rsidRPr="002651BD">
        <w:rPr>
          <w:rFonts w:ascii="Times New Roman" w:hAnsi="Times New Roman" w:cs="Times New Roman"/>
        </w:rPr>
        <w:t xml:space="preserve"> </w:t>
      </w:r>
      <w:r>
        <w:rPr>
          <w:rFonts w:ascii="Times New Roman" w:hAnsi="Times New Roman" w:cs="Times New Roman"/>
        </w:rPr>
        <w:t>Post-2010 t</w:t>
      </w:r>
      <w:r w:rsidRPr="0028749C">
        <w:rPr>
          <w:rFonts w:ascii="Times New Roman" w:hAnsi="Times New Roman" w:cs="Times New Roman"/>
        </w:rPr>
        <w:t xml:space="preserve">he academies programme </w:t>
      </w:r>
      <w:r>
        <w:rPr>
          <w:rFonts w:ascii="Times New Roman" w:hAnsi="Times New Roman" w:cs="Times New Roman"/>
        </w:rPr>
        <w:t xml:space="preserve">was also </w:t>
      </w:r>
      <w:r w:rsidRPr="0028749C">
        <w:rPr>
          <w:rFonts w:ascii="Times New Roman" w:hAnsi="Times New Roman" w:cs="Times New Roman"/>
        </w:rPr>
        <w:t>extended to cover primary schools as well (see Eyles, Machin and McNal</w:t>
      </w:r>
      <w:r>
        <w:rPr>
          <w:rFonts w:ascii="Times New Roman" w:hAnsi="Times New Roman" w:cs="Times New Roman"/>
        </w:rPr>
        <w:t>ly, 2017</w:t>
      </w:r>
      <w:r w:rsidRPr="0028749C">
        <w:rPr>
          <w:rFonts w:ascii="Times New Roman" w:hAnsi="Times New Roman" w:cs="Times New Roman"/>
        </w:rPr>
        <w:t>)</w:t>
      </w:r>
    </w:p>
  </w:footnote>
  <w:footnote w:id="7">
    <w:p w14:paraId="1BFD8C57" w14:textId="6AF616B7" w:rsidR="0067641F" w:rsidRDefault="0067641F" w:rsidP="009900DF">
      <w:pPr>
        <w:pStyle w:val="FootnoteText"/>
        <w:spacing w:line="480" w:lineRule="auto"/>
        <w:jc w:val="both"/>
      </w:pPr>
      <w:r w:rsidRPr="002651BD">
        <w:rPr>
          <w:rStyle w:val="FootnoteReference"/>
          <w:rFonts w:ascii="Times New Roman" w:hAnsi="Times New Roman" w:cs="Times New Roman"/>
        </w:rPr>
        <w:footnoteRef/>
      </w:r>
      <w:r w:rsidRPr="002651BD">
        <w:rPr>
          <w:rFonts w:ascii="Times New Roman" w:hAnsi="Times New Roman" w:cs="Times New Roman"/>
        </w:rPr>
        <w:t xml:space="preserve"> </w:t>
      </w:r>
      <w:r>
        <w:rPr>
          <w:rFonts w:ascii="Times New Roman" w:hAnsi="Times New Roman" w:cs="Times New Roman"/>
        </w:rPr>
        <w:t>The latest opening date, for the</w:t>
      </w:r>
      <w:r w:rsidRPr="002651BD">
        <w:rPr>
          <w:rFonts w:ascii="Times New Roman" w:hAnsi="Times New Roman" w:cs="Times New Roman"/>
        </w:rPr>
        <w:t xml:space="preserve"> control schools, is September 2010, which coincides with the first openings of converter academies. </w:t>
      </w:r>
      <w:r>
        <w:rPr>
          <w:rFonts w:ascii="Times New Roman" w:hAnsi="Times New Roman" w:cs="Times New Roman"/>
        </w:rPr>
        <w:t xml:space="preserve">A </w:t>
      </w:r>
      <w:r w:rsidRPr="002651BD">
        <w:rPr>
          <w:rFonts w:ascii="Times New Roman" w:hAnsi="Times New Roman" w:cs="Times New Roman"/>
        </w:rPr>
        <w:t xml:space="preserve">focus </w:t>
      </w:r>
      <w:r>
        <w:rPr>
          <w:rFonts w:ascii="Times New Roman" w:hAnsi="Times New Roman" w:cs="Times New Roman"/>
        </w:rPr>
        <w:t xml:space="preserve">is placed </w:t>
      </w:r>
      <w:r w:rsidRPr="002651BD">
        <w:rPr>
          <w:rFonts w:ascii="Times New Roman" w:hAnsi="Times New Roman" w:cs="Times New Roman"/>
        </w:rPr>
        <w:t xml:space="preserve">on those that follow the sponsor route as these are underperforming schools gaining academy status via the same route as those in </w:t>
      </w:r>
      <w:r>
        <w:rPr>
          <w:rFonts w:ascii="Times New Roman" w:hAnsi="Times New Roman" w:cs="Times New Roman"/>
        </w:rPr>
        <w:t>the</w:t>
      </w:r>
      <w:r w:rsidRPr="002651BD">
        <w:rPr>
          <w:rFonts w:ascii="Times New Roman" w:hAnsi="Times New Roman" w:cs="Times New Roman"/>
        </w:rPr>
        <w:t xml:space="preserve"> treatment sample. Converters voluntarily gain academy status and are not comp</w:t>
      </w:r>
      <w:r>
        <w:rPr>
          <w:rFonts w:ascii="Times New Roman" w:hAnsi="Times New Roman" w:cs="Times New Roman"/>
        </w:rPr>
        <w:t>arable to the schools that are studied</w:t>
      </w:r>
      <w:r w:rsidRPr="002651BD">
        <w:rPr>
          <w:rFonts w:ascii="Times New Roman" w:hAnsi="Times New Roman" w:cs="Times New Roman"/>
        </w:rPr>
        <w:t>.</w:t>
      </w:r>
      <w:r>
        <w:t xml:space="preserve"> </w:t>
      </w:r>
    </w:p>
  </w:footnote>
  <w:footnote w:id="8">
    <w:p w14:paraId="68FDA1FF"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There were some other cases, for example where schools that already had more autonomy than a typical state community school became an academy, or as a means for fee-charging independent schools to broaden their intake of pupils by becoming academies (Department for Children, Schools and Families</w:t>
      </w:r>
      <w:r>
        <w:rPr>
          <w:rFonts w:ascii="Times New Roman" w:hAnsi="Times New Roman" w:cs="Times New Roman"/>
        </w:rPr>
        <w:t>,</w:t>
      </w:r>
      <w:r w:rsidRPr="00294BA6">
        <w:rPr>
          <w:rFonts w:ascii="Times New Roman" w:hAnsi="Times New Roman" w:cs="Times New Roman"/>
        </w:rPr>
        <w:t xml:space="preserve"> 2007), but as the numbers discussed below will show, these were the exception rather than the norm.</w:t>
      </w:r>
    </w:p>
  </w:footnote>
  <w:footnote w:id="9">
    <w:p w14:paraId="653C9CE9" w14:textId="091AC481" w:rsidR="0067641F" w:rsidRPr="002651BD" w:rsidRDefault="0067641F" w:rsidP="009900DF">
      <w:pPr>
        <w:pStyle w:val="FootnoteText"/>
        <w:spacing w:line="480" w:lineRule="auto"/>
        <w:jc w:val="both"/>
        <w:rPr>
          <w:rFonts w:ascii="Times New Roman" w:hAnsi="Times New Roman" w:cs="Times New Roman"/>
        </w:rPr>
      </w:pPr>
      <w:r w:rsidRPr="002651BD">
        <w:rPr>
          <w:rStyle w:val="FootnoteReference"/>
          <w:rFonts w:ascii="Times New Roman" w:hAnsi="Times New Roman" w:cs="Times New Roman"/>
        </w:rPr>
        <w:footnoteRef/>
      </w:r>
      <w:r w:rsidRPr="002651BD">
        <w:rPr>
          <w:rFonts w:ascii="Times New Roman" w:hAnsi="Times New Roman" w:cs="Times New Roman"/>
        </w:rPr>
        <w:t xml:space="preserve"> The two main discrepancies between the sample the 133 and 94 are the removal of newly built academies, of which there were 12, and of 12 conversions from City technology colleges. </w:t>
      </w:r>
      <w:r>
        <w:rPr>
          <w:rFonts w:ascii="Times New Roman" w:hAnsi="Times New Roman" w:cs="Times New Roman"/>
        </w:rPr>
        <w:t>T</w:t>
      </w:r>
      <w:r w:rsidRPr="002651BD">
        <w:rPr>
          <w:rFonts w:ascii="Times New Roman" w:hAnsi="Times New Roman" w:cs="Times New Roman"/>
        </w:rPr>
        <w:t xml:space="preserve">he rationale for this latter omission </w:t>
      </w:r>
      <w:r>
        <w:rPr>
          <w:rFonts w:ascii="Times New Roman" w:hAnsi="Times New Roman" w:cs="Times New Roman"/>
        </w:rPr>
        <w:t xml:space="preserve">is given </w:t>
      </w:r>
      <w:r w:rsidRPr="002651BD">
        <w:rPr>
          <w:rFonts w:ascii="Times New Roman" w:hAnsi="Times New Roman" w:cs="Times New Roman"/>
        </w:rPr>
        <w:t xml:space="preserve">below. </w:t>
      </w:r>
    </w:p>
  </w:footnote>
  <w:footnote w:id="10">
    <w:p w14:paraId="615C7859" w14:textId="08473009"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For inclusion in </w:t>
      </w:r>
      <w:r>
        <w:rPr>
          <w:rFonts w:ascii="Times New Roman" w:hAnsi="Times New Roman" w:cs="Times New Roman"/>
        </w:rPr>
        <w:t>the</w:t>
      </w:r>
      <w:r w:rsidRPr="00294BA6">
        <w:rPr>
          <w:rFonts w:ascii="Times New Roman" w:hAnsi="Times New Roman" w:cs="Times New Roman"/>
        </w:rPr>
        <w:t xml:space="preserve"> analysis, the approval of ‘future’ academies had to have taken place before May 2010, when the government changed and the new coalition introduced the Academies Act.</w:t>
      </w:r>
    </w:p>
  </w:footnote>
  <w:footnote w:id="11">
    <w:p w14:paraId="3381E924" w14:textId="77777777" w:rsidR="0067641F" w:rsidRPr="00294BA6" w:rsidRDefault="0067641F" w:rsidP="009900DF">
      <w:pPr>
        <w:pStyle w:val="FootnoteText"/>
        <w:spacing w:line="480" w:lineRule="auto"/>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GM schools were renamed as foundation schools (see Table 1) in the Schools Act of 1998.</w:t>
      </w:r>
    </w:p>
  </w:footnote>
  <w:footnote w:id="12">
    <w:p w14:paraId="19D9D8C1" w14:textId="77777777" w:rsidR="0067641F" w:rsidRPr="00294BA6" w:rsidRDefault="0067641F" w:rsidP="009900DF">
      <w:pPr>
        <w:pStyle w:val="FootnoteText"/>
        <w:spacing w:line="480" w:lineRule="auto"/>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Epple, Romano and Zimmer (2016) provide an in-depth and up-to-date survey of the work on charter schools. </w:t>
      </w:r>
    </w:p>
  </w:footnote>
  <w:footnote w:id="13">
    <w:p w14:paraId="555D3350" w14:textId="77777777" w:rsidR="0067641F" w:rsidRPr="00CE7BA2" w:rsidRDefault="0067641F" w:rsidP="00D51F64">
      <w:pPr>
        <w:pStyle w:val="FootnoteText"/>
        <w:spacing w:line="480" w:lineRule="auto"/>
        <w:jc w:val="both"/>
        <w:rPr>
          <w:rFonts w:ascii="Times New Roman" w:hAnsi="Times New Roman" w:cs="Times New Roman"/>
        </w:rPr>
      </w:pPr>
      <w:r w:rsidRPr="00CE7BA2">
        <w:rPr>
          <w:rStyle w:val="FootnoteReference"/>
          <w:rFonts w:ascii="Times New Roman" w:hAnsi="Times New Roman" w:cs="Times New Roman"/>
        </w:rPr>
        <w:footnoteRef/>
      </w:r>
      <w:r w:rsidRPr="00CE7BA2">
        <w:rPr>
          <w:rFonts w:ascii="Times New Roman" w:hAnsi="Times New Roman" w:cs="Times New Roman"/>
        </w:rPr>
        <w:t xml:space="preserve"> While academies can set their own admissions criteria so long as it accords with legislative guidelines, applications to state schools are co-ordinated at the local authority level. Compliance with local authority co-ordination of admission arrangements is part of an academy’s funding agreement. </w:t>
      </w:r>
    </w:p>
  </w:footnote>
  <w:footnote w:id="14">
    <w:p w14:paraId="73865DAD" w14:textId="77777777" w:rsidR="0067641F" w:rsidRPr="00EE49F1" w:rsidRDefault="0067641F" w:rsidP="009900DF">
      <w:pPr>
        <w:pStyle w:val="FootnoteText"/>
        <w:spacing w:line="480" w:lineRule="auto"/>
        <w:jc w:val="both"/>
        <w:rPr>
          <w:rFonts w:ascii="Times New Roman" w:hAnsi="Times New Roman" w:cs="Times New Roman"/>
        </w:rPr>
      </w:pPr>
      <w:r w:rsidRPr="00EE49F1">
        <w:rPr>
          <w:rStyle w:val="FootnoteReference"/>
          <w:rFonts w:ascii="Times New Roman" w:hAnsi="Times New Roman" w:cs="Times New Roman"/>
        </w:rPr>
        <w:footnoteRef/>
      </w:r>
      <w:r w:rsidRPr="00EE49F1">
        <w:rPr>
          <w:rFonts w:ascii="Times New Roman" w:hAnsi="Times New Roman" w:cs="Times New Roman"/>
        </w:rPr>
        <w:t xml:space="preserve"> See, for example, Gorard (2014) or West and Bailey (2013).</w:t>
      </w:r>
    </w:p>
  </w:footnote>
  <w:footnote w:id="15">
    <w:p w14:paraId="04C498FB"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The use of pupil-level data throughout and a heavily refined research design are the key innovations compared to the version of this paper circulated earlier (Machin and Vernoit, 2011). Of course, use of pupil-level data (which the earlier version did not have full access to) makes the analysis more appropriate in that the right level of treatment is the effect of schools on the pupils that attend them compared to schools they would otherwise have attended. Put another way, changing pupil composition due to academy conversion because the demand for places alters compared to the predecessor school can render school-level estimates biased.</w:t>
      </w:r>
    </w:p>
  </w:footnote>
  <w:footnote w:id="16">
    <w:p w14:paraId="052D94A7" w14:textId="60567D6F" w:rsidR="0067641F" w:rsidRPr="00EE49F1" w:rsidRDefault="0067641F" w:rsidP="009900DF">
      <w:pPr>
        <w:pStyle w:val="FootnoteText"/>
        <w:spacing w:line="480" w:lineRule="auto"/>
        <w:jc w:val="both"/>
        <w:rPr>
          <w:rFonts w:ascii="Times New Roman" w:hAnsi="Times New Roman" w:cs="Times New Roman"/>
        </w:rPr>
      </w:pPr>
      <w:r w:rsidRPr="00EE49F1">
        <w:rPr>
          <w:rStyle w:val="FootnoteReference"/>
          <w:rFonts w:ascii="Times New Roman" w:hAnsi="Times New Roman" w:cs="Times New Roman"/>
        </w:rPr>
        <w:footnoteRef/>
      </w:r>
      <w:r w:rsidRPr="00EE49F1">
        <w:rPr>
          <w:rFonts w:ascii="Times New Roman" w:hAnsi="Times New Roman" w:cs="Times New Roman"/>
        </w:rPr>
        <w:t xml:space="preserve"> One further practical issue concerns the definition of schools that convert to academies. There are a small number of examples where multiple predecessor schools combine to create a single academy school. Where this occurs, create one hypothetical pre-academy school </w:t>
      </w:r>
      <w:r>
        <w:rPr>
          <w:rFonts w:ascii="Times New Roman" w:hAnsi="Times New Roman" w:cs="Times New Roman"/>
        </w:rPr>
        <w:t>is created (see a</w:t>
      </w:r>
      <w:r w:rsidRPr="00EE49F1">
        <w:rPr>
          <w:rFonts w:ascii="Times New Roman" w:hAnsi="Times New Roman" w:cs="Times New Roman"/>
        </w:rPr>
        <w:t xml:space="preserve"> </w:t>
      </w:r>
      <w:r>
        <w:rPr>
          <w:rFonts w:ascii="Times New Roman" w:hAnsi="Times New Roman" w:cs="Times New Roman"/>
        </w:rPr>
        <w:t xml:space="preserve">fuller </w:t>
      </w:r>
      <w:r w:rsidRPr="00EE49F1">
        <w:rPr>
          <w:rFonts w:ascii="Times New Roman" w:hAnsi="Times New Roman" w:cs="Times New Roman"/>
        </w:rPr>
        <w:t>discussion in the Data Appendix). This adopts hypothetical characteristics that are a weighted-average of the characteristics of the merged schools.</w:t>
      </w:r>
    </w:p>
  </w:footnote>
  <w:footnote w:id="17">
    <w:p w14:paraId="40AC7860" w14:textId="4ABDF876"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In fact, some commentators have identified CTCs as the precursors of academies (see West and Bailey, 2013). Almost all CTCs took up the opportunity to become academies when it arose with the introduction of academy schools. They were already highly autonomous schools already, being able to not fully follow the national curriculum, to run their own admissions, and not being maintained by the local authority. One can argue that the autonomy gains they experienced from academy conversion were negligible, unlike for the state maint</w:t>
      </w:r>
      <w:r>
        <w:rPr>
          <w:rFonts w:ascii="Times New Roman" w:hAnsi="Times New Roman" w:cs="Times New Roman"/>
        </w:rPr>
        <w:t>ained schools that converted studied</w:t>
      </w:r>
      <w:r w:rsidRPr="00294BA6">
        <w:rPr>
          <w:rFonts w:ascii="Times New Roman" w:hAnsi="Times New Roman" w:cs="Times New Roman"/>
        </w:rPr>
        <w:t xml:space="preserve"> in this paper.</w:t>
      </w:r>
      <w:r>
        <w:rPr>
          <w:rFonts w:ascii="Times New Roman" w:hAnsi="Times New Roman" w:cs="Times New Roman"/>
        </w:rPr>
        <w:t xml:space="preserve"> The working version of this paper (Eyles and Machin, 2015) contains results that include city technology colleges – the results are largely unchanged by their omission. </w:t>
      </w:r>
    </w:p>
  </w:footnote>
  <w:footnote w:id="18">
    <w:p w14:paraId="3392CD13" w14:textId="66590886" w:rsidR="0067641F" w:rsidRPr="00E750E5" w:rsidRDefault="0067641F" w:rsidP="009900DF">
      <w:pPr>
        <w:pStyle w:val="FootnoteText"/>
        <w:spacing w:line="480" w:lineRule="auto"/>
        <w:jc w:val="both"/>
        <w:rPr>
          <w:rFonts w:ascii="Times New Roman" w:hAnsi="Times New Roman" w:cs="Times New Roman"/>
        </w:rPr>
      </w:pPr>
      <w:r w:rsidRPr="00E750E5">
        <w:rPr>
          <w:rStyle w:val="FootnoteReference"/>
          <w:rFonts w:ascii="Times New Roman" w:hAnsi="Times New Roman" w:cs="Times New Roman"/>
        </w:rPr>
        <w:footnoteRef/>
      </w:r>
      <w:r w:rsidRPr="00E750E5">
        <w:rPr>
          <w:rFonts w:ascii="Times New Roman" w:hAnsi="Times New Roman" w:cs="Times New Roman"/>
        </w:rPr>
        <w:t xml:space="preserve"> </w:t>
      </w:r>
      <w:r>
        <w:rPr>
          <w:rFonts w:ascii="Times New Roman" w:hAnsi="Times New Roman" w:cs="Times New Roman"/>
        </w:rPr>
        <w:t>A</w:t>
      </w:r>
      <w:r w:rsidRPr="00E750E5">
        <w:rPr>
          <w:rFonts w:ascii="Times New Roman" w:hAnsi="Times New Roman" w:cs="Times New Roman"/>
        </w:rPr>
        <w:t xml:space="preserve"> test of joint significance </w:t>
      </w:r>
      <w:r>
        <w:rPr>
          <w:rFonts w:ascii="Times New Roman" w:hAnsi="Times New Roman" w:cs="Times New Roman"/>
        </w:rPr>
        <w:t xml:space="preserve">was carried out </w:t>
      </w:r>
      <w:r w:rsidRPr="00E750E5">
        <w:rPr>
          <w:rFonts w:ascii="Times New Roman" w:hAnsi="Times New Roman" w:cs="Times New Roman"/>
        </w:rPr>
        <w:t>by collapsing the data to school level and running a probit model of treatment status on all of the variables. Th</w:t>
      </w:r>
      <w:r>
        <w:rPr>
          <w:rFonts w:ascii="Times New Roman" w:hAnsi="Times New Roman" w:cs="Times New Roman"/>
        </w:rPr>
        <w:t>e</w:t>
      </w:r>
      <w:r w:rsidRPr="00E750E5">
        <w:rPr>
          <w:rFonts w:ascii="Times New Roman" w:hAnsi="Times New Roman" w:cs="Times New Roman"/>
        </w:rPr>
        <w:t xml:space="preserve"> null hypothesis that </w:t>
      </w:r>
      <w:r>
        <w:rPr>
          <w:rFonts w:ascii="Times New Roman" w:hAnsi="Times New Roman" w:cs="Times New Roman"/>
        </w:rPr>
        <w:t xml:space="preserve">the </w:t>
      </w:r>
      <w:r w:rsidRPr="00E750E5">
        <w:rPr>
          <w:rFonts w:ascii="Times New Roman" w:hAnsi="Times New Roman" w:cs="Times New Roman"/>
        </w:rPr>
        <w:t xml:space="preserve">variables </w:t>
      </w:r>
      <w:r>
        <w:rPr>
          <w:rFonts w:ascii="Times New Roman" w:hAnsi="Times New Roman" w:cs="Times New Roman"/>
        </w:rPr>
        <w:t>were jointly in</w:t>
      </w:r>
      <w:r w:rsidRPr="00E750E5">
        <w:rPr>
          <w:rFonts w:ascii="Times New Roman" w:hAnsi="Times New Roman" w:cs="Times New Roman"/>
        </w:rPr>
        <w:t xml:space="preserve">significantly </w:t>
      </w:r>
      <w:r>
        <w:rPr>
          <w:rFonts w:ascii="Times New Roman" w:hAnsi="Times New Roman" w:cs="Times New Roman"/>
        </w:rPr>
        <w:t xml:space="preserve">in </w:t>
      </w:r>
      <w:r w:rsidRPr="00E750E5">
        <w:rPr>
          <w:rFonts w:ascii="Times New Roman" w:hAnsi="Times New Roman" w:cs="Times New Roman"/>
        </w:rPr>
        <w:t>predict</w:t>
      </w:r>
      <w:r>
        <w:rPr>
          <w:rFonts w:ascii="Times New Roman" w:hAnsi="Times New Roman" w:cs="Times New Roman"/>
        </w:rPr>
        <w:t>ing</w:t>
      </w:r>
      <w:r w:rsidRPr="00E750E5">
        <w:rPr>
          <w:rFonts w:ascii="Times New Roman" w:hAnsi="Times New Roman" w:cs="Times New Roman"/>
        </w:rPr>
        <w:t xml:space="preserve"> treatment status </w:t>
      </w:r>
      <w:r>
        <w:rPr>
          <w:rFonts w:ascii="Times New Roman" w:hAnsi="Times New Roman" w:cs="Times New Roman"/>
        </w:rPr>
        <w:t xml:space="preserve">could not be rejected </w:t>
      </w:r>
      <w:r w:rsidRPr="00E750E5">
        <w:rPr>
          <w:rFonts w:ascii="Times New Roman" w:hAnsi="Times New Roman" w:cs="Times New Roman"/>
        </w:rPr>
        <w:t>(the p-value test</w:t>
      </w:r>
      <w:r>
        <w:rPr>
          <w:rFonts w:ascii="Times New Roman" w:hAnsi="Times New Roman" w:cs="Times New Roman"/>
        </w:rPr>
        <w:t>ing joint insignificance</w:t>
      </w:r>
      <w:r w:rsidRPr="00E750E5">
        <w:rPr>
          <w:rFonts w:ascii="Times New Roman" w:hAnsi="Times New Roman" w:cs="Times New Roman"/>
        </w:rPr>
        <w:t xml:space="preserve"> was 0.153).</w:t>
      </w:r>
    </w:p>
  </w:footnote>
  <w:footnote w:id="19">
    <w:p w14:paraId="21D20F59" w14:textId="6564349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This is calculated by totalling (for each pupil) their raw scores in English, Maths and Science</w:t>
      </w:r>
      <w:r>
        <w:rPr>
          <w:rFonts w:ascii="Times New Roman" w:hAnsi="Times New Roman" w:cs="Times New Roman"/>
        </w:rPr>
        <w:t>, then averaging</w:t>
      </w:r>
      <w:r w:rsidRPr="00294BA6">
        <w:rPr>
          <w:rFonts w:ascii="Times New Roman" w:hAnsi="Times New Roman" w:cs="Times New Roman"/>
        </w:rPr>
        <w:t xml:space="preserve"> across the three before standardising to have mean zero and standard deviation one.</w:t>
      </w:r>
    </w:p>
  </w:footnote>
  <w:footnote w:id="20">
    <w:p w14:paraId="12A37AB6"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The precise measures used for KS2 and KS4 are described in detail in the Data Appendix, together with additional performance results for a range of different KS4 measures.</w:t>
      </w:r>
    </w:p>
  </w:footnote>
  <w:footnote w:id="21">
    <w:p w14:paraId="24A7667F" w14:textId="7DB16B37" w:rsidR="0067641F" w:rsidRPr="00B23E04" w:rsidRDefault="0067641F" w:rsidP="00D51F64">
      <w:pPr>
        <w:pStyle w:val="FootnoteText"/>
        <w:spacing w:line="480" w:lineRule="auto"/>
        <w:jc w:val="both"/>
        <w:rPr>
          <w:rFonts w:ascii="Times New Roman" w:hAnsi="Times New Roman" w:cs="Times New Roman"/>
        </w:rPr>
      </w:pPr>
      <w:r w:rsidRPr="00B23E04">
        <w:rPr>
          <w:rStyle w:val="FootnoteReference"/>
          <w:rFonts w:ascii="Times New Roman" w:hAnsi="Times New Roman" w:cs="Times New Roman"/>
        </w:rPr>
        <w:footnoteRef/>
      </w:r>
      <w:r w:rsidRPr="00B23E04">
        <w:rPr>
          <w:rFonts w:ascii="Times New Roman" w:hAnsi="Times New Roman" w:cs="Times New Roman"/>
        </w:rPr>
        <w:t xml:space="preserve"> </w:t>
      </w:r>
      <w:r>
        <w:rPr>
          <w:rFonts w:ascii="Times New Roman" w:hAnsi="Times New Roman" w:cs="Times New Roman"/>
        </w:rPr>
        <w:t>As the estimates are pooled, the same</w:t>
      </w:r>
      <w:r w:rsidRPr="00B23E04">
        <w:rPr>
          <w:rFonts w:ascii="Times New Roman" w:hAnsi="Times New Roman" w:cs="Times New Roman"/>
        </w:rPr>
        <w:t xml:space="preserve"> pupils are used multiple times as con</w:t>
      </w:r>
      <w:r>
        <w:rPr>
          <w:rFonts w:ascii="Times New Roman" w:hAnsi="Times New Roman" w:cs="Times New Roman"/>
        </w:rPr>
        <w:t xml:space="preserve">trols. In almost all cases, </w:t>
      </w:r>
      <w:r w:rsidRPr="00B23E04">
        <w:rPr>
          <w:rFonts w:ascii="Times New Roman" w:hAnsi="Times New Roman" w:cs="Times New Roman"/>
        </w:rPr>
        <w:t>multiple observations of control pupils occur within the</w:t>
      </w:r>
      <w:r>
        <w:rPr>
          <w:rFonts w:ascii="Times New Roman" w:hAnsi="Times New Roman" w:cs="Times New Roman"/>
        </w:rPr>
        <w:t xml:space="preserve"> same</w:t>
      </w:r>
      <w:r w:rsidRPr="00B23E04">
        <w:rPr>
          <w:rFonts w:ascii="Times New Roman" w:hAnsi="Times New Roman" w:cs="Times New Roman"/>
        </w:rPr>
        <w:t xml:space="preserve"> school. </w:t>
      </w:r>
      <w:r>
        <w:rPr>
          <w:rFonts w:ascii="Times New Roman" w:hAnsi="Times New Roman" w:cs="Times New Roman"/>
        </w:rPr>
        <w:t>Standard errors are therefore clustered at school level.</w:t>
      </w:r>
    </w:p>
  </w:footnote>
  <w:footnote w:id="22">
    <w:p w14:paraId="4513C976" w14:textId="2A155894" w:rsidR="0067641F" w:rsidRPr="00014FC5" w:rsidRDefault="0067641F" w:rsidP="00D51F64">
      <w:pPr>
        <w:pStyle w:val="FootnoteText"/>
        <w:spacing w:line="480" w:lineRule="auto"/>
        <w:jc w:val="both"/>
        <w:rPr>
          <w:rFonts w:ascii="Times New Roman" w:hAnsi="Times New Roman" w:cs="Times New Roman"/>
        </w:rPr>
      </w:pPr>
      <w:r w:rsidRPr="00744816">
        <w:rPr>
          <w:rStyle w:val="FootnoteReference"/>
          <w:rFonts w:ascii="Times New Roman" w:hAnsi="Times New Roman" w:cs="Times New Roman"/>
        </w:rPr>
        <w:footnoteRef/>
      </w:r>
      <w:r w:rsidRPr="00744816">
        <w:rPr>
          <w:rFonts w:ascii="Times New Roman" w:hAnsi="Times New Roman" w:cs="Times New Roman"/>
        </w:rPr>
        <w:t xml:space="preserve"> The rationale for restricting the control group in a similar fashion to the treatment group is to avoid conflating estimates with the effect of mobility on test scores. If we were to take as a control group all grade 11 students in 2009/10 and 2010/11 converters then, for conversion cohort </w:t>
      </w:r>
      <w:r w:rsidRPr="005D3DA2">
        <w:rPr>
          <w:rFonts w:ascii="Times New Roman" w:hAnsi="Times New Roman" w:cs="Times New Roman"/>
        </w:rPr>
        <w:t>S</w:t>
      </w:r>
      <w:r>
        <w:rPr>
          <w:rFonts w:ascii="Times New Roman" w:hAnsi="Times New Roman" w:cs="Times New Roman"/>
          <w:vertAlign w:val="subscript"/>
        </w:rPr>
        <w:t>t</w:t>
      </w:r>
      <w:r w:rsidRPr="00744816">
        <w:rPr>
          <w:rFonts w:ascii="Times New Roman" w:hAnsi="Times New Roman" w:cs="Times New Roman"/>
        </w:rPr>
        <w:t xml:space="preserve">, control group pupils observed after </w:t>
      </w:r>
      <w:r w:rsidRPr="005D3DA2">
        <w:rPr>
          <w:rFonts w:ascii="Times New Roman" w:hAnsi="Times New Roman" w:cs="Times New Roman"/>
        </w:rPr>
        <w:t xml:space="preserve">t </w:t>
      </w:r>
      <w:r w:rsidRPr="00744816">
        <w:rPr>
          <w:rFonts w:ascii="Times New Roman" w:hAnsi="Times New Roman" w:cs="Times New Roman"/>
        </w:rPr>
        <w:t xml:space="preserve">would be more mobile than legacy enrolled pupils observed in the same academic years. </w:t>
      </w:r>
      <w:r>
        <w:rPr>
          <w:rFonts w:ascii="Times New Roman" w:hAnsi="Times New Roman" w:cs="Times New Roman"/>
        </w:rPr>
        <w:t xml:space="preserve">This restriction also allows harmonisation of the school fixed effects - </w:t>
      </w:r>
      <m:oMath>
        <m:sSub>
          <m:sSubPr>
            <m:ctrlPr>
              <w:rPr>
                <w:rFonts w:ascii="Cambria Math" w:hAnsi="Cambria Math" w:cs="Times New Roman"/>
                <w:i/>
              </w:rPr>
            </m:ctrlPr>
          </m:sSubPr>
          <m:e>
            <m:r>
              <m:rPr>
                <m:nor/>
              </m:rPr>
              <w:rPr>
                <w:rFonts w:ascii="Cambria Math" w:hAnsi="Cambria Math" w:cs="Times New Roman"/>
              </w:rPr>
              <m:t>β</m:t>
            </m:r>
          </m:e>
          <m:sub>
            <m:r>
              <m:rPr>
                <m:nor/>
              </m:rPr>
              <w:rPr>
                <w:rFonts w:ascii="Cambria Math" w:hAnsi="Cambria Math" w:cs="Times New Roman"/>
              </w:rPr>
              <m:t>j</m:t>
            </m:r>
          </m:sub>
        </m:sSub>
        <m:r>
          <m:rPr>
            <m:nor/>
          </m:rPr>
          <w:rPr>
            <w:rFonts w:ascii="Cambria Math" w:hAnsi="Cambria Math" w:cs="Times New Roman"/>
          </w:rPr>
          <m:t xml:space="preserve"> </m:t>
        </m:r>
      </m:oMath>
      <w:r>
        <w:rPr>
          <w:rFonts w:ascii="Times New Roman" w:eastAsiaTheme="minorEastAsia" w:hAnsi="Times New Roman" w:cs="Times New Roman"/>
        </w:rPr>
        <w:t>- across treatment and control schools. F</w:t>
      </w:r>
      <w:r w:rsidRPr="00744816">
        <w:rPr>
          <w:rFonts w:ascii="Times New Roman" w:hAnsi="Times New Roman" w:cs="Times New Roman"/>
        </w:rPr>
        <w:t xml:space="preserve">or conversion cohort </w:t>
      </w:r>
      <w:r w:rsidRPr="005D3DA2">
        <w:rPr>
          <w:rFonts w:ascii="Times New Roman" w:hAnsi="Times New Roman" w:cs="Times New Roman"/>
        </w:rPr>
        <w:t>S</w:t>
      </w:r>
      <w:r w:rsidRPr="005D3DA2">
        <w:rPr>
          <w:rFonts w:ascii="Times New Roman" w:hAnsi="Times New Roman" w:cs="Times New Roman"/>
          <w:vertAlign w:val="subscript"/>
        </w:rPr>
        <w:t>t</w:t>
      </w:r>
      <w:r>
        <w:rPr>
          <w:rFonts w:ascii="Times New Roman" w:hAnsi="Times New Roman" w:cs="Times New Roman"/>
        </w:rPr>
        <w:t xml:space="preserve">, </w:t>
      </w:r>
      <m:oMath>
        <m:sSub>
          <m:sSubPr>
            <m:ctrlPr>
              <w:rPr>
                <w:rFonts w:ascii="Cambria Math" w:hAnsi="Cambria Math" w:cs="Times New Roman"/>
                <w:i/>
              </w:rPr>
            </m:ctrlPr>
          </m:sSubPr>
          <m:e>
            <m:r>
              <m:rPr>
                <m:nor/>
              </m:rPr>
              <w:rPr>
                <w:rFonts w:ascii="Cambria Math" w:hAnsi="Cambria Math" w:cs="Times New Roman"/>
              </w:rPr>
              <m:t>β</m:t>
            </m:r>
          </m:e>
          <m:sub>
            <m:r>
              <m:rPr>
                <m:nor/>
              </m:rPr>
              <w:rPr>
                <w:rFonts w:ascii="Cambria Math" w:hAnsi="Cambria Math" w:cs="Times New Roman"/>
              </w:rPr>
              <m:t>j</m:t>
            </m:r>
          </m:sub>
        </m:sSub>
      </m:oMath>
      <w:r>
        <w:rPr>
          <w:rFonts w:ascii="Times New Roman" w:hAnsi="Times New Roman" w:cs="Times New Roman"/>
          <w:i/>
          <w:vertAlign w:val="subscript"/>
        </w:rPr>
        <w:t xml:space="preserve">  </w:t>
      </w:r>
      <w:r>
        <w:rPr>
          <w:rFonts w:ascii="Times New Roman" w:hAnsi="Times New Roman" w:cs="Times New Roman"/>
        </w:rPr>
        <w:t xml:space="preserve">corresponds to the </w:t>
      </w:r>
      <w:r w:rsidRPr="005D3DA2">
        <w:rPr>
          <w:rFonts w:ascii="Times New Roman" w:hAnsi="Times New Roman" w:cs="Times New Roman"/>
        </w:rPr>
        <w:t>t-1</w:t>
      </w:r>
      <w:r>
        <w:rPr>
          <w:rFonts w:ascii="Times New Roman" w:hAnsi="Times New Roman" w:cs="Times New Roman"/>
        </w:rPr>
        <w:t xml:space="preserve"> school for those sitting their grade 11 exams after, or in, </w:t>
      </w:r>
      <w:r w:rsidRPr="005D3DA2">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i/>
          <w:vertAlign w:val="subscript"/>
        </w:rPr>
        <w:t xml:space="preserve"> </w:t>
      </w:r>
      <w:r>
        <w:rPr>
          <w:rFonts w:ascii="Times New Roman" w:hAnsi="Times New Roman" w:cs="Times New Roman"/>
        </w:rPr>
        <w:t xml:space="preserve">For those sitting their KS4 exams in, or prior to, </w:t>
      </w:r>
      <w:r w:rsidRPr="005D3DA2">
        <w:rPr>
          <w:rFonts w:ascii="Times New Roman" w:hAnsi="Times New Roman" w:cs="Times New Roman"/>
        </w:rPr>
        <w:t>t-1</w:t>
      </w:r>
      <w:r>
        <w:rPr>
          <w:rFonts w:ascii="Times New Roman" w:hAnsi="Times New Roman" w:cs="Times New Roman"/>
          <w:i/>
        </w:rPr>
        <w:t xml:space="preserve">, </w:t>
      </w:r>
      <m:oMath>
        <m:sSub>
          <m:sSubPr>
            <m:ctrlPr>
              <w:rPr>
                <w:rFonts w:ascii="Cambria Math" w:hAnsi="Cambria Math" w:cs="Times New Roman"/>
                <w:i/>
              </w:rPr>
            </m:ctrlPr>
          </m:sSubPr>
          <m:e>
            <m:r>
              <m:rPr>
                <m:nor/>
              </m:rPr>
              <w:rPr>
                <w:rFonts w:ascii="Cambria Math" w:hAnsi="Cambria Math" w:cs="Times New Roman"/>
              </w:rPr>
              <m:t>β</m:t>
            </m:r>
          </m:e>
          <m:sub>
            <m:r>
              <m:rPr>
                <m:nor/>
              </m:rPr>
              <w:rPr>
                <w:rFonts w:ascii="Cambria Math" w:hAnsi="Cambria Math" w:cs="Times New Roman"/>
              </w:rPr>
              <m:t>j</m:t>
            </m:r>
          </m:sub>
        </m:sSub>
      </m:oMath>
      <w:r>
        <w:rPr>
          <w:rFonts w:ascii="Times New Roman" w:eastAsiaTheme="minorEastAsia" w:hAnsi="Times New Roman" w:cs="Times New Roman"/>
          <w:i/>
        </w:rPr>
        <w:t xml:space="preserve">, </w:t>
      </w:r>
      <w:r>
        <w:rPr>
          <w:rFonts w:ascii="Times New Roman" w:eastAsiaTheme="minorEastAsia" w:hAnsi="Times New Roman" w:cs="Times New Roman"/>
        </w:rPr>
        <w:t xml:space="preserve">corresponds to the grade 11 school. </w:t>
      </w:r>
      <w:r>
        <w:rPr>
          <w:rFonts w:ascii="Times New Roman" w:hAnsi="Times New Roman" w:cs="Times New Roman"/>
          <w:i/>
        </w:rPr>
        <w:t xml:space="preserve"> </w:t>
      </w:r>
    </w:p>
  </w:footnote>
  <w:footnote w:id="23">
    <w:p w14:paraId="23249DF8" w14:textId="70C884FD" w:rsidR="0067641F" w:rsidRPr="00FA0EC4" w:rsidRDefault="0067641F" w:rsidP="009900DF">
      <w:pPr>
        <w:pStyle w:val="FootnoteText"/>
        <w:spacing w:line="480" w:lineRule="auto"/>
        <w:jc w:val="both"/>
        <w:rPr>
          <w:rFonts w:ascii="Times New Roman" w:hAnsi="Times New Roman" w:cs="Times New Roman"/>
        </w:rPr>
      </w:pPr>
      <w:r w:rsidRPr="00FA0EC4">
        <w:rPr>
          <w:rStyle w:val="FootnoteReference"/>
          <w:rFonts w:ascii="Times New Roman" w:hAnsi="Times New Roman" w:cs="Times New Roman"/>
        </w:rPr>
        <w:footnoteRef/>
      </w:r>
      <w:r w:rsidRPr="00FA0EC4">
        <w:rPr>
          <w:rFonts w:ascii="Times New Roman" w:hAnsi="Times New Roman" w:cs="Times New Roman"/>
        </w:rPr>
        <w:t xml:space="preserve"> It is note</w:t>
      </w:r>
      <w:r>
        <w:rPr>
          <w:rFonts w:ascii="Times New Roman" w:hAnsi="Times New Roman" w:cs="Times New Roman"/>
        </w:rPr>
        <w:t>worthy</w:t>
      </w:r>
      <w:r w:rsidRPr="00FA0EC4">
        <w:rPr>
          <w:rFonts w:ascii="Times New Roman" w:hAnsi="Times New Roman" w:cs="Times New Roman"/>
        </w:rPr>
        <w:t xml:space="preserve"> that</w:t>
      </w:r>
      <w:r>
        <w:rPr>
          <w:rFonts w:ascii="Times New Roman" w:hAnsi="Times New Roman" w:cs="Times New Roman"/>
        </w:rPr>
        <w:t>,</w:t>
      </w:r>
      <w:r w:rsidRPr="00FA0EC4">
        <w:rPr>
          <w:rFonts w:ascii="Times New Roman" w:hAnsi="Times New Roman" w:cs="Times New Roman"/>
        </w:rPr>
        <w:t xml:space="preserve"> while academies gain freedom to handle their own admissions</w:t>
      </w:r>
      <w:r>
        <w:rPr>
          <w:rFonts w:ascii="Times New Roman" w:hAnsi="Times New Roman" w:cs="Times New Roman"/>
        </w:rPr>
        <w:t>,</w:t>
      </w:r>
      <w:r w:rsidRPr="00FA0EC4">
        <w:rPr>
          <w:rFonts w:ascii="Times New Roman" w:hAnsi="Times New Roman" w:cs="Times New Roman"/>
        </w:rPr>
        <w:t xml:space="preserve"> they </w:t>
      </w:r>
      <w:r>
        <w:rPr>
          <w:rFonts w:ascii="Times New Roman" w:hAnsi="Times New Roman" w:cs="Times New Roman"/>
        </w:rPr>
        <w:t xml:space="preserve">remain </w:t>
      </w:r>
      <w:r w:rsidRPr="00FA0EC4">
        <w:rPr>
          <w:rFonts w:ascii="Times New Roman" w:hAnsi="Times New Roman" w:cs="Times New Roman"/>
        </w:rPr>
        <w:t>subject to the same statutory rules as other state schools and operate under a common admissions regime. In particular, unless they are oversubscribed they must admit all children who apply and – in the case of oversubscription – cannot discriminate on a</w:t>
      </w:r>
      <w:r>
        <w:rPr>
          <w:rFonts w:ascii="Times New Roman" w:hAnsi="Times New Roman" w:cs="Times New Roman"/>
        </w:rPr>
        <w:t>ny of the outcomes studied</w:t>
      </w:r>
      <w:r w:rsidRPr="00FA0EC4">
        <w:rPr>
          <w:rFonts w:ascii="Times New Roman" w:hAnsi="Times New Roman" w:cs="Times New Roman"/>
        </w:rPr>
        <w:t>. These intake results are therefore indicative of a post-conversion change in preferences of the local community, rather than a change in recruitment practices of the schools.</w:t>
      </w:r>
    </w:p>
  </w:footnote>
  <w:footnote w:id="24">
    <w:p w14:paraId="4ECCEE5D"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The implied degree of pupil mobility in the secondary school years from this 9</w:t>
      </w:r>
      <w:r>
        <w:rPr>
          <w:rFonts w:ascii="Times New Roman" w:hAnsi="Times New Roman" w:cs="Times New Roman"/>
        </w:rPr>
        <w:t>3</w:t>
      </w:r>
      <w:r w:rsidRPr="00294BA6">
        <w:rPr>
          <w:rFonts w:ascii="Times New Roman" w:hAnsi="Times New Roman" w:cs="Times New Roman"/>
        </w:rPr>
        <w:t>.</w:t>
      </w:r>
      <w:r>
        <w:rPr>
          <w:rFonts w:ascii="Times New Roman" w:hAnsi="Times New Roman" w:cs="Times New Roman"/>
        </w:rPr>
        <w:t>8%</w:t>
      </w:r>
      <w:r w:rsidRPr="00294BA6">
        <w:rPr>
          <w:rFonts w:ascii="Times New Roman" w:hAnsi="Times New Roman" w:cs="Times New Roman"/>
        </w:rPr>
        <w:t xml:space="preserve"> (or </w:t>
      </w:r>
      <w:r>
        <w:rPr>
          <w:rFonts w:ascii="Times New Roman" w:hAnsi="Times New Roman" w:cs="Times New Roman"/>
        </w:rPr>
        <w:t>6</w:t>
      </w:r>
      <w:r w:rsidRPr="00294BA6">
        <w:rPr>
          <w:rFonts w:ascii="Times New Roman" w:hAnsi="Times New Roman" w:cs="Times New Roman"/>
        </w:rPr>
        <w:t>.</w:t>
      </w:r>
      <w:r>
        <w:rPr>
          <w:rFonts w:ascii="Times New Roman" w:hAnsi="Times New Roman" w:cs="Times New Roman"/>
        </w:rPr>
        <w:t>2%</w:t>
      </w:r>
      <w:r w:rsidRPr="00294BA6">
        <w:rPr>
          <w:rFonts w:ascii="Times New Roman" w:hAnsi="Times New Roman" w:cs="Times New Roman"/>
        </w:rPr>
        <w:t xml:space="preserve"> moving) lines up well with pupil mobility numbers for Englis</w:t>
      </w:r>
      <w:r>
        <w:rPr>
          <w:rFonts w:ascii="Times New Roman" w:hAnsi="Times New Roman" w:cs="Times New Roman"/>
        </w:rPr>
        <w:t xml:space="preserve">h schools described in Machin, </w:t>
      </w:r>
      <w:r w:rsidRPr="00294BA6">
        <w:rPr>
          <w:rFonts w:ascii="Times New Roman" w:hAnsi="Times New Roman" w:cs="Times New Roman"/>
        </w:rPr>
        <w:t>Telhaj and Wilson (2006).</w:t>
      </w:r>
    </w:p>
  </w:footnote>
  <w:footnote w:id="25">
    <w:p w14:paraId="26E13343" w14:textId="381CE85F" w:rsidR="0067641F" w:rsidRPr="00FA0EC4" w:rsidRDefault="0067641F" w:rsidP="009900DF">
      <w:pPr>
        <w:pStyle w:val="FootnoteText"/>
        <w:spacing w:line="480" w:lineRule="auto"/>
        <w:jc w:val="both"/>
        <w:rPr>
          <w:rFonts w:ascii="Times New Roman" w:hAnsi="Times New Roman" w:cs="Times New Roman"/>
        </w:rPr>
      </w:pPr>
      <w:r w:rsidRPr="00FA0EC4">
        <w:rPr>
          <w:rStyle w:val="FootnoteReference"/>
          <w:rFonts w:ascii="Times New Roman" w:hAnsi="Times New Roman" w:cs="Times New Roman"/>
        </w:rPr>
        <w:footnoteRef/>
      </w:r>
      <w:r w:rsidRPr="00FA0EC4">
        <w:rPr>
          <w:rFonts w:ascii="Times New Roman" w:hAnsi="Times New Roman" w:cs="Times New Roman"/>
        </w:rPr>
        <w:t xml:space="preserve"> The full set of event study es</w:t>
      </w:r>
      <w:r>
        <w:rPr>
          <w:rFonts w:ascii="Times New Roman" w:hAnsi="Times New Roman" w:cs="Times New Roman"/>
        </w:rPr>
        <w:t>timates are shown in Table A</w:t>
      </w:r>
      <w:r>
        <w:rPr>
          <w:rFonts w:ascii="Times New Roman" w:hAnsi="Times New Roman" w:cs="Times New Roman"/>
        </w:rPr>
        <w:t>3</w:t>
      </w:r>
      <w:r>
        <w:rPr>
          <w:rFonts w:ascii="Times New Roman" w:hAnsi="Times New Roman" w:cs="Times New Roman"/>
        </w:rPr>
        <w:t xml:space="preserve"> of</w:t>
      </w:r>
      <w:r w:rsidRPr="00FA0EC4">
        <w:rPr>
          <w:rFonts w:ascii="Times New Roman" w:hAnsi="Times New Roman" w:cs="Times New Roman"/>
        </w:rPr>
        <w:t xml:space="preserve"> the Appendix.</w:t>
      </w:r>
    </w:p>
  </w:footnote>
  <w:footnote w:id="26">
    <w:p w14:paraId="28786423"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w:t>
      </w:r>
      <w:r>
        <w:rPr>
          <w:rFonts w:ascii="Times New Roman" w:hAnsi="Times New Roman" w:cs="Times New Roman"/>
        </w:rPr>
        <w:t>The breakdown by cohort is: 11</w:t>
      </w:r>
      <w:r w:rsidRPr="00294BA6">
        <w:rPr>
          <w:rFonts w:ascii="Times New Roman" w:hAnsi="Times New Roman" w:cs="Times New Roman"/>
        </w:rPr>
        <w:t xml:space="preserve"> conversions in school years 2002/03</w:t>
      </w:r>
      <w:r>
        <w:rPr>
          <w:rFonts w:ascii="Times New Roman" w:hAnsi="Times New Roman" w:cs="Times New Roman"/>
        </w:rPr>
        <w:t xml:space="preserve"> to 2004/05</w:t>
      </w:r>
      <w:r w:rsidRPr="00294BA6">
        <w:rPr>
          <w:rFonts w:ascii="Times New Roman" w:hAnsi="Times New Roman" w:cs="Times New Roman"/>
        </w:rPr>
        <w:t xml:space="preserve"> (3 from 2002/03</w:t>
      </w:r>
      <w:r>
        <w:rPr>
          <w:rFonts w:ascii="Times New Roman" w:hAnsi="Times New Roman" w:cs="Times New Roman"/>
        </w:rPr>
        <w:t xml:space="preserve">, </w:t>
      </w:r>
      <w:r w:rsidRPr="00294BA6">
        <w:rPr>
          <w:rFonts w:ascii="Times New Roman" w:hAnsi="Times New Roman" w:cs="Times New Roman"/>
        </w:rPr>
        <w:t>6 from 2003/04</w:t>
      </w:r>
      <w:r>
        <w:rPr>
          <w:rFonts w:ascii="Times New Roman" w:hAnsi="Times New Roman" w:cs="Times New Roman"/>
        </w:rPr>
        <w:t xml:space="preserve"> and </w:t>
      </w:r>
      <w:r w:rsidRPr="00294BA6">
        <w:rPr>
          <w:rFonts w:ascii="Times New Roman" w:hAnsi="Times New Roman" w:cs="Times New Roman"/>
        </w:rPr>
        <w:t xml:space="preserve">2 from 2004/05), </w:t>
      </w:r>
      <w:r>
        <w:rPr>
          <w:rFonts w:ascii="Times New Roman" w:hAnsi="Times New Roman" w:cs="Times New Roman"/>
        </w:rPr>
        <w:t xml:space="preserve">21 </w:t>
      </w:r>
      <w:r w:rsidRPr="00294BA6">
        <w:rPr>
          <w:rFonts w:ascii="Times New Roman" w:hAnsi="Times New Roman" w:cs="Times New Roman"/>
        </w:rPr>
        <w:t>c</w:t>
      </w:r>
      <w:r>
        <w:rPr>
          <w:rFonts w:ascii="Times New Roman" w:hAnsi="Times New Roman" w:cs="Times New Roman"/>
        </w:rPr>
        <w:t>onversions from school years 2005/06 and 2006/07</w:t>
      </w:r>
      <w:r w:rsidRPr="00294BA6">
        <w:rPr>
          <w:rFonts w:ascii="Times New Roman" w:hAnsi="Times New Roman" w:cs="Times New Roman"/>
        </w:rPr>
        <w:t xml:space="preserve"> (7 from 2005/06</w:t>
      </w:r>
      <w:r>
        <w:rPr>
          <w:rFonts w:ascii="Times New Roman" w:hAnsi="Times New Roman" w:cs="Times New Roman"/>
        </w:rPr>
        <w:t xml:space="preserve"> and </w:t>
      </w:r>
      <w:r w:rsidRPr="00294BA6">
        <w:rPr>
          <w:rFonts w:ascii="Times New Roman" w:hAnsi="Times New Roman" w:cs="Times New Roman"/>
        </w:rPr>
        <w:t>14 from 2006/07</w:t>
      </w:r>
      <w:r>
        <w:rPr>
          <w:rFonts w:ascii="Times New Roman" w:hAnsi="Times New Roman" w:cs="Times New Roman"/>
        </w:rPr>
        <w:t>) and 62 conversions from 2007/08 and 2008/09</w:t>
      </w:r>
      <w:r w:rsidRPr="00294BA6">
        <w:rPr>
          <w:rFonts w:ascii="Times New Roman" w:hAnsi="Times New Roman" w:cs="Times New Roman"/>
        </w:rPr>
        <w:t xml:space="preserve"> (25 from 2007/08</w:t>
      </w:r>
      <w:r>
        <w:rPr>
          <w:rFonts w:ascii="Times New Roman" w:hAnsi="Times New Roman" w:cs="Times New Roman"/>
        </w:rPr>
        <w:t xml:space="preserve"> and </w:t>
      </w:r>
      <w:r w:rsidRPr="00294BA6">
        <w:rPr>
          <w:rFonts w:ascii="Times New Roman" w:hAnsi="Times New Roman" w:cs="Times New Roman"/>
        </w:rPr>
        <w:t xml:space="preserve">37 </w:t>
      </w:r>
      <w:r>
        <w:rPr>
          <w:rFonts w:ascii="Times New Roman" w:hAnsi="Times New Roman" w:cs="Times New Roman"/>
        </w:rPr>
        <w:t xml:space="preserve">from </w:t>
      </w:r>
      <w:r w:rsidRPr="00294BA6">
        <w:rPr>
          <w:rFonts w:ascii="Times New Roman" w:hAnsi="Times New Roman" w:cs="Times New Roman"/>
        </w:rPr>
        <w:t>2008/09</w:t>
      </w:r>
      <w:r>
        <w:rPr>
          <w:rFonts w:ascii="Times New Roman" w:hAnsi="Times New Roman" w:cs="Times New Roman"/>
        </w:rPr>
        <w:t>)</w:t>
      </w:r>
      <w:r w:rsidRPr="00294BA6">
        <w:rPr>
          <w:rFonts w:ascii="Times New Roman" w:hAnsi="Times New Roman" w:cs="Times New Roman"/>
        </w:rPr>
        <w:t>. In each case they are compared to the control group of 114 schools that convert after the study sample period ends.</w:t>
      </w:r>
    </w:p>
  </w:footnote>
  <w:footnote w:id="27">
    <w:p w14:paraId="2DA6618A" w14:textId="77777777"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Ofsted is the Office for Standards in Education, Children's Services and Skills which is a government department of Her Majesty's Chief Inspector of Schools in England which undertakes inspections of schools as part of the strongly enforced school accountability system that operates in England.</w:t>
      </w:r>
    </w:p>
  </w:footnote>
  <w:footnote w:id="28">
    <w:p w14:paraId="62F8C844" w14:textId="69CCE4B4"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In May 2013 the Department for Education sent a questionnaire to all 2919 open academies. Of the 720 respondents, 148 were sponsored academies, with 74 of these being secondary schools. Of the 74, 23 converted pre-May 2010 and thus were academies at some point in </w:t>
      </w:r>
      <w:r>
        <w:rPr>
          <w:rFonts w:ascii="Times New Roman" w:hAnsi="Times New Roman" w:cs="Times New Roman"/>
        </w:rPr>
        <w:t>the</w:t>
      </w:r>
      <w:r w:rsidRPr="00294BA6">
        <w:rPr>
          <w:rFonts w:ascii="Times New Roman" w:hAnsi="Times New Roman" w:cs="Times New Roman"/>
        </w:rPr>
        <w:t xml:space="preserve"> sample period.</w:t>
      </w:r>
    </w:p>
  </w:footnote>
  <w:footnote w:id="29">
    <w:p w14:paraId="27C91F37" w14:textId="132C32B3" w:rsidR="0067641F" w:rsidRPr="002605F0" w:rsidRDefault="0067641F" w:rsidP="00D51F64">
      <w:pPr>
        <w:spacing w:line="480" w:lineRule="auto"/>
        <w:jc w:val="both"/>
        <w:rPr>
          <w:rFonts w:ascii="Times New Roman" w:hAnsi="Times New Roman"/>
          <w:i/>
          <w:sz w:val="20"/>
          <w:szCs w:val="20"/>
        </w:rPr>
      </w:pPr>
      <w:r w:rsidRPr="002605F0">
        <w:rPr>
          <w:rStyle w:val="FootnoteReference"/>
          <w:rFonts w:ascii="Times New Roman" w:hAnsi="Times New Roman" w:cs="Times New Roman"/>
          <w:sz w:val="20"/>
          <w:szCs w:val="20"/>
        </w:rPr>
        <w:footnoteRef/>
      </w:r>
      <w:r w:rsidRPr="002605F0">
        <w:rPr>
          <w:rFonts w:ascii="Times New Roman" w:hAnsi="Times New Roman" w:cs="Times New Roman"/>
          <w:sz w:val="20"/>
          <w:szCs w:val="20"/>
        </w:rPr>
        <w:t xml:space="preserve"> Moving beyond this, we also re-estimated </w:t>
      </w:r>
      <w:r>
        <w:rPr>
          <w:rFonts w:ascii="Times New Roman" w:hAnsi="Times New Roman" w:cs="Times New Roman"/>
          <w:sz w:val="20"/>
          <w:szCs w:val="20"/>
        </w:rPr>
        <w:t>the</w:t>
      </w:r>
      <w:r w:rsidRPr="002605F0">
        <w:rPr>
          <w:rFonts w:ascii="Times New Roman" w:hAnsi="Times New Roman" w:cs="Times New Roman"/>
          <w:sz w:val="20"/>
          <w:szCs w:val="20"/>
        </w:rPr>
        <w:t xml:space="preserve"> main IV pupil performance specification with an interaction of treatment with the extent of teacher turnover. We found no evidence that schools who exhibited large changes in the numbers of pupils, teachers, or the ratio of the two generate larger gains for their pupils. The same exercise, but with an interaction for head teacher change, shows that those who do change head teacher generate slightly higher effects, but that the difference was not statistically significant. Of course, we cannot estimate the contribution of each mechanism separately without having separate “mechanism experiments”.</w:t>
      </w:r>
    </w:p>
    <w:p w14:paraId="69BF3641" w14:textId="77777777" w:rsidR="0067641F" w:rsidRPr="000A58E8" w:rsidRDefault="0067641F" w:rsidP="007B5EDA">
      <w:pPr>
        <w:pStyle w:val="FootnoteText"/>
        <w:spacing w:line="480" w:lineRule="auto"/>
        <w:jc w:val="both"/>
        <w:rPr>
          <w:rFonts w:ascii="Times New Roman" w:hAnsi="Times New Roman" w:cs="Times New Roman"/>
        </w:rPr>
      </w:pPr>
    </w:p>
  </w:footnote>
  <w:footnote w:id="30">
    <w:p w14:paraId="7B743C90" w14:textId="7767729A" w:rsidR="0067641F" w:rsidRPr="00EE3E98" w:rsidRDefault="0067641F" w:rsidP="00642A07">
      <w:pPr>
        <w:pStyle w:val="FootnoteText"/>
        <w:spacing w:line="480" w:lineRule="auto"/>
        <w:jc w:val="both"/>
        <w:rPr>
          <w:rFonts w:ascii="Times New Roman" w:hAnsi="Times New Roman" w:cs="Times New Roman"/>
        </w:rPr>
      </w:pPr>
      <w:r w:rsidRPr="00EE3E98">
        <w:rPr>
          <w:rStyle w:val="FootnoteReference"/>
          <w:rFonts w:ascii="Times New Roman" w:hAnsi="Times New Roman" w:cs="Times New Roman"/>
        </w:rPr>
        <w:footnoteRef/>
      </w:r>
      <w:r w:rsidRPr="00EE3E98">
        <w:rPr>
          <w:rFonts w:ascii="Times New Roman" w:hAnsi="Times New Roman" w:cs="Times New Roman"/>
        </w:rPr>
        <w:t xml:space="preserve"> It is also worth noting that inflows of pupils in </w:t>
      </w:r>
      <w:r>
        <w:rPr>
          <w:rFonts w:ascii="Times New Roman" w:hAnsi="Times New Roman" w:cs="Times New Roman"/>
        </w:rPr>
        <w:t>grade</w:t>
      </w:r>
      <w:r w:rsidRPr="00EE3E98">
        <w:rPr>
          <w:rFonts w:ascii="Times New Roman" w:hAnsi="Times New Roman" w:cs="Times New Roman"/>
        </w:rPr>
        <w:t xml:space="preserve">s other than </w:t>
      </w:r>
      <w:r>
        <w:rPr>
          <w:rFonts w:ascii="Times New Roman" w:hAnsi="Times New Roman" w:cs="Times New Roman"/>
        </w:rPr>
        <w:t>grade</w:t>
      </w:r>
      <w:r w:rsidRPr="00EE3E98">
        <w:rPr>
          <w:rFonts w:ascii="Times New Roman" w:hAnsi="Times New Roman" w:cs="Times New Roman"/>
        </w:rPr>
        <w:t xml:space="preserve"> 7 are small. In </w:t>
      </w:r>
      <w:r>
        <w:rPr>
          <w:rFonts w:ascii="Times New Roman" w:hAnsi="Times New Roman" w:cs="Times New Roman"/>
        </w:rPr>
        <w:t>the</w:t>
      </w:r>
      <w:r w:rsidRPr="00EE3E98">
        <w:rPr>
          <w:rFonts w:ascii="Times New Roman" w:hAnsi="Times New Roman" w:cs="Times New Roman"/>
        </w:rPr>
        <w:t xml:space="preserve"> sample, of all those with a KS4 record in an academy post conversion, </w:t>
      </w:r>
      <w:r>
        <w:rPr>
          <w:rFonts w:ascii="Times New Roman" w:hAnsi="Times New Roman" w:cs="Times New Roman"/>
        </w:rPr>
        <w:t>fewer than 10%</w:t>
      </w:r>
      <w:r w:rsidRPr="00EE3E98">
        <w:rPr>
          <w:rFonts w:ascii="Times New Roman" w:hAnsi="Times New Roman" w:cs="Times New Roman"/>
        </w:rPr>
        <w:t xml:space="preserve"> were not</w:t>
      </w:r>
      <w:r>
        <w:rPr>
          <w:rFonts w:ascii="Times New Roman" w:hAnsi="Times New Roman" w:cs="Times New Roman"/>
        </w:rPr>
        <w:t xml:space="preserve"> legacy enrolled</w:t>
      </w:r>
      <w:r w:rsidRPr="00EE3E98">
        <w:rPr>
          <w:rFonts w:ascii="Times New Roman" w:hAnsi="Times New Roman" w:cs="Times New Roman"/>
        </w:rPr>
        <w:t xml:space="preserve">. </w:t>
      </w:r>
    </w:p>
  </w:footnote>
  <w:footnote w:id="31">
    <w:p w14:paraId="35446576" w14:textId="67CB7F62" w:rsidR="0067641F" w:rsidRDefault="0067641F" w:rsidP="00D51F64">
      <w:pPr>
        <w:pStyle w:val="FootnoteText"/>
        <w:spacing w:line="480" w:lineRule="auto"/>
        <w:jc w:val="both"/>
      </w:pPr>
      <w:r w:rsidRPr="00EE3E98">
        <w:rPr>
          <w:rStyle w:val="FootnoteReference"/>
          <w:rFonts w:ascii="Times New Roman" w:hAnsi="Times New Roman" w:cs="Times New Roman"/>
        </w:rPr>
        <w:footnoteRef/>
      </w:r>
      <w:r w:rsidRPr="00EE3E98">
        <w:rPr>
          <w:rFonts w:ascii="Times New Roman" w:hAnsi="Times New Roman" w:cs="Times New Roman"/>
        </w:rPr>
        <w:t xml:space="preserve"> To be precise</w:t>
      </w:r>
      <w:r>
        <w:rPr>
          <w:rFonts w:ascii="Times New Roman" w:hAnsi="Times New Roman" w:cs="Times New Roman"/>
        </w:rPr>
        <w:t>,</w:t>
      </w:r>
      <w:r w:rsidRPr="00EE3E98">
        <w:rPr>
          <w:rFonts w:ascii="Times New Roman" w:hAnsi="Times New Roman" w:cs="Times New Roman"/>
        </w:rPr>
        <w:t xml:space="preserve"> treatment status </w:t>
      </w:r>
      <w:r>
        <w:rPr>
          <w:rFonts w:ascii="Times New Roman" w:hAnsi="Times New Roman" w:cs="Times New Roman"/>
        </w:rPr>
        <w:t xml:space="preserve">is interacted </w:t>
      </w:r>
      <w:r w:rsidRPr="00EE3E98">
        <w:rPr>
          <w:rFonts w:ascii="Times New Roman" w:hAnsi="Times New Roman" w:cs="Times New Roman"/>
        </w:rPr>
        <w:t>with measures of compositional changes in the treatment school and instrument</w:t>
      </w:r>
      <w:r>
        <w:rPr>
          <w:rFonts w:ascii="Times New Roman" w:hAnsi="Times New Roman" w:cs="Times New Roman"/>
        </w:rPr>
        <w:t>ed by</w:t>
      </w:r>
      <w:r w:rsidRPr="00EE3E98">
        <w:rPr>
          <w:rFonts w:ascii="Times New Roman" w:hAnsi="Times New Roman" w:cs="Times New Roman"/>
        </w:rPr>
        <w:t xml:space="preserve"> legacy enrolment status interacted with the same measure of compositional change measured at the legacy enrolment school.</w:t>
      </w:r>
      <w:r>
        <w:t xml:space="preserve"> </w:t>
      </w:r>
    </w:p>
  </w:footnote>
  <w:footnote w:id="32">
    <w:p w14:paraId="1BF5312B" w14:textId="787DD1F1" w:rsidR="0067641F" w:rsidRPr="00294BA6" w:rsidRDefault="0067641F" w:rsidP="009900DF">
      <w:pPr>
        <w:pStyle w:val="FootnoteText"/>
        <w:spacing w:line="480" w:lineRule="auto"/>
        <w:jc w:val="both"/>
        <w:rPr>
          <w:rFonts w:ascii="Times New Roman" w:hAnsi="Times New Roman" w:cs="Times New Roman"/>
        </w:rPr>
      </w:pPr>
      <w:r w:rsidRPr="00294BA6">
        <w:rPr>
          <w:rStyle w:val="FootnoteReference"/>
          <w:rFonts w:ascii="Times New Roman" w:hAnsi="Times New Roman" w:cs="Times New Roman"/>
        </w:rPr>
        <w:footnoteRef/>
      </w:r>
      <w:r w:rsidRPr="00294BA6">
        <w:rPr>
          <w:rFonts w:ascii="Times New Roman" w:hAnsi="Times New Roman" w:cs="Times New Roman"/>
        </w:rPr>
        <w:t xml:space="preserve"> S</w:t>
      </w:r>
      <w:r>
        <w:rPr>
          <w:rFonts w:ascii="Times New Roman" w:hAnsi="Times New Roman" w:cs="Times New Roman"/>
        </w:rPr>
        <w:t>ee Eyles, Machin and Silva (2017</w:t>
      </w:r>
      <w:r w:rsidRPr="00294BA6">
        <w:rPr>
          <w:rFonts w:ascii="Times New Roman" w:hAnsi="Times New Roman" w:cs="Times New Roman"/>
        </w:rPr>
        <w:t>) for an empirical analysis of the different nature of p</w:t>
      </w:r>
      <w:r>
        <w:rPr>
          <w:rFonts w:ascii="Times New Roman" w:hAnsi="Times New Roman" w:cs="Times New Roman"/>
        </w:rPr>
        <w:t>re- and post-May 2010 academies.</w:t>
      </w:r>
    </w:p>
  </w:footnote>
  <w:footnote w:id="33">
    <w:p w14:paraId="286BF52C" w14:textId="6351C53A" w:rsidR="0067641F" w:rsidRPr="000B7219" w:rsidRDefault="0067641F" w:rsidP="009900DF">
      <w:pPr>
        <w:pStyle w:val="FootnoteText"/>
        <w:spacing w:line="480" w:lineRule="auto"/>
        <w:jc w:val="both"/>
        <w:rPr>
          <w:rFonts w:ascii="Times New Roman" w:hAnsi="Times New Roman" w:cs="Times New Roman"/>
        </w:rPr>
      </w:pPr>
      <w:r w:rsidRPr="000B7219">
        <w:rPr>
          <w:rStyle w:val="FootnoteReference"/>
          <w:rFonts w:ascii="Times New Roman" w:hAnsi="Times New Roman" w:cs="Times New Roman"/>
        </w:rPr>
        <w:footnoteRef/>
      </w:r>
      <w:r w:rsidRPr="000B7219">
        <w:rPr>
          <w:rFonts w:ascii="Times New Roman" w:hAnsi="Times New Roman" w:cs="Times New Roman"/>
        </w:rPr>
        <w:t xml:space="preserve"> Strictly speaking this is not true. Some pupils enter the schooling system either from another country or from independent schools. We observe when the pupils enter but not precisely where they came from. These pupils are retained in </w:t>
      </w:r>
      <w:r>
        <w:rPr>
          <w:rFonts w:ascii="Times New Roman" w:hAnsi="Times New Roman" w:cs="Times New Roman"/>
        </w:rPr>
        <w:t>the</w:t>
      </w:r>
      <w:r w:rsidRPr="000B7219">
        <w:rPr>
          <w:rFonts w:ascii="Times New Roman" w:hAnsi="Times New Roman" w:cs="Times New Roman"/>
        </w:rPr>
        <w:t xml:space="preserve"> analysis. </w:t>
      </w:r>
    </w:p>
  </w:footnote>
  <w:footnote w:id="34">
    <w:p w14:paraId="50A95573" w14:textId="77777777" w:rsidR="0067641F" w:rsidRPr="000B7219" w:rsidRDefault="0067641F" w:rsidP="009900DF">
      <w:pPr>
        <w:pStyle w:val="FootnoteText"/>
        <w:spacing w:line="480" w:lineRule="auto"/>
        <w:jc w:val="both"/>
        <w:rPr>
          <w:rFonts w:ascii="Times New Roman" w:hAnsi="Times New Roman" w:cs="Times New Roman"/>
        </w:rPr>
      </w:pPr>
      <w:r w:rsidRPr="000B7219">
        <w:rPr>
          <w:rStyle w:val="FootnoteReference"/>
          <w:rFonts w:ascii="Times New Roman" w:hAnsi="Times New Roman" w:cs="Times New Roman"/>
        </w:rPr>
        <w:footnoteRef/>
      </w:r>
      <w:r w:rsidRPr="000B7219">
        <w:rPr>
          <w:rFonts w:ascii="Times New Roman" w:hAnsi="Times New Roman" w:cs="Times New Roman"/>
        </w:rPr>
        <w:t xml:space="preserve"> Most equivalents are graded as pass, merit or distinction but the Department for Education equates these categories, combinations of, A*-G grades.</w:t>
      </w:r>
    </w:p>
  </w:footnote>
  <w:footnote w:id="35">
    <w:p w14:paraId="0B400D06" w14:textId="77777777" w:rsidR="0067641F" w:rsidRDefault="0067641F" w:rsidP="00A1699F">
      <w:pPr>
        <w:pStyle w:val="FootnoteText"/>
      </w:pPr>
      <w:r w:rsidRPr="000B7219">
        <w:rPr>
          <w:rStyle w:val="FootnoteReference"/>
          <w:rFonts w:ascii="Times New Roman" w:hAnsi="Times New Roman" w:cs="Times New Roman"/>
        </w:rPr>
        <w:footnoteRef/>
      </w:r>
      <w:r w:rsidRPr="000B7219">
        <w:rPr>
          <w:rFonts w:ascii="Times New Roman" w:hAnsi="Times New Roman" w:cs="Times New Roman"/>
        </w:rPr>
        <w:t xml:space="preserve"> We are grateful to Tim Leunig and Mike Treadaway for very helpful correspondence on this.</w:t>
      </w:r>
    </w:p>
  </w:footnote>
  <w:footnote w:id="36">
    <w:p w14:paraId="33405667" w14:textId="77777777" w:rsidR="0067641F" w:rsidRPr="000B7219" w:rsidRDefault="0067641F" w:rsidP="009900DF">
      <w:pPr>
        <w:pStyle w:val="FootnoteText"/>
        <w:spacing w:line="480" w:lineRule="auto"/>
        <w:jc w:val="both"/>
        <w:rPr>
          <w:rFonts w:ascii="Times New Roman" w:hAnsi="Times New Roman" w:cs="Times New Roman"/>
        </w:rPr>
      </w:pPr>
      <w:r w:rsidRPr="000B7219">
        <w:rPr>
          <w:rStyle w:val="FootnoteReference"/>
          <w:rFonts w:ascii="Times New Roman" w:hAnsi="Times New Roman" w:cs="Times New Roman"/>
        </w:rPr>
        <w:footnoteRef/>
      </w:r>
      <w:r w:rsidRPr="000B7219">
        <w:rPr>
          <w:rFonts w:ascii="Times New Roman" w:hAnsi="Times New Roman" w:cs="Times New Roman"/>
        </w:rPr>
        <w:t xml:space="preserve"> Throughout this and </w:t>
      </w:r>
      <w:r>
        <w:rPr>
          <w:rFonts w:ascii="Times New Roman" w:hAnsi="Times New Roman" w:cs="Times New Roman"/>
        </w:rPr>
        <w:t>S</w:t>
      </w:r>
      <w:r w:rsidRPr="000B7219">
        <w:rPr>
          <w:rFonts w:ascii="Times New Roman" w:hAnsi="Times New Roman" w:cs="Times New Roman"/>
        </w:rPr>
        <w:t xml:space="preserve">ection </w:t>
      </w:r>
      <w:r>
        <w:rPr>
          <w:rFonts w:ascii="Times New Roman" w:hAnsi="Times New Roman" w:cs="Times New Roman"/>
        </w:rPr>
        <w:t xml:space="preserve">5 of the main text </w:t>
      </w:r>
      <w:r w:rsidRPr="000B7219">
        <w:rPr>
          <w:rFonts w:ascii="Times New Roman" w:hAnsi="Times New Roman" w:cs="Times New Roman"/>
        </w:rPr>
        <w:t xml:space="preserve">school refers to the variable school that we cluster on as described in </w:t>
      </w:r>
      <w:r>
        <w:rPr>
          <w:rFonts w:ascii="Times New Roman" w:hAnsi="Times New Roman" w:cs="Times New Roman"/>
        </w:rPr>
        <w:t>S</w:t>
      </w:r>
      <w:r w:rsidRPr="000B7219">
        <w:rPr>
          <w:rFonts w:ascii="Times New Roman" w:hAnsi="Times New Roman" w:cs="Times New Roman"/>
        </w:rPr>
        <w:t>ection</w:t>
      </w:r>
      <w:r>
        <w:rPr>
          <w:rFonts w:ascii="Times New Roman" w:hAnsi="Times New Roman" w:cs="Times New Roman"/>
        </w:rPr>
        <w:t xml:space="preserve"> 3</w:t>
      </w:r>
      <w:r w:rsidRPr="000B7219">
        <w:rPr>
          <w:rFonts w:ascii="Times New Roman" w:hAnsi="Times New Roman" w:cs="Times New Roman"/>
        </w:rPr>
        <w:t xml:space="preserve"> of the appendix – all mechanism regressions are performed at this level.</w:t>
      </w:r>
    </w:p>
  </w:footnote>
  <w:footnote w:id="37">
    <w:p w14:paraId="463F823D" w14:textId="77777777" w:rsidR="0067641F" w:rsidRDefault="0067641F" w:rsidP="009900DF">
      <w:pPr>
        <w:pStyle w:val="FootnoteText"/>
        <w:spacing w:line="480" w:lineRule="auto"/>
        <w:jc w:val="both"/>
      </w:pPr>
      <w:r w:rsidRPr="000B7219">
        <w:rPr>
          <w:rStyle w:val="FootnoteReference"/>
          <w:rFonts w:ascii="Times New Roman" w:hAnsi="Times New Roman" w:cs="Times New Roman"/>
        </w:rPr>
        <w:footnoteRef/>
      </w:r>
      <w:r w:rsidRPr="000B7219">
        <w:rPr>
          <w:rFonts w:ascii="Times New Roman" w:hAnsi="Times New Roman" w:cs="Times New Roman"/>
        </w:rPr>
        <w:t xml:space="preserve"> Overall effectiveness ratings have been awarded since 2000.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545D" w14:textId="77777777" w:rsidR="0067641F" w:rsidRDefault="006764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922740"/>
    <w:lvl w:ilvl="0">
      <w:start w:val="1"/>
      <w:numFmt w:val="bullet"/>
      <w:lvlText w:val=""/>
      <w:lvlJc w:val="left"/>
      <w:pPr>
        <w:tabs>
          <w:tab w:val="num" w:pos="0"/>
        </w:tabs>
        <w:ind w:left="0" w:firstLine="0"/>
      </w:pPr>
      <w:rPr>
        <w:rFonts w:ascii="Cambria Math" w:hAnsi="Cambria Math" w:hint="default"/>
      </w:rPr>
    </w:lvl>
    <w:lvl w:ilvl="1">
      <w:start w:val="1"/>
      <w:numFmt w:val="bullet"/>
      <w:lvlText w:val=""/>
      <w:lvlJc w:val="left"/>
      <w:pPr>
        <w:tabs>
          <w:tab w:val="num" w:pos="720"/>
        </w:tabs>
        <w:ind w:left="1080" w:hanging="360"/>
      </w:pPr>
      <w:rPr>
        <w:rFonts w:ascii="Cambria Math" w:hAnsi="Cambria Math" w:hint="default"/>
      </w:rPr>
    </w:lvl>
    <w:lvl w:ilvl="2">
      <w:start w:val="1"/>
      <w:numFmt w:val="bullet"/>
      <w:lvlText w:val="o"/>
      <w:lvlJc w:val="left"/>
      <w:pPr>
        <w:tabs>
          <w:tab w:val="num" w:pos="1440"/>
        </w:tabs>
        <w:ind w:left="1800" w:hanging="360"/>
      </w:pPr>
      <w:rPr>
        <w:rFonts w:ascii="SFRM1095" w:hAnsi="SFRM1095" w:hint="default"/>
      </w:rPr>
    </w:lvl>
    <w:lvl w:ilvl="3">
      <w:start w:val="1"/>
      <w:numFmt w:val="bullet"/>
      <w:lvlText w:val=""/>
      <w:lvlJc w:val="left"/>
      <w:pPr>
        <w:tabs>
          <w:tab w:val="num" w:pos="2160"/>
        </w:tabs>
        <w:ind w:left="2520" w:hanging="360"/>
      </w:pPr>
      <w:rPr>
        <w:rFonts w:ascii="SFRM1095" w:hAnsi="SFRM1095" w:hint="default"/>
      </w:rPr>
    </w:lvl>
    <w:lvl w:ilvl="4">
      <w:start w:val="1"/>
      <w:numFmt w:val="bullet"/>
      <w:lvlText w:val=""/>
      <w:lvlJc w:val="left"/>
      <w:pPr>
        <w:tabs>
          <w:tab w:val="num" w:pos="2880"/>
        </w:tabs>
        <w:ind w:left="3240" w:hanging="360"/>
      </w:pPr>
      <w:rPr>
        <w:rFonts w:ascii="SFRM1095" w:hAnsi="SFRM1095" w:hint="default"/>
      </w:rPr>
    </w:lvl>
    <w:lvl w:ilvl="5">
      <w:start w:val="1"/>
      <w:numFmt w:val="bullet"/>
      <w:lvlText w:val=""/>
      <w:lvlJc w:val="left"/>
      <w:pPr>
        <w:tabs>
          <w:tab w:val="num" w:pos="3600"/>
        </w:tabs>
        <w:ind w:left="3960" w:hanging="360"/>
      </w:pPr>
      <w:rPr>
        <w:rFonts w:ascii="Cambria Math" w:hAnsi="Cambria Math" w:hint="default"/>
      </w:rPr>
    </w:lvl>
    <w:lvl w:ilvl="6">
      <w:start w:val="1"/>
      <w:numFmt w:val="bullet"/>
      <w:lvlText w:val="o"/>
      <w:lvlJc w:val="left"/>
      <w:pPr>
        <w:tabs>
          <w:tab w:val="num" w:pos="4320"/>
        </w:tabs>
        <w:ind w:left="4680" w:hanging="360"/>
      </w:pPr>
      <w:rPr>
        <w:rFonts w:ascii="SFRM1095" w:hAnsi="SFRM1095" w:hint="default"/>
      </w:rPr>
    </w:lvl>
    <w:lvl w:ilvl="7">
      <w:start w:val="1"/>
      <w:numFmt w:val="bullet"/>
      <w:lvlText w:val=""/>
      <w:lvlJc w:val="left"/>
      <w:pPr>
        <w:tabs>
          <w:tab w:val="num" w:pos="5040"/>
        </w:tabs>
        <w:ind w:left="5400" w:hanging="360"/>
      </w:pPr>
      <w:rPr>
        <w:rFonts w:ascii="SFRM1095" w:hAnsi="SFRM1095" w:hint="default"/>
      </w:rPr>
    </w:lvl>
    <w:lvl w:ilvl="8">
      <w:start w:val="1"/>
      <w:numFmt w:val="bullet"/>
      <w:lvlText w:val=""/>
      <w:lvlJc w:val="left"/>
      <w:pPr>
        <w:tabs>
          <w:tab w:val="num" w:pos="5760"/>
        </w:tabs>
        <w:ind w:left="6120" w:hanging="360"/>
      </w:pPr>
      <w:rPr>
        <w:rFonts w:ascii="SFRM1095" w:hAnsi="SFRM1095" w:hint="default"/>
      </w:rPr>
    </w:lvl>
  </w:abstractNum>
  <w:abstractNum w:abstractNumId="1" w15:restartNumberingAfterBreak="0">
    <w:nsid w:val="02412EEA"/>
    <w:multiLevelType w:val="hybridMultilevel"/>
    <w:tmpl w:val="A5927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367B9"/>
    <w:multiLevelType w:val="hybridMultilevel"/>
    <w:tmpl w:val="6F101944"/>
    <w:lvl w:ilvl="0" w:tplc="9894E0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F2A22"/>
    <w:multiLevelType w:val="hybridMultilevel"/>
    <w:tmpl w:val="0F8E31C6"/>
    <w:lvl w:ilvl="0" w:tplc="FF0E83A6">
      <w:start w:val="6"/>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63376"/>
    <w:multiLevelType w:val="hybridMultilevel"/>
    <w:tmpl w:val="25C20CEE"/>
    <w:lvl w:ilvl="0" w:tplc="C2B66D22">
      <w:start w:val="6"/>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565D1"/>
    <w:multiLevelType w:val="hybridMultilevel"/>
    <w:tmpl w:val="5A48198A"/>
    <w:lvl w:ilvl="0" w:tplc="907C7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311A04"/>
    <w:multiLevelType w:val="hybridMultilevel"/>
    <w:tmpl w:val="8C8A1E8E"/>
    <w:lvl w:ilvl="0" w:tplc="7BF85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8C"/>
    <w:rsid w:val="00003CB7"/>
    <w:rsid w:val="00005C7A"/>
    <w:rsid w:val="00014FC5"/>
    <w:rsid w:val="000150DD"/>
    <w:rsid w:val="00030B04"/>
    <w:rsid w:val="00031A55"/>
    <w:rsid w:val="00045BCA"/>
    <w:rsid w:val="00047137"/>
    <w:rsid w:val="000575D1"/>
    <w:rsid w:val="00060306"/>
    <w:rsid w:val="000640FA"/>
    <w:rsid w:val="00065E5C"/>
    <w:rsid w:val="00070414"/>
    <w:rsid w:val="00077CF7"/>
    <w:rsid w:val="000843E6"/>
    <w:rsid w:val="00084B3D"/>
    <w:rsid w:val="00091415"/>
    <w:rsid w:val="000A4A68"/>
    <w:rsid w:val="000A58E8"/>
    <w:rsid w:val="000B1D65"/>
    <w:rsid w:val="000B5834"/>
    <w:rsid w:val="000D4F5F"/>
    <w:rsid w:val="000E0220"/>
    <w:rsid w:val="000E3083"/>
    <w:rsid w:val="000F2614"/>
    <w:rsid w:val="000F485D"/>
    <w:rsid w:val="001066DF"/>
    <w:rsid w:val="001127BA"/>
    <w:rsid w:val="00112B96"/>
    <w:rsid w:val="00115798"/>
    <w:rsid w:val="00122A95"/>
    <w:rsid w:val="00137FEA"/>
    <w:rsid w:val="0014065A"/>
    <w:rsid w:val="001413A7"/>
    <w:rsid w:val="00141C2E"/>
    <w:rsid w:val="0014253E"/>
    <w:rsid w:val="00153BFA"/>
    <w:rsid w:val="0015590F"/>
    <w:rsid w:val="00156D01"/>
    <w:rsid w:val="0016077E"/>
    <w:rsid w:val="00167ACD"/>
    <w:rsid w:val="00181C73"/>
    <w:rsid w:val="00186A07"/>
    <w:rsid w:val="00190C82"/>
    <w:rsid w:val="00196797"/>
    <w:rsid w:val="001977C6"/>
    <w:rsid w:val="001B039E"/>
    <w:rsid w:val="001B1B9F"/>
    <w:rsid w:val="001B5DF7"/>
    <w:rsid w:val="001B685F"/>
    <w:rsid w:val="001B7659"/>
    <w:rsid w:val="001C596D"/>
    <w:rsid w:val="001D2080"/>
    <w:rsid w:val="001E0E73"/>
    <w:rsid w:val="001E586C"/>
    <w:rsid w:val="001E6F77"/>
    <w:rsid w:val="001E72DD"/>
    <w:rsid w:val="001F4168"/>
    <w:rsid w:val="0020308F"/>
    <w:rsid w:val="00204BC5"/>
    <w:rsid w:val="00210CB8"/>
    <w:rsid w:val="002176DC"/>
    <w:rsid w:val="00217731"/>
    <w:rsid w:val="0022082B"/>
    <w:rsid w:val="0023090A"/>
    <w:rsid w:val="002329A4"/>
    <w:rsid w:val="002404F7"/>
    <w:rsid w:val="00240D0B"/>
    <w:rsid w:val="0024252A"/>
    <w:rsid w:val="002440B0"/>
    <w:rsid w:val="00251EC5"/>
    <w:rsid w:val="002651BD"/>
    <w:rsid w:val="00266E97"/>
    <w:rsid w:val="0027046C"/>
    <w:rsid w:val="00270CEE"/>
    <w:rsid w:val="002716A5"/>
    <w:rsid w:val="0027199B"/>
    <w:rsid w:val="00274D29"/>
    <w:rsid w:val="00277755"/>
    <w:rsid w:val="00283D3F"/>
    <w:rsid w:val="002864D1"/>
    <w:rsid w:val="0028749C"/>
    <w:rsid w:val="00294BA6"/>
    <w:rsid w:val="00295199"/>
    <w:rsid w:val="002A2021"/>
    <w:rsid w:val="002A4558"/>
    <w:rsid w:val="002A5A34"/>
    <w:rsid w:val="002B0B5F"/>
    <w:rsid w:val="002B1C36"/>
    <w:rsid w:val="002B2CEB"/>
    <w:rsid w:val="002B4227"/>
    <w:rsid w:val="002C76AC"/>
    <w:rsid w:val="002D0002"/>
    <w:rsid w:val="002D3B88"/>
    <w:rsid w:val="002D4650"/>
    <w:rsid w:val="002E6887"/>
    <w:rsid w:val="002F1CBC"/>
    <w:rsid w:val="00303A6F"/>
    <w:rsid w:val="00304449"/>
    <w:rsid w:val="0031798E"/>
    <w:rsid w:val="00332A2E"/>
    <w:rsid w:val="0033395B"/>
    <w:rsid w:val="003373C2"/>
    <w:rsid w:val="003373CE"/>
    <w:rsid w:val="003375FE"/>
    <w:rsid w:val="0034213D"/>
    <w:rsid w:val="003465AD"/>
    <w:rsid w:val="00346B99"/>
    <w:rsid w:val="00347E30"/>
    <w:rsid w:val="003523FC"/>
    <w:rsid w:val="00356B3B"/>
    <w:rsid w:val="00356D82"/>
    <w:rsid w:val="003572DC"/>
    <w:rsid w:val="00365976"/>
    <w:rsid w:val="00373871"/>
    <w:rsid w:val="00376F2A"/>
    <w:rsid w:val="003816E7"/>
    <w:rsid w:val="003820D9"/>
    <w:rsid w:val="0038458D"/>
    <w:rsid w:val="00391547"/>
    <w:rsid w:val="003937FF"/>
    <w:rsid w:val="003A2E48"/>
    <w:rsid w:val="003A750E"/>
    <w:rsid w:val="003B0E4F"/>
    <w:rsid w:val="003B0E56"/>
    <w:rsid w:val="003C2F5A"/>
    <w:rsid w:val="003C3828"/>
    <w:rsid w:val="003C7A17"/>
    <w:rsid w:val="003E2ED5"/>
    <w:rsid w:val="003E744A"/>
    <w:rsid w:val="003F3C87"/>
    <w:rsid w:val="00405E07"/>
    <w:rsid w:val="00412561"/>
    <w:rsid w:val="0041495E"/>
    <w:rsid w:val="004223A4"/>
    <w:rsid w:val="0042241C"/>
    <w:rsid w:val="00423BDA"/>
    <w:rsid w:val="00424A4C"/>
    <w:rsid w:val="004301F5"/>
    <w:rsid w:val="00433FD3"/>
    <w:rsid w:val="00437BC4"/>
    <w:rsid w:val="0044784E"/>
    <w:rsid w:val="00451D86"/>
    <w:rsid w:val="0046450B"/>
    <w:rsid w:val="00465F6F"/>
    <w:rsid w:val="00470F2E"/>
    <w:rsid w:val="00471A32"/>
    <w:rsid w:val="004738C1"/>
    <w:rsid w:val="004773E0"/>
    <w:rsid w:val="004807C2"/>
    <w:rsid w:val="004870CF"/>
    <w:rsid w:val="00493731"/>
    <w:rsid w:val="0049415D"/>
    <w:rsid w:val="00494FFF"/>
    <w:rsid w:val="0049682C"/>
    <w:rsid w:val="00496BCE"/>
    <w:rsid w:val="004A1285"/>
    <w:rsid w:val="004B5C25"/>
    <w:rsid w:val="004B78DA"/>
    <w:rsid w:val="004C0ED1"/>
    <w:rsid w:val="004C1341"/>
    <w:rsid w:val="004D4C11"/>
    <w:rsid w:val="004D4E8A"/>
    <w:rsid w:val="004D6381"/>
    <w:rsid w:val="004E768F"/>
    <w:rsid w:val="004F0780"/>
    <w:rsid w:val="004F47AA"/>
    <w:rsid w:val="00502466"/>
    <w:rsid w:val="005042B9"/>
    <w:rsid w:val="00505858"/>
    <w:rsid w:val="00505D14"/>
    <w:rsid w:val="00510C50"/>
    <w:rsid w:val="00522EE7"/>
    <w:rsid w:val="0053520F"/>
    <w:rsid w:val="0053579D"/>
    <w:rsid w:val="005441F7"/>
    <w:rsid w:val="00555835"/>
    <w:rsid w:val="00565CA0"/>
    <w:rsid w:val="0057058E"/>
    <w:rsid w:val="00572873"/>
    <w:rsid w:val="0057361D"/>
    <w:rsid w:val="005766AC"/>
    <w:rsid w:val="00582504"/>
    <w:rsid w:val="00586F03"/>
    <w:rsid w:val="005961A8"/>
    <w:rsid w:val="005B0188"/>
    <w:rsid w:val="005B105A"/>
    <w:rsid w:val="005B1994"/>
    <w:rsid w:val="005C2ECF"/>
    <w:rsid w:val="005C79DE"/>
    <w:rsid w:val="005D0355"/>
    <w:rsid w:val="005D3DA2"/>
    <w:rsid w:val="005D3F9A"/>
    <w:rsid w:val="005D45DA"/>
    <w:rsid w:val="005D5987"/>
    <w:rsid w:val="005E21B1"/>
    <w:rsid w:val="005E7C78"/>
    <w:rsid w:val="005F0BA9"/>
    <w:rsid w:val="005F6D8A"/>
    <w:rsid w:val="00600BBD"/>
    <w:rsid w:val="00604932"/>
    <w:rsid w:val="006078E6"/>
    <w:rsid w:val="00607A34"/>
    <w:rsid w:val="00607C53"/>
    <w:rsid w:val="006133C2"/>
    <w:rsid w:val="00613EA0"/>
    <w:rsid w:val="00614595"/>
    <w:rsid w:val="00616D2E"/>
    <w:rsid w:val="006173B9"/>
    <w:rsid w:val="0062424E"/>
    <w:rsid w:val="00624D69"/>
    <w:rsid w:val="00634BCA"/>
    <w:rsid w:val="00636564"/>
    <w:rsid w:val="006403B2"/>
    <w:rsid w:val="00642A07"/>
    <w:rsid w:val="0064773B"/>
    <w:rsid w:val="00654AD6"/>
    <w:rsid w:val="00655575"/>
    <w:rsid w:val="00662B65"/>
    <w:rsid w:val="006725C8"/>
    <w:rsid w:val="00672FCE"/>
    <w:rsid w:val="0067641F"/>
    <w:rsid w:val="006776DB"/>
    <w:rsid w:val="00677CFF"/>
    <w:rsid w:val="00680714"/>
    <w:rsid w:val="00693EB3"/>
    <w:rsid w:val="00697938"/>
    <w:rsid w:val="006A1515"/>
    <w:rsid w:val="006A1E8F"/>
    <w:rsid w:val="006B13C2"/>
    <w:rsid w:val="006B6397"/>
    <w:rsid w:val="006C1E74"/>
    <w:rsid w:val="006C6AA5"/>
    <w:rsid w:val="006E249F"/>
    <w:rsid w:val="006E6619"/>
    <w:rsid w:val="006E77C9"/>
    <w:rsid w:val="006F2C74"/>
    <w:rsid w:val="006F3EBF"/>
    <w:rsid w:val="007004FD"/>
    <w:rsid w:val="00704546"/>
    <w:rsid w:val="00705320"/>
    <w:rsid w:val="00706258"/>
    <w:rsid w:val="00713D37"/>
    <w:rsid w:val="00717D1B"/>
    <w:rsid w:val="007237A7"/>
    <w:rsid w:val="00734210"/>
    <w:rsid w:val="00734A13"/>
    <w:rsid w:val="00735CAD"/>
    <w:rsid w:val="00737712"/>
    <w:rsid w:val="00741F49"/>
    <w:rsid w:val="007474A6"/>
    <w:rsid w:val="00757019"/>
    <w:rsid w:val="00765BD2"/>
    <w:rsid w:val="007667C0"/>
    <w:rsid w:val="0077698D"/>
    <w:rsid w:val="007900CF"/>
    <w:rsid w:val="00791306"/>
    <w:rsid w:val="007921B5"/>
    <w:rsid w:val="007928DB"/>
    <w:rsid w:val="007A5687"/>
    <w:rsid w:val="007A5FB6"/>
    <w:rsid w:val="007A6E9D"/>
    <w:rsid w:val="007A7134"/>
    <w:rsid w:val="007B5EDA"/>
    <w:rsid w:val="007B6BB1"/>
    <w:rsid w:val="007C0282"/>
    <w:rsid w:val="007C1BD5"/>
    <w:rsid w:val="007C29DE"/>
    <w:rsid w:val="007C6213"/>
    <w:rsid w:val="007C6A55"/>
    <w:rsid w:val="007F5938"/>
    <w:rsid w:val="00801297"/>
    <w:rsid w:val="00802F17"/>
    <w:rsid w:val="00807806"/>
    <w:rsid w:val="008138BD"/>
    <w:rsid w:val="0081449F"/>
    <w:rsid w:val="00814728"/>
    <w:rsid w:val="00817829"/>
    <w:rsid w:val="008230CA"/>
    <w:rsid w:val="00823822"/>
    <w:rsid w:val="008254EC"/>
    <w:rsid w:val="008314C2"/>
    <w:rsid w:val="008331B5"/>
    <w:rsid w:val="00847CF6"/>
    <w:rsid w:val="00847EBE"/>
    <w:rsid w:val="008662B9"/>
    <w:rsid w:val="00866F32"/>
    <w:rsid w:val="008671AC"/>
    <w:rsid w:val="00871C39"/>
    <w:rsid w:val="00872C84"/>
    <w:rsid w:val="008742BF"/>
    <w:rsid w:val="0087613C"/>
    <w:rsid w:val="00876AD4"/>
    <w:rsid w:val="00880314"/>
    <w:rsid w:val="008811C7"/>
    <w:rsid w:val="00881F56"/>
    <w:rsid w:val="00884D85"/>
    <w:rsid w:val="0089152E"/>
    <w:rsid w:val="00894506"/>
    <w:rsid w:val="0089476F"/>
    <w:rsid w:val="0089578E"/>
    <w:rsid w:val="008A10EE"/>
    <w:rsid w:val="008A163B"/>
    <w:rsid w:val="008A2DD5"/>
    <w:rsid w:val="008A3A70"/>
    <w:rsid w:val="008A3AAC"/>
    <w:rsid w:val="008B6883"/>
    <w:rsid w:val="008C31BE"/>
    <w:rsid w:val="008C3234"/>
    <w:rsid w:val="008C48EB"/>
    <w:rsid w:val="008C4B93"/>
    <w:rsid w:val="008C6E32"/>
    <w:rsid w:val="008D708B"/>
    <w:rsid w:val="008E5C49"/>
    <w:rsid w:val="00900EB1"/>
    <w:rsid w:val="00904F07"/>
    <w:rsid w:val="0090784E"/>
    <w:rsid w:val="009115CB"/>
    <w:rsid w:val="00911B76"/>
    <w:rsid w:val="00913C03"/>
    <w:rsid w:val="009168BB"/>
    <w:rsid w:val="00917F38"/>
    <w:rsid w:val="00921243"/>
    <w:rsid w:val="00924577"/>
    <w:rsid w:val="00924EA9"/>
    <w:rsid w:val="009256B9"/>
    <w:rsid w:val="00927201"/>
    <w:rsid w:val="00934F91"/>
    <w:rsid w:val="00944B20"/>
    <w:rsid w:val="009468AB"/>
    <w:rsid w:val="0095552A"/>
    <w:rsid w:val="0096028C"/>
    <w:rsid w:val="0096508C"/>
    <w:rsid w:val="00971CD0"/>
    <w:rsid w:val="009750FB"/>
    <w:rsid w:val="00986DAF"/>
    <w:rsid w:val="00987044"/>
    <w:rsid w:val="0098799B"/>
    <w:rsid w:val="009900DF"/>
    <w:rsid w:val="00994DE1"/>
    <w:rsid w:val="009A04F9"/>
    <w:rsid w:val="009A5B02"/>
    <w:rsid w:val="009A7E14"/>
    <w:rsid w:val="009B2200"/>
    <w:rsid w:val="009B4966"/>
    <w:rsid w:val="009B6C44"/>
    <w:rsid w:val="009B6FF2"/>
    <w:rsid w:val="009B7737"/>
    <w:rsid w:val="009C0159"/>
    <w:rsid w:val="009C15AA"/>
    <w:rsid w:val="009C1834"/>
    <w:rsid w:val="009C731B"/>
    <w:rsid w:val="009C7E70"/>
    <w:rsid w:val="009D50A8"/>
    <w:rsid w:val="009E2898"/>
    <w:rsid w:val="009F512A"/>
    <w:rsid w:val="00A016F2"/>
    <w:rsid w:val="00A0298D"/>
    <w:rsid w:val="00A02B66"/>
    <w:rsid w:val="00A05DFF"/>
    <w:rsid w:val="00A07986"/>
    <w:rsid w:val="00A1109A"/>
    <w:rsid w:val="00A129AF"/>
    <w:rsid w:val="00A1699F"/>
    <w:rsid w:val="00A20446"/>
    <w:rsid w:val="00A205BB"/>
    <w:rsid w:val="00A22D95"/>
    <w:rsid w:val="00A31294"/>
    <w:rsid w:val="00A3707C"/>
    <w:rsid w:val="00A41AE1"/>
    <w:rsid w:val="00A50B4C"/>
    <w:rsid w:val="00A52E18"/>
    <w:rsid w:val="00A535FA"/>
    <w:rsid w:val="00A656F7"/>
    <w:rsid w:val="00A65BFA"/>
    <w:rsid w:val="00A66302"/>
    <w:rsid w:val="00A66E40"/>
    <w:rsid w:val="00A81431"/>
    <w:rsid w:val="00A82961"/>
    <w:rsid w:val="00A86548"/>
    <w:rsid w:val="00A94A75"/>
    <w:rsid w:val="00AA1462"/>
    <w:rsid w:val="00AA6DD2"/>
    <w:rsid w:val="00AB3860"/>
    <w:rsid w:val="00AC0C1E"/>
    <w:rsid w:val="00AC729A"/>
    <w:rsid w:val="00AC729E"/>
    <w:rsid w:val="00AC7AB5"/>
    <w:rsid w:val="00AC7CEC"/>
    <w:rsid w:val="00AD1F5A"/>
    <w:rsid w:val="00AD4FAE"/>
    <w:rsid w:val="00AE0020"/>
    <w:rsid w:val="00AF41E7"/>
    <w:rsid w:val="00AF67CC"/>
    <w:rsid w:val="00B01670"/>
    <w:rsid w:val="00B0705B"/>
    <w:rsid w:val="00B213C4"/>
    <w:rsid w:val="00B21BE4"/>
    <w:rsid w:val="00B22E3A"/>
    <w:rsid w:val="00B23DCB"/>
    <w:rsid w:val="00B2662A"/>
    <w:rsid w:val="00B30786"/>
    <w:rsid w:val="00B3611B"/>
    <w:rsid w:val="00B41EDF"/>
    <w:rsid w:val="00B5101D"/>
    <w:rsid w:val="00B52D53"/>
    <w:rsid w:val="00B57303"/>
    <w:rsid w:val="00B6469D"/>
    <w:rsid w:val="00B66738"/>
    <w:rsid w:val="00B747B1"/>
    <w:rsid w:val="00B77F3B"/>
    <w:rsid w:val="00B80898"/>
    <w:rsid w:val="00B82F3C"/>
    <w:rsid w:val="00B84EC0"/>
    <w:rsid w:val="00B91ABC"/>
    <w:rsid w:val="00B95193"/>
    <w:rsid w:val="00BA0934"/>
    <w:rsid w:val="00BA3EE8"/>
    <w:rsid w:val="00BA520B"/>
    <w:rsid w:val="00BB0B64"/>
    <w:rsid w:val="00BB73AF"/>
    <w:rsid w:val="00BC2F18"/>
    <w:rsid w:val="00BC3722"/>
    <w:rsid w:val="00BC785D"/>
    <w:rsid w:val="00BE3027"/>
    <w:rsid w:val="00BE352E"/>
    <w:rsid w:val="00BE3B6F"/>
    <w:rsid w:val="00BE52C4"/>
    <w:rsid w:val="00BE5E0D"/>
    <w:rsid w:val="00BF2B9C"/>
    <w:rsid w:val="00C0208C"/>
    <w:rsid w:val="00C02234"/>
    <w:rsid w:val="00C03312"/>
    <w:rsid w:val="00C03AC3"/>
    <w:rsid w:val="00C125D4"/>
    <w:rsid w:val="00C147E9"/>
    <w:rsid w:val="00C202CE"/>
    <w:rsid w:val="00C2727B"/>
    <w:rsid w:val="00C3022F"/>
    <w:rsid w:val="00C31CDA"/>
    <w:rsid w:val="00C362D7"/>
    <w:rsid w:val="00C41828"/>
    <w:rsid w:val="00C474D7"/>
    <w:rsid w:val="00C54658"/>
    <w:rsid w:val="00C60E27"/>
    <w:rsid w:val="00C647A2"/>
    <w:rsid w:val="00C67602"/>
    <w:rsid w:val="00C713B0"/>
    <w:rsid w:val="00C7238C"/>
    <w:rsid w:val="00C724B8"/>
    <w:rsid w:val="00C74307"/>
    <w:rsid w:val="00C777E0"/>
    <w:rsid w:val="00C80E5A"/>
    <w:rsid w:val="00C870B1"/>
    <w:rsid w:val="00C9223B"/>
    <w:rsid w:val="00CA278C"/>
    <w:rsid w:val="00CA4875"/>
    <w:rsid w:val="00CB29D8"/>
    <w:rsid w:val="00CB40CB"/>
    <w:rsid w:val="00CB6E8D"/>
    <w:rsid w:val="00CC04D8"/>
    <w:rsid w:val="00CC47DD"/>
    <w:rsid w:val="00CD3369"/>
    <w:rsid w:val="00CD3393"/>
    <w:rsid w:val="00CD45CD"/>
    <w:rsid w:val="00CE20BA"/>
    <w:rsid w:val="00CE330E"/>
    <w:rsid w:val="00CE6DBC"/>
    <w:rsid w:val="00CF1337"/>
    <w:rsid w:val="00CF5B7F"/>
    <w:rsid w:val="00D00625"/>
    <w:rsid w:val="00D0630F"/>
    <w:rsid w:val="00D10757"/>
    <w:rsid w:val="00D20AA1"/>
    <w:rsid w:val="00D20D61"/>
    <w:rsid w:val="00D230AB"/>
    <w:rsid w:val="00D244F3"/>
    <w:rsid w:val="00D26890"/>
    <w:rsid w:val="00D329AA"/>
    <w:rsid w:val="00D34585"/>
    <w:rsid w:val="00D35068"/>
    <w:rsid w:val="00D36A59"/>
    <w:rsid w:val="00D42ACE"/>
    <w:rsid w:val="00D51F64"/>
    <w:rsid w:val="00D555E4"/>
    <w:rsid w:val="00D61F97"/>
    <w:rsid w:val="00D629C3"/>
    <w:rsid w:val="00D64C79"/>
    <w:rsid w:val="00D67FAA"/>
    <w:rsid w:val="00D73774"/>
    <w:rsid w:val="00D91BC9"/>
    <w:rsid w:val="00D971FC"/>
    <w:rsid w:val="00D97D23"/>
    <w:rsid w:val="00DA64B9"/>
    <w:rsid w:val="00DB3537"/>
    <w:rsid w:val="00DB3A9F"/>
    <w:rsid w:val="00DC06AD"/>
    <w:rsid w:val="00DC23D8"/>
    <w:rsid w:val="00DC3A55"/>
    <w:rsid w:val="00DC7335"/>
    <w:rsid w:val="00DD0079"/>
    <w:rsid w:val="00DD36B4"/>
    <w:rsid w:val="00DD620A"/>
    <w:rsid w:val="00DE7857"/>
    <w:rsid w:val="00DE7FD4"/>
    <w:rsid w:val="00DF0C20"/>
    <w:rsid w:val="00DF31C0"/>
    <w:rsid w:val="00DF354D"/>
    <w:rsid w:val="00DF35E5"/>
    <w:rsid w:val="00DF39D4"/>
    <w:rsid w:val="00DF5363"/>
    <w:rsid w:val="00E03EA1"/>
    <w:rsid w:val="00E06BB5"/>
    <w:rsid w:val="00E10F96"/>
    <w:rsid w:val="00E20812"/>
    <w:rsid w:val="00E224B5"/>
    <w:rsid w:val="00E277BB"/>
    <w:rsid w:val="00E307A5"/>
    <w:rsid w:val="00E30960"/>
    <w:rsid w:val="00E33E58"/>
    <w:rsid w:val="00E3729D"/>
    <w:rsid w:val="00E415C6"/>
    <w:rsid w:val="00E45FF7"/>
    <w:rsid w:val="00E46C15"/>
    <w:rsid w:val="00E5053D"/>
    <w:rsid w:val="00E52815"/>
    <w:rsid w:val="00E53236"/>
    <w:rsid w:val="00E534A3"/>
    <w:rsid w:val="00E55577"/>
    <w:rsid w:val="00E60340"/>
    <w:rsid w:val="00E64B91"/>
    <w:rsid w:val="00E70B42"/>
    <w:rsid w:val="00E70CA5"/>
    <w:rsid w:val="00E70E2B"/>
    <w:rsid w:val="00E750E5"/>
    <w:rsid w:val="00E767C0"/>
    <w:rsid w:val="00E86D4E"/>
    <w:rsid w:val="00E905FC"/>
    <w:rsid w:val="00E90E9A"/>
    <w:rsid w:val="00E93244"/>
    <w:rsid w:val="00EA0246"/>
    <w:rsid w:val="00EA79BF"/>
    <w:rsid w:val="00EB0760"/>
    <w:rsid w:val="00EB4B83"/>
    <w:rsid w:val="00EC4C43"/>
    <w:rsid w:val="00EC7542"/>
    <w:rsid w:val="00EC7607"/>
    <w:rsid w:val="00ED3AE9"/>
    <w:rsid w:val="00ED4F40"/>
    <w:rsid w:val="00ED6DD3"/>
    <w:rsid w:val="00ED7F5A"/>
    <w:rsid w:val="00EE1A11"/>
    <w:rsid w:val="00EE49F1"/>
    <w:rsid w:val="00EE4BC3"/>
    <w:rsid w:val="00EE5A98"/>
    <w:rsid w:val="00EE6AD3"/>
    <w:rsid w:val="00EF0843"/>
    <w:rsid w:val="00EF3E62"/>
    <w:rsid w:val="00F000CC"/>
    <w:rsid w:val="00F00885"/>
    <w:rsid w:val="00F0106D"/>
    <w:rsid w:val="00F13D9E"/>
    <w:rsid w:val="00F170B0"/>
    <w:rsid w:val="00F17F06"/>
    <w:rsid w:val="00F2262F"/>
    <w:rsid w:val="00F304C9"/>
    <w:rsid w:val="00F30F81"/>
    <w:rsid w:val="00F35226"/>
    <w:rsid w:val="00F37642"/>
    <w:rsid w:val="00F42E43"/>
    <w:rsid w:val="00F43556"/>
    <w:rsid w:val="00F45E30"/>
    <w:rsid w:val="00F463D3"/>
    <w:rsid w:val="00F475A9"/>
    <w:rsid w:val="00F6533E"/>
    <w:rsid w:val="00F665C7"/>
    <w:rsid w:val="00F80F03"/>
    <w:rsid w:val="00F81B38"/>
    <w:rsid w:val="00F82607"/>
    <w:rsid w:val="00F838F8"/>
    <w:rsid w:val="00F85507"/>
    <w:rsid w:val="00F86774"/>
    <w:rsid w:val="00F95608"/>
    <w:rsid w:val="00FA0EC4"/>
    <w:rsid w:val="00FA1A57"/>
    <w:rsid w:val="00FA3648"/>
    <w:rsid w:val="00FB5C9B"/>
    <w:rsid w:val="00FB7FD3"/>
    <w:rsid w:val="00FC57D8"/>
    <w:rsid w:val="00FC792D"/>
    <w:rsid w:val="00FD5B6D"/>
    <w:rsid w:val="00FF1440"/>
    <w:rsid w:val="00FF26D1"/>
    <w:rsid w:val="00FF43D4"/>
    <w:rsid w:val="00FF6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F925"/>
  <w15:docId w15:val="{63A284AA-981B-4647-908F-56F61818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8C"/>
    <w:pPr>
      <w:spacing w:after="0" w:line="240" w:lineRule="auto"/>
    </w:pPr>
    <w:rPr>
      <w:rFonts w:ascii="Times" w:eastAsia="Times" w:hAnsi="Times" w:cs="Times"/>
      <w:sz w:val="24"/>
      <w:szCs w:val="24"/>
    </w:rPr>
  </w:style>
  <w:style w:type="paragraph" w:styleId="Heading1">
    <w:name w:val="heading 1"/>
    <w:basedOn w:val="Normal"/>
    <w:next w:val="Normal"/>
    <w:link w:val="Heading1Char"/>
    <w:qFormat/>
    <w:rsid w:val="0096508C"/>
    <w:pPr>
      <w:keepNext/>
      <w:outlineLvl w:val="0"/>
    </w:pPr>
    <w:rPr>
      <w:rFonts w:ascii="Arial" w:hAnsi="Arial"/>
      <w:b/>
      <w:bCs/>
      <w:kern w:val="32"/>
      <w:sz w:val="32"/>
      <w:szCs w:val="32"/>
    </w:rPr>
  </w:style>
  <w:style w:type="paragraph" w:styleId="Heading2">
    <w:name w:val="heading 2"/>
    <w:basedOn w:val="Normal"/>
    <w:next w:val="Normal"/>
    <w:link w:val="Heading2Char"/>
    <w:qFormat/>
    <w:rsid w:val="0096508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96508C"/>
    <w:pPr>
      <w:keepNext/>
      <w:jc w:val="center"/>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08C"/>
    <w:rPr>
      <w:rFonts w:ascii="Arial" w:eastAsia="Times" w:hAnsi="Arial" w:cs="Times"/>
      <w:b/>
      <w:bCs/>
      <w:kern w:val="32"/>
      <w:sz w:val="32"/>
      <w:szCs w:val="32"/>
    </w:rPr>
  </w:style>
  <w:style w:type="character" w:customStyle="1" w:styleId="Heading2Char">
    <w:name w:val="Heading 2 Char"/>
    <w:basedOn w:val="DefaultParagraphFont"/>
    <w:link w:val="Heading2"/>
    <w:rsid w:val="0096508C"/>
    <w:rPr>
      <w:rFonts w:ascii="Arial" w:eastAsia="Times" w:hAnsi="Arial" w:cs="Times"/>
      <w:b/>
      <w:bCs/>
      <w:i/>
      <w:iCs/>
      <w:sz w:val="28"/>
      <w:szCs w:val="28"/>
    </w:rPr>
  </w:style>
  <w:style w:type="character" w:customStyle="1" w:styleId="Heading3Char">
    <w:name w:val="Heading 3 Char"/>
    <w:basedOn w:val="DefaultParagraphFont"/>
    <w:link w:val="Heading3"/>
    <w:rsid w:val="0096508C"/>
    <w:rPr>
      <w:rFonts w:ascii="Arial" w:eastAsia="Times" w:hAnsi="Arial" w:cs="Times"/>
      <w:b/>
      <w:bCs/>
      <w:sz w:val="26"/>
      <w:szCs w:val="26"/>
    </w:rPr>
  </w:style>
  <w:style w:type="character" w:customStyle="1" w:styleId="search-result-highlight">
    <w:name w:val="search-result-highlight"/>
    <w:rsid w:val="0096508C"/>
  </w:style>
  <w:style w:type="character" w:customStyle="1" w:styleId="cit-sep">
    <w:name w:val="cit-sep"/>
    <w:rsid w:val="0096508C"/>
  </w:style>
  <w:style w:type="character" w:customStyle="1" w:styleId="apple-converted-space">
    <w:name w:val="apple-converted-space"/>
    <w:basedOn w:val="DefaultParagraphFont"/>
    <w:rsid w:val="0096508C"/>
  </w:style>
  <w:style w:type="character" w:customStyle="1" w:styleId="MTEquationSection">
    <w:name w:val="MTEquationSection"/>
    <w:rsid w:val="0096508C"/>
    <w:rPr>
      <w:bCs/>
      <w:vanish/>
      <w:color w:val="FF0000"/>
    </w:rPr>
  </w:style>
  <w:style w:type="character" w:customStyle="1" w:styleId="MTDisplayEquationCharChar">
    <w:name w:val="MTDisplayEquation Char Char"/>
    <w:link w:val="MTDisplayEquation"/>
    <w:rsid w:val="0096508C"/>
    <w:rPr>
      <w:sz w:val="24"/>
      <w:szCs w:val="24"/>
    </w:rPr>
  </w:style>
  <w:style w:type="paragraph" w:customStyle="1" w:styleId="MTDisplayEquation">
    <w:name w:val="MTDisplayEquation"/>
    <w:basedOn w:val="Normal"/>
    <w:next w:val="Normal"/>
    <w:link w:val="MTDisplayEquationCharChar"/>
    <w:rsid w:val="0096508C"/>
    <w:pPr>
      <w:tabs>
        <w:tab w:val="center" w:pos="4420"/>
        <w:tab w:val="right" w:pos="8840"/>
      </w:tabs>
      <w:spacing w:line="480" w:lineRule="auto"/>
      <w:jc w:val="both"/>
    </w:pPr>
    <w:rPr>
      <w:rFonts w:asciiTheme="minorHAnsi" w:eastAsiaTheme="minorHAnsi" w:hAnsiTheme="minorHAnsi" w:cstheme="minorBidi"/>
    </w:rPr>
  </w:style>
  <w:style w:type="character" w:customStyle="1" w:styleId="MediumGrid1-Accent11">
    <w:name w:val="Medium Grid 1 - Accent 11"/>
    <w:rsid w:val="0096508C"/>
    <w:rPr>
      <w:color w:val="808080"/>
    </w:rPr>
  </w:style>
  <w:style w:type="character" w:customStyle="1" w:styleId="CommentReference1">
    <w:name w:val="Comment Reference1"/>
    <w:rsid w:val="0096508C"/>
    <w:rPr>
      <w:rFonts w:cs="Times"/>
      <w:sz w:val="16"/>
      <w:szCs w:val="16"/>
    </w:rPr>
  </w:style>
  <w:style w:type="character" w:customStyle="1" w:styleId="BalloonTextChar">
    <w:name w:val="Balloon Text Char"/>
    <w:link w:val="BalloonText"/>
    <w:rsid w:val="0096508C"/>
    <w:rPr>
      <w:rFonts w:ascii="Symbol" w:hAnsi="Symbol" w:cs="Symbol"/>
      <w:sz w:val="16"/>
      <w:szCs w:val="16"/>
    </w:rPr>
  </w:style>
  <w:style w:type="paragraph" w:styleId="BalloonText">
    <w:name w:val="Balloon Text"/>
    <w:basedOn w:val="Normal"/>
    <w:link w:val="BalloonTextChar"/>
    <w:rsid w:val="0096508C"/>
    <w:rPr>
      <w:rFonts w:ascii="Symbol" w:eastAsiaTheme="minorHAnsi" w:hAnsi="Symbol" w:cs="Symbol"/>
      <w:sz w:val="16"/>
      <w:szCs w:val="16"/>
    </w:rPr>
  </w:style>
  <w:style w:type="character" w:customStyle="1" w:styleId="PageNumber1">
    <w:name w:val="Page Number1"/>
    <w:rsid w:val="0096508C"/>
    <w:rPr>
      <w:rFonts w:cs="Times"/>
    </w:rPr>
  </w:style>
  <w:style w:type="character" w:customStyle="1" w:styleId="BodyTextChar">
    <w:name w:val="Body Text Char"/>
    <w:link w:val="BodyText"/>
    <w:rsid w:val="0096508C"/>
    <w:rPr>
      <w:rFonts w:cs="Times"/>
      <w:sz w:val="24"/>
      <w:szCs w:val="24"/>
    </w:rPr>
  </w:style>
  <w:style w:type="paragraph" w:styleId="BodyText">
    <w:name w:val="Body Text"/>
    <w:basedOn w:val="Normal"/>
    <w:link w:val="BodyTextChar"/>
    <w:rsid w:val="0096508C"/>
    <w:pPr>
      <w:jc w:val="both"/>
    </w:pPr>
    <w:rPr>
      <w:rFonts w:asciiTheme="minorHAnsi" w:eastAsiaTheme="minorHAnsi" w:hAnsiTheme="minorHAnsi"/>
    </w:rPr>
  </w:style>
  <w:style w:type="character" w:customStyle="1" w:styleId="BalloonTextCharChar">
    <w:name w:val="Balloon Text Char Char"/>
    <w:rsid w:val="0096508C"/>
    <w:rPr>
      <w:rFonts w:ascii="Courier New" w:hAnsi="Courier New" w:cs="Times"/>
      <w:sz w:val="18"/>
      <w:szCs w:val="18"/>
    </w:rPr>
  </w:style>
  <w:style w:type="character" w:styleId="Hyperlink">
    <w:name w:val="Hyperlink"/>
    <w:rsid w:val="0096508C"/>
    <w:rPr>
      <w:rFonts w:cs="Times"/>
      <w:color w:val="0000FF"/>
      <w:u w:val="single"/>
    </w:rPr>
  </w:style>
  <w:style w:type="character" w:styleId="FootnoteReference">
    <w:name w:val="footnote reference"/>
    <w:rsid w:val="0096508C"/>
    <w:rPr>
      <w:rFonts w:cs="Times"/>
      <w:vertAlign w:val="superscript"/>
    </w:rPr>
  </w:style>
  <w:style w:type="character" w:styleId="FollowedHyperlink">
    <w:name w:val="FollowedHyperlink"/>
    <w:rsid w:val="0096508C"/>
    <w:rPr>
      <w:color w:val="800080"/>
      <w:u w:val="single"/>
    </w:rPr>
  </w:style>
  <w:style w:type="character" w:styleId="EndnoteReference">
    <w:name w:val="endnote reference"/>
    <w:rsid w:val="0096508C"/>
    <w:rPr>
      <w:vertAlign w:val="superscript"/>
    </w:rPr>
  </w:style>
  <w:style w:type="character" w:customStyle="1" w:styleId="HeaderChar">
    <w:name w:val="Header Char"/>
    <w:link w:val="Header"/>
    <w:rsid w:val="0096508C"/>
    <w:rPr>
      <w:sz w:val="24"/>
      <w:szCs w:val="24"/>
    </w:rPr>
  </w:style>
  <w:style w:type="paragraph" w:styleId="Header">
    <w:name w:val="header"/>
    <w:basedOn w:val="Normal"/>
    <w:link w:val="HeaderChar"/>
    <w:rsid w:val="0096508C"/>
    <w:pPr>
      <w:tabs>
        <w:tab w:val="center" w:pos="4513"/>
        <w:tab w:val="right" w:pos="9026"/>
      </w:tabs>
    </w:pPr>
    <w:rPr>
      <w:rFonts w:asciiTheme="minorHAnsi" w:eastAsiaTheme="minorHAnsi" w:hAnsiTheme="minorHAnsi" w:cstheme="minorBidi"/>
    </w:rPr>
  </w:style>
  <w:style w:type="character" w:customStyle="1" w:styleId="FootnoteTextChar">
    <w:name w:val="Footnote Text Char"/>
    <w:link w:val="FootnoteText"/>
    <w:rsid w:val="0096508C"/>
    <w:rPr>
      <w:rFonts w:cs="Times"/>
      <w:sz w:val="20"/>
      <w:szCs w:val="20"/>
    </w:rPr>
  </w:style>
  <w:style w:type="paragraph" w:styleId="FootnoteText">
    <w:name w:val="footnote text"/>
    <w:basedOn w:val="Normal"/>
    <w:link w:val="FootnoteTextChar"/>
    <w:rsid w:val="0096508C"/>
    <w:rPr>
      <w:rFonts w:asciiTheme="minorHAnsi" w:eastAsiaTheme="minorHAnsi" w:hAnsiTheme="minorHAnsi"/>
      <w:sz w:val="20"/>
      <w:szCs w:val="20"/>
    </w:rPr>
  </w:style>
  <w:style w:type="character" w:customStyle="1" w:styleId="FooterChar">
    <w:name w:val="Footer Char"/>
    <w:link w:val="Footer"/>
    <w:rsid w:val="0096508C"/>
    <w:rPr>
      <w:rFonts w:cs="Times"/>
      <w:sz w:val="24"/>
      <w:szCs w:val="24"/>
    </w:rPr>
  </w:style>
  <w:style w:type="paragraph" w:styleId="Footer">
    <w:name w:val="footer"/>
    <w:basedOn w:val="Normal"/>
    <w:link w:val="FooterChar"/>
    <w:rsid w:val="0096508C"/>
    <w:pPr>
      <w:tabs>
        <w:tab w:val="center" w:pos="4320"/>
        <w:tab w:val="right" w:pos="8640"/>
      </w:tabs>
    </w:pPr>
    <w:rPr>
      <w:rFonts w:asciiTheme="minorHAnsi" w:eastAsiaTheme="minorHAnsi" w:hAnsiTheme="minorHAnsi"/>
    </w:rPr>
  </w:style>
  <w:style w:type="character" w:customStyle="1" w:styleId="EndnoteTextChar">
    <w:name w:val="Endnote Text Char"/>
    <w:link w:val="EndnoteText"/>
    <w:rsid w:val="0096508C"/>
  </w:style>
  <w:style w:type="paragraph" w:styleId="EndnoteText">
    <w:name w:val="endnote text"/>
    <w:basedOn w:val="Normal"/>
    <w:link w:val="EndnoteTextChar"/>
    <w:rsid w:val="0096508C"/>
    <w:rPr>
      <w:rFonts w:asciiTheme="minorHAnsi" w:eastAsiaTheme="minorHAnsi" w:hAnsiTheme="minorHAnsi" w:cstheme="minorBidi"/>
      <w:sz w:val="22"/>
      <w:szCs w:val="22"/>
    </w:rPr>
  </w:style>
  <w:style w:type="character" w:customStyle="1" w:styleId="CommentSubjectChar">
    <w:name w:val="Comment Subject Char"/>
    <w:link w:val="CommentSubject1"/>
    <w:rsid w:val="0096508C"/>
    <w:rPr>
      <w:rFonts w:cs="Times"/>
      <w:b/>
      <w:bCs/>
    </w:rPr>
  </w:style>
  <w:style w:type="paragraph" w:customStyle="1" w:styleId="CommentSubject1">
    <w:name w:val="Comment Subject1"/>
    <w:basedOn w:val="CommentText"/>
    <w:next w:val="CommentText"/>
    <w:link w:val="CommentSubjectChar"/>
    <w:rsid w:val="0096508C"/>
    <w:rPr>
      <w:b/>
      <w:bCs/>
    </w:rPr>
  </w:style>
  <w:style w:type="paragraph" w:styleId="CommentText">
    <w:name w:val="annotation text"/>
    <w:basedOn w:val="Normal"/>
    <w:link w:val="CommentTextChar"/>
    <w:rsid w:val="0096508C"/>
    <w:rPr>
      <w:rFonts w:asciiTheme="minorHAnsi" w:eastAsiaTheme="minorHAnsi" w:hAnsiTheme="minorHAnsi"/>
      <w:sz w:val="22"/>
      <w:szCs w:val="22"/>
    </w:rPr>
  </w:style>
  <w:style w:type="character" w:customStyle="1" w:styleId="CommentTextChar">
    <w:name w:val="Comment Text Char"/>
    <w:link w:val="CommentText"/>
    <w:rsid w:val="0096508C"/>
    <w:rPr>
      <w:rFonts w:cs="Times"/>
    </w:rPr>
  </w:style>
  <w:style w:type="paragraph" w:customStyle="1" w:styleId="LightGrid-Accent31">
    <w:name w:val="Light Grid - Accent 31"/>
    <w:basedOn w:val="Normal"/>
    <w:qFormat/>
    <w:rsid w:val="0096508C"/>
    <w:pPr>
      <w:ind w:left="720"/>
      <w:contextualSpacing/>
    </w:pPr>
  </w:style>
  <w:style w:type="paragraph" w:customStyle="1" w:styleId="Default">
    <w:name w:val="Default"/>
    <w:rsid w:val="0096508C"/>
    <w:pPr>
      <w:autoSpaceDE w:val="0"/>
      <w:autoSpaceDN w:val="0"/>
      <w:adjustRightInd w:val="0"/>
      <w:spacing w:after="0" w:line="240" w:lineRule="auto"/>
    </w:pPr>
    <w:rPr>
      <w:rFonts w:ascii="Wingdings" w:eastAsia="Lucida Grande" w:hAnsi="Wingdings" w:cs="Wingdings"/>
      <w:color w:val="000000"/>
      <w:sz w:val="24"/>
      <w:szCs w:val="24"/>
    </w:rPr>
  </w:style>
  <w:style w:type="paragraph" w:customStyle="1" w:styleId="H1">
    <w:name w:val="H1"/>
    <w:basedOn w:val="Normal"/>
    <w:next w:val="Normal"/>
    <w:rsid w:val="0096508C"/>
    <w:pPr>
      <w:keepNext/>
      <w:autoSpaceDE w:val="0"/>
      <w:autoSpaceDN w:val="0"/>
      <w:adjustRightInd w:val="0"/>
      <w:spacing w:before="100" w:after="100"/>
      <w:outlineLvl w:val="1"/>
    </w:pPr>
    <w:rPr>
      <w:b/>
      <w:bCs/>
      <w:kern w:val="36"/>
      <w:sz w:val="48"/>
      <w:szCs w:val="48"/>
      <w:lang w:eastAsia="en-GB"/>
    </w:rPr>
  </w:style>
  <w:style w:type="paragraph" w:customStyle="1" w:styleId="NormalWebCharChar">
    <w:name w:val="Normal (Web) Char Char"/>
    <w:basedOn w:val="Normal"/>
    <w:rsid w:val="0096508C"/>
    <w:pPr>
      <w:spacing w:before="100" w:beforeAutospacing="1" w:after="100" w:afterAutospacing="1"/>
    </w:pPr>
    <w:rPr>
      <w:lang w:eastAsia="en-GB"/>
    </w:rPr>
  </w:style>
  <w:style w:type="paragraph" w:customStyle="1" w:styleId="LightGrid-Accent311">
    <w:name w:val="Light Grid - Accent 311"/>
    <w:basedOn w:val="Normal"/>
    <w:rsid w:val="0096508C"/>
    <w:pPr>
      <w:spacing w:after="200" w:line="276" w:lineRule="auto"/>
      <w:ind w:left="720"/>
      <w:contextualSpacing/>
    </w:pPr>
    <w:rPr>
      <w:rFonts w:ascii="Lucida Grande" w:eastAsia="Lucida Grande" w:hAnsi="Lucida Grande"/>
      <w:sz w:val="22"/>
      <w:szCs w:val="22"/>
      <w:lang w:val="en-US"/>
    </w:rPr>
  </w:style>
  <w:style w:type="character" w:customStyle="1" w:styleId="HeaderChar1">
    <w:name w:val="Header Char1"/>
    <w:basedOn w:val="DefaultParagraphFont"/>
    <w:uiPriority w:val="99"/>
    <w:semiHidden/>
    <w:rsid w:val="0096508C"/>
    <w:rPr>
      <w:rFonts w:ascii="Times" w:eastAsia="Times" w:hAnsi="Times" w:cs="Times"/>
      <w:sz w:val="24"/>
      <w:szCs w:val="24"/>
    </w:rPr>
  </w:style>
  <w:style w:type="character" w:customStyle="1" w:styleId="FootnoteTextChar1">
    <w:name w:val="Footnote Text Char1"/>
    <w:basedOn w:val="DefaultParagraphFont"/>
    <w:uiPriority w:val="99"/>
    <w:semiHidden/>
    <w:rsid w:val="0096508C"/>
    <w:rPr>
      <w:rFonts w:ascii="Times" w:eastAsia="Times" w:hAnsi="Times" w:cs="Times"/>
      <w:sz w:val="20"/>
      <w:szCs w:val="20"/>
    </w:rPr>
  </w:style>
  <w:style w:type="character" w:customStyle="1" w:styleId="FooterChar1">
    <w:name w:val="Footer Char1"/>
    <w:basedOn w:val="DefaultParagraphFont"/>
    <w:uiPriority w:val="99"/>
    <w:semiHidden/>
    <w:rsid w:val="0096508C"/>
    <w:rPr>
      <w:rFonts w:ascii="Times" w:eastAsia="Times" w:hAnsi="Times" w:cs="Times"/>
      <w:sz w:val="24"/>
      <w:szCs w:val="24"/>
    </w:rPr>
  </w:style>
  <w:style w:type="character" w:customStyle="1" w:styleId="EndnoteTextChar1">
    <w:name w:val="Endnote Text Char1"/>
    <w:basedOn w:val="DefaultParagraphFont"/>
    <w:uiPriority w:val="99"/>
    <w:semiHidden/>
    <w:rsid w:val="0096508C"/>
    <w:rPr>
      <w:rFonts w:ascii="Times" w:eastAsia="Times" w:hAnsi="Times" w:cs="Times"/>
      <w:sz w:val="20"/>
      <w:szCs w:val="20"/>
    </w:rPr>
  </w:style>
  <w:style w:type="character" w:customStyle="1" w:styleId="CommentTextChar1">
    <w:name w:val="Comment Text Char1"/>
    <w:basedOn w:val="DefaultParagraphFont"/>
    <w:uiPriority w:val="99"/>
    <w:semiHidden/>
    <w:rsid w:val="0096508C"/>
    <w:rPr>
      <w:rFonts w:ascii="Times" w:eastAsia="Times" w:hAnsi="Times" w:cs="Times"/>
      <w:sz w:val="20"/>
      <w:szCs w:val="20"/>
    </w:rPr>
  </w:style>
  <w:style w:type="paragraph" w:styleId="Caption">
    <w:name w:val="caption"/>
    <w:basedOn w:val="Normal"/>
    <w:next w:val="Normal"/>
    <w:qFormat/>
    <w:rsid w:val="0096508C"/>
    <w:pPr>
      <w:spacing w:before="120" w:after="120"/>
    </w:pPr>
    <w:rPr>
      <w:b/>
      <w:bCs/>
      <w:sz w:val="20"/>
      <w:szCs w:val="20"/>
    </w:rPr>
  </w:style>
  <w:style w:type="character" w:customStyle="1" w:styleId="BalloonTextChar1">
    <w:name w:val="Balloon Text Char1"/>
    <w:basedOn w:val="DefaultParagraphFont"/>
    <w:uiPriority w:val="99"/>
    <w:semiHidden/>
    <w:rsid w:val="0096508C"/>
    <w:rPr>
      <w:rFonts w:ascii="Segoe UI" w:eastAsia="Times" w:hAnsi="Segoe UI" w:cs="Segoe UI"/>
      <w:sz w:val="18"/>
      <w:szCs w:val="18"/>
    </w:rPr>
  </w:style>
  <w:style w:type="character" w:customStyle="1" w:styleId="BodyTextChar1">
    <w:name w:val="Body Text Char1"/>
    <w:basedOn w:val="DefaultParagraphFont"/>
    <w:uiPriority w:val="99"/>
    <w:semiHidden/>
    <w:rsid w:val="0096508C"/>
    <w:rPr>
      <w:rFonts w:ascii="Times" w:eastAsia="Times" w:hAnsi="Times" w:cs="Times"/>
      <w:sz w:val="24"/>
      <w:szCs w:val="24"/>
    </w:rPr>
  </w:style>
  <w:style w:type="character" w:styleId="CommentReference">
    <w:name w:val="annotation reference"/>
    <w:uiPriority w:val="99"/>
    <w:semiHidden/>
    <w:unhideWhenUsed/>
    <w:rsid w:val="0096508C"/>
    <w:rPr>
      <w:sz w:val="16"/>
      <w:szCs w:val="16"/>
    </w:rPr>
  </w:style>
  <w:style w:type="paragraph" w:styleId="CommentSubject">
    <w:name w:val="annotation subject"/>
    <w:basedOn w:val="CommentText"/>
    <w:next w:val="CommentText"/>
    <w:link w:val="CommentSubjectChar1"/>
    <w:uiPriority w:val="99"/>
    <w:semiHidden/>
    <w:unhideWhenUsed/>
    <w:rsid w:val="0096508C"/>
    <w:rPr>
      <w:b/>
      <w:bCs/>
    </w:rPr>
  </w:style>
  <w:style w:type="character" w:customStyle="1" w:styleId="CommentSubjectChar1">
    <w:name w:val="Comment Subject Char1"/>
    <w:basedOn w:val="CommentTextChar1"/>
    <w:link w:val="CommentSubject"/>
    <w:uiPriority w:val="99"/>
    <w:semiHidden/>
    <w:rsid w:val="0096508C"/>
    <w:rPr>
      <w:rFonts w:ascii="Times" w:eastAsia="Times" w:hAnsi="Times" w:cs="Times"/>
      <w:b/>
      <w:bCs/>
      <w:sz w:val="20"/>
      <w:szCs w:val="20"/>
    </w:rPr>
  </w:style>
  <w:style w:type="paragraph" w:styleId="NormalWeb">
    <w:name w:val="Normal (Web)"/>
    <w:basedOn w:val="Normal"/>
    <w:uiPriority w:val="99"/>
    <w:rsid w:val="0096508C"/>
    <w:pPr>
      <w:spacing w:beforeLines="1" w:afterLines="1"/>
    </w:pPr>
    <w:rPr>
      <w:rFonts w:ascii="Cambria" w:hAnsi="Cambria"/>
      <w:sz w:val="20"/>
      <w:szCs w:val="20"/>
    </w:rPr>
  </w:style>
  <w:style w:type="paragraph" w:styleId="ListParagraph">
    <w:name w:val="List Paragraph"/>
    <w:basedOn w:val="Normal"/>
    <w:uiPriority w:val="34"/>
    <w:qFormat/>
    <w:rsid w:val="0096508C"/>
    <w:pPr>
      <w:ind w:left="720"/>
      <w:contextualSpacing/>
    </w:pPr>
  </w:style>
  <w:style w:type="table" w:styleId="TableGrid">
    <w:name w:val="Table Grid"/>
    <w:basedOn w:val="TableNormal"/>
    <w:uiPriority w:val="39"/>
    <w:rsid w:val="00AF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303"/>
    <w:pPr>
      <w:spacing w:after="0" w:line="240" w:lineRule="auto"/>
    </w:pPr>
    <w:rPr>
      <w:rFonts w:ascii="Times" w:eastAsia="Times" w:hAnsi="Times" w:cs="Times"/>
      <w:sz w:val="24"/>
      <w:szCs w:val="24"/>
    </w:rPr>
  </w:style>
  <w:style w:type="character" w:styleId="PlaceholderText">
    <w:name w:val="Placeholder Text"/>
    <w:basedOn w:val="DefaultParagraphFont"/>
    <w:uiPriority w:val="99"/>
    <w:semiHidden/>
    <w:rsid w:val="00332A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5645">
      <w:bodyDiv w:val="1"/>
      <w:marLeft w:val="0"/>
      <w:marRight w:val="0"/>
      <w:marTop w:val="0"/>
      <w:marBottom w:val="0"/>
      <w:divBdr>
        <w:top w:val="none" w:sz="0" w:space="0" w:color="auto"/>
        <w:left w:val="none" w:sz="0" w:space="0" w:color="auto"/>
        <w:bottom w:val="none" w:sz="0" w:space="0" w:color="auto"/>
        <w:right w:val="none" w:sz="0" w:space="0" w:color="auto"/>
      </w:divBdr>
    </w:div>
    <w:div w:id="581452016">
      <w:bodyDiv w:val="1"/>
      <w:marLeft w:val="0"/>
      <w:marRight w:val="0"/>
      <w:marTop w:val="0"/>
      <w:marBottom w:val="0"/>
      <w:divBdr>
        <w:top w:val="none" w:sz="0" w:space="0" w:color="auto"/>
        <w:left w:val="none" w:sz="0" w:space="0" w:color="auto"/>
        <w:bottom w:val="none" w:sz="0" w:space="0" w:color="auto"/>
        <w:right w:val="none" w:sz="0" w:space="0" w:color="auto"/>
      </w:divBdr>
    </w:div>
    <w:div w:id="626816037">
      <w:bodyDiv w:val="1"/>
      <w:marLeft w:val="0"/>
      <w:marRight w:val="0"/>
      <w:marTop w:val="0"/>
      <w:marBottom w:val="0"/>
      <w:divBdr>
        <w:top w:val="none" w:sz="0" w:space="0" w:color="auto"/>
        <w:left w:val="none" w:sz="0" w:space="0" w:color="auto"/>
        <w:bottom w:val="none" w:sz="0" w:space="0" w:color="auto"/>
        <w:right w:val="none" w:sz="0" w:space="0" w:color="auto"/>
      </w:divBdr>
    </w:div>
    <w:div w:id="790897764">
      <w:bodyDiv w:val="1"/>
      <w:marLeft w:val="0"/>
      <w:marRight w:val="0"/>
      <w:marTop w:val="0"/>
      <w:marBottom w:val="0"/>
      <w:divBdr>
        <w:top w:val="none" w:sz="0" w:space="0" w:color="auto"/>
        <w:left w:val="none" w:sz="0" w:space="0" w:color="auto"/>
        <w:bottom w:val="none" w:sz="0" w:space="0" w:color="auto"/>
        <w:right w:val="none" w:sz="0" w:space="0" w:color="auto"/>
      </w:divBdr>
    </w:div>
    <w:div w:id="977420013">
      <w:bodyDiv w:val="1"/>
      <w:marLeft w:val="0"/>
      <w:marRight w:val="0"/>
      <w:marTop w:val="0"/>
      <w:marBottom w:val="0"/>
      <w:divBdr>
        <w:top w:val="none" w:sz="0" w:space="0" w:color="auto"/>
        <w:left w:val="none" w:sz="0" w:space="0" w:color="auto"/>
        <w:bottom w:val="none" w:sz="0" w:space="0" w:color="auto"/>
        <w:right w:val="none" w:sz="0" w:space="0" w:color="auto"/>
      </w:divBdr>
    </w:div>
    <w:div w:id="1202934642">
      <w:bodyDiv w:val="1"/>
      <w:marLeft w:val="0"/>
      <w:marRight w:val="0"/>
      <w:marTop w:val="0"/>
      <w:marBottom w:val="0"/>
      <w:divBdr>
        <w:top w:val="none" w:sz="0" w:space="0" w:color="auto"/>
        <w:left w:val="none" w:sz="0" w:space="0" w:color="auto"/>
        <w:bottom w:val="none" w:sz="0" w:space="0" w:color="auto"/>
        <w:right w:val="none" w:sz="0" w:space="0" w:color="auto"/>
      </w:divBdr>
    </w:div>
    <w:div w:id="1488673109">
      <w:bodyDiv w:val="1"/>
      <w:marLeft w:val="0"/>
      <w:marRight w:val="0"/>
      <w:marTop w:val="0"/>
      <w:marBottom w:val="0"/>
      <w:divBdr>
        <w:top w:val="none" w:sz="0" w:space="0" w:color="auto"/>
        <w:left w:val="none" w:sz="0" w:space="0" w:color="auto"/>
        <w:bottom w:val="none" w:sz="0" w:space="0" w:color="auto"/>
        <w:right w:val="none" w:sz="0" w:space="0" w:color="auto"/>
      </w:divBdr>
    </w:div>
    <w:div w:id="1719864811">
      <w:bodyDiv w:val="1"/>
      <w:marLeft w:val="0"/>
      <w:marRight w:val="0"/>
      <w:marTop w:val="0"/>
      <w:marBottom w:val="0"/>
      <w:divBdr>
        <w:top w:val="none" w:sz="0" w:space="0" w:color="auto"/>
        <w:left w:val="none" w:sz="0" w:space="0" w:color="auto"/>
        <w:bottom w:val="none" w:sz="0" w:space="0" w:color="auto"/>
        <w:right w:val="none" w:sz="0" w:space="0" w:color="auto"/>
      </w:divBdr>
    </w:div>
    <w:div w:id="21167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www.nao.org.uk/publications/1011/academi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file:///C:\Users\fryer\publications\injecting-charter-school-best-practices-traditional-public%25C2%25A0schools%25C2%25A0evidence-field" TargetMode="External"/><Relationship Id="rId2" Type="http://schemas.openxmlformats.org/officeDocument/2006/relationships/numbering" Target="numbering.xml"/><Relationship Id="rId16" Type="http://schemas.openxmlformats.org/officeDocument/2006/relationships/hyperlink" Target="https://www.gov.uk/government/publications/do-academies-make-use-of-their-autono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ebarchive.nationalarchives.gov.uk/20130321145625/https://media.education.gov.uk/assets/files/pdf/b022008pdf.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36BA-5C86-4AB6-A5B9-CF67CC5B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13335</Words>
  <Characters>76012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Eyles</dc:creator>
  <cp:keywords/>
  <dc:description/>
  <cp:lastModifiedBy>Steve Machin</cp:lastModifiedBy>
  <cp:revision>2</cp:revision>
  <cp:lastPrinted>2017-11-15T13:11:00Z</cp:lastPrinted>
  <dcterms:created xsi:type="dcterms:W3CDTF">2018-01-03T12:58:00Z</dcterms:created>
  <dcterms:modified xsi:type="dcterms:W3CDTF">2018-01-03T12:58:00Z</dcterms:modified>
</cp:coreProperties>
</file>